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1BD76" w14:textId="53979706" w:rsidR="00F12094" w:rsidRPr="00AF7E32" w:rsidRDefault="00F12094" w:rsidP="00AF7E32">
      <w:pPr>
        <w:spacing w:line="360" w:lineRule="auto"/>
        <w:ind w:firstLine="360"/>
        <w:jc w:val="center"/>
        <w:rPr>
          <w:rFonts w:ascii="Times New Roman" w:hAnsi="Times New Roman" w:cs="Times New Roman"/>
          <w:b/>
          <w:sz w:val="28"/>
          <w:szCs w:val="28"/>
        </w:rPr>
      </w:pPr>
      <w:bookmarkStart w:id="0" w:name="_GoBack"/>
      <w:bookmarkEnd w:id="0"/>
      <w:r w:rsidRPr="00AF7E32">
        <w:rPr>
          <w:rFonts w:ascii="Times New Roman" w:hAnsi="Times New Roman" w:cs="Times New Roman"/>
          <w:b/>
          <w:sz w:val="28"/>
          <w:szCs w:val="28"/>
          <w:lang w:val="uz-Latn-UZ"/>
        </w:rPr>
        <w:t xml:space="preserve">3.1.2. </w:t>
      </w:r>
      <w:r w:rsidR="00AF7E32" w:rsidRPr="00AF7E32">
        <w:rPr>
          <w:rFonts w:ascii="Times New Roman" w:hAnsi="Times New Roman" w:cs="Times New Roman"/>
          <w:b/>
          <w:bCs/>
          <w:sz w:val="28"/>
          <w:szCs w:val="28"/>
        </w:rPr>
        <w:t>Matematika</w:t>
      </w:r>
      <w:r w:rsidR="00AF7E32" w:rsidRPr="00AF7E32">
        <w:rPr>
          <w:rFonts w:ascii="Times New Roman" w:hAnsi="Times New Roman" w:cs="Times New Roman"/>
          <w:b/>
          <w:bCs/>
          <w:spacing w:val="-4"/>
          <w:sz w:val="28"/>
          <w:szCs w:val="28"/>
        </w:rPr>
        <w:t xml:space="preserve"> </w:t>
      </w:r>
      <w:r w:rsidR="00AF7E32" w:rsidRPr="00AF7E32">
        <w:rPr>
          <w:rFonts w:ascii="Times New Roman" w:hAnsi="Times New Roman" w:cs="Times New Roman"/>
          <w:b/>
          <w:bCs/>
          <w:sz w:val="28"/>
          <w:szCs w:val="28"/>
        </w:rPr>
        <w:t>fanining</w:t>
      </w:r>
      <w:r w:rsidR="00AF7E32" w:rsidRPr="00AF7E32">
        <w:rPr>
          <w:rFonts w:ascii="Times New Roman" w:hAnsi="Times New Roman" w:cs="Times New Roman"/>
          <w:b/>
          <w:bCs/>
          <w:spacing w:val="-4"/>
          <w:sz w:val="28"/>
          <w:szCs w:val="28"/>
        </w:rPr>
        <w:t xml:space="preserve"> </w:t>
      </w:r>
      <w:r w:rsidR="00AF7E32" w:rsidRPr="00AF7E32">
        <w:rPr>
          <w:rFonts w:ascii="Times New Roman" w:hAnsi="Times New Roman" w:cs="Times New Roman"/>
          <w:b/>
          <w:bCs/>
          <w:sz w:val="28"/>
          <w:szCs w:val="28"/>
        </w:rPr>
        <w:t>davlat</w:t>
      </w:r>
      <w:r w:rsidR="00AF7E32" w:rsidRPr="00AF7E32">
        <w:rPr>
          <w:rFonts w:ascii="Times New Roman" w:hAnsi="Times New Roman" w:cs="Times New Roman"/>
          <w:b/>
          <w:bCs/>
          <w:spacing w:val="-5"/>
          <w:sz w:val="28"/>
          <w:szCs w:val="28"/>
        </w:rPr>
        <w:t xml:space="preserve"> </w:t>
      </w:r>
      <w:r w:rsidR="00AF7E32" w:rsidRPr="00AF7E32">
        <w:rPr>
          <w:rFonts w:ascii="Times New Roman" w:hAnsi="Times New Roman" w:cs="Times New Roman"/>
          <w:b/>
          <w:bCs/>
          <w:sz w:val="28"/>
          <w:szCs w:val="28"/>
        </w:rPr>
        <w:t>ta’lim</w:t>
      </w:r>
      <w:r w:rsidR="00AF7E32" w:rsidRPr="00AF7E32">
        <w:rPr>
          <w:rFonts w:ascii="Times New Roman" w:hAnsi="Times New Roman" w:cs="Times New Roman"/>
          <w:b/>
          <w:bCs/>
          <w:spacing w:val="-6"/>
          <w:sz w:val="28"/>
          <w:szCs w:val="28"/>
        </w:rPr>
        <w:t xml:space="preserve"> </w:t>
      </w:r>
      <w:r w:rsidR="00AF7E32" w:rsidRPr="00AF7E32">
        <w:rPr>
          <w:rFonts w:ascii="Times New Roman" w:hAnsi="Times New Roman" w:cs="Times New Roman"/>
          <w:b/>
          <w:bCs/>
          <w:sz w:val="28"/>
          <w:szCs w:val="28"/>
        </w:rPr>
        <w:t>standartlari,</w:t>
      </w:r>
      <w:r w:rsidR="00AF7E32" w:rsidRPr="00AF7E32">
        <w:rPr>
          <w:rFonts w:ascii="Times New Roman" w:hAnsi="Times New Roman" w:cs="Times New Roman"/>
          <w:b/>
          <w:bCs/>
          <w:spacing w:val="-9"/>
          <w:sz w:val="28"/>
          <w:szCs w:val="28"/>
        </w:rPr>
        <w:t xml:space="preserve"> </w:t>
      </w:r>
      <w:r w:rsidR="00AF7E32" w:rsidRPr="00AF7E32">
        <w:rPr>
          <w:rFonts w:ascii="Times New Roman" w:hAnsi="Times New Roman" w:cs="Times New Roman"/>
          <w:b/>
          <w:bCs/>
          <w:sz w:val="28"/>
          <w:szCs w:val="28"/>
        </w:rPr>
        <w:t>o‘quv</w:t>
      </w:r>
      <w:r w:rsidR="00AF7E32" w:rsidRPr="00AF7E32">
        <w:rPr>
          <w:rFonts w:ascii="Times New Roman" w:hAnsi="Times New Roman" w:cs="Times New Roman"/>
          <w:b/>
          <w:bCs/>
          <w:spacing w:val="-4"/>
          <w:sz w:val="28"/>
          <w:szCs w:val="28"/>
        </w:rPr>
        <w:t xml:space="preserve"> </w:t>
      </w:r>
      <w:r w:rsidR="00AF7E32" w:rsidRPr="00AF7E32">
        <w:rPr>
          <w:rFonts w:ascii="Times New Roman" w:hAnsi="Times New Roman" w:cs="Times New Roman"/>
          <w:b/>
          <w:bCs/>
          <w:sz w:val="28"/>
          <w:szCs w:val="28"/>
        </w:rPr>
        <w:t>dasturi, yangi darslik va o‘quv-uslubiy qo‘llanmalar tahlili</w:t>
      </w:r>
    </w:p>
    <w:p w14:paraId="279D4ED6" w14:textId="77777777" w:rsidR="00F12094" w:rsidRPr="00AF7E32" w:rsidRDefault="00F12094" w:rsidP="00AF7E32">
      <w:pPr>
        <w:spacing w:line="360" w:lineRule="auto"/>
        <w:ind w:firstLine="360"/>
        <w:jc w:val="both"/>
        <w:rPr>
          <w:rFonts w:ascii="Times New Roman" w:hAnsi="Times New Roman" w:cs="Times New Roman"/>
          <w:b/>
          <w:sz w:val="28"/>
          <w:szCs w:val="28"/>
        </w:rPr>
      </w:pPr>
    </w:p>
    <w:p w14:paraId="5ED06538" w14:textId="77777777" w:rsidR="00787993" w:rsidRPr="00AF7E32" w:rsidRDefault="00787993" w:rsidP="00AF7E32">
      <w:pPr>
        <w:pStyle w:val="a3"/>
        <w:numPr>
          <w:ilvl w:val="0"/>
          <w:numId w:val="4"/>
        </w:numPr>
        <w:tabs>
          <w:tab w:val="left" w:pos="3969"/>
        </w:tabs>
        <w:spacing w:line="360" w:lineRule="auto"/>
        <w:jc w:val="both"/>
        <w:rPr>
          <w:rStyle w:val="fontstyle01"/>
          <w:b w:val="0"/>
          <w:bCs w:val="0"/>
          <w:lang w:val="uz-Cyrl-UZ"/>
        </w:rPr>
      </w:pPr>
      <w:proofErr w:type="spellStart"/>
      <w:r w:rsidRPr="00AF7E32">
        <w:rPr>
          <w:rStyle w:val="fontstyle01"/>
          <w:b w:val="0"/>
          <w:bCs w:val="0"/>
          <w:lang w:val="en-US"/>
        </w:rPr>
        <w:t>Singapur</w:t>
      </w:r>
      <w:proofErr w:type="spellEnd"/>
      <w:r w:rsidRPr="00AF7E32">
        <w:rPr>
          <w:rStyle w:val="fontstyle01"/>
          <w:b w:val="0"/>
          <w:bCs w:val="0"/>
          <w:lang w:val="en-US"/>
        </w:rPr>
        <w:t xml:space="preserve"> </w:t>
      </w:r>
      <w:proofErr w:type="spellStart"/>
      <w:r w:rsidRPr="00AF7E32">
        <w:rPr>
          <w:rStyle w:val="fontstyle01"/>
          <w:b w:val="0"/>
          <w:bCs w:val="0"/>
          <w:lang w:val="en-US"/>
        </w:rPr>
        <w:t>matematikasi</w:t>
      </w:r>
      <w:proofErr w:type="spellEnd"/>
    </w:p>
    <w:p w14:paraId="48454778" w14:textId="084E283B" w:rsidR="00F12094" w:rsidRPr="00AF7E32" w:rsidRDefault="00F12094" w:rsidP="00AF7E32">
      <w:pPr>
        <w:pStyle w:val="a3"/>
        <w:numPr>
          <w:ilvl w:val="0"/>
          <w:numId w:val="4"/>
        </w:numPr>
        <w:tabs>
          <w:tab w:val="left" w:pos="3969"/>
        </w:tabs>
        <w:spacing w:line="360" w:lineRule="auto"/>
        <w:jc w:val="both"/>
        <w:rPr>
          <w:rStyle w:val="fontstyle01"/>
          <w:b w:val="0"/>
          <w:bCs w:val="0"/>
          <w:lang w:val="uz-Cyrl-UZ"/>
        </w:rPr>
      </w:pPr>
      <w:r w:rsidRPr="00AF7E32">
        <w:rPr>
          <w:rStyle w:val="fontstyle01"/>
          <w:b w:val="0"/>
          <w:bCs w:val="0"/>
          <w:lang w:val="uz-Cyrl-UZ"/>
        </w:rPr>
        <w:t xml:space="preserve">Matematika fanidan yaratilgan yangi </w:t>
      </w:r>
      <w:r w:rsidR="00A0484F" w:rsidRPr="00AF7E32">
        <w:rPr>
          <w:rStyle w:val="fontstyle01"/>
          <w:b w:val="0"/>
          <w:bCs w:val="0"/>
          <w:lang w:val="uz-Cyrl-UZ"/>
        </w:rPr>
        <w:t>o‘</w:t>
      </w:r>
      <w:r w:rsidR="00787993" w:rsidRPr="00AF7E32">
        <w:rPr>
          <w:rStyle w:val="fontstyle01"/>
          <w:b w:val="0"/>
          <w:bCs w:val="0"/>
          <w:lang w:val="uz-Cyrl-UZ"/>
        </w:rPr>
        <w:t>quv majmua</w:t>
      </w:r>
      <w:r w:rsidRPr="00AF7E32">
        <w:rPr>
          <w:rStyle w:val="fontstyle01"/>
          <w:b w:val="0"/>
          <w:bCs w:val="0"/>
          <w:lang w:val="uz-Cyrl-UZ"/>
        </w:rPr>
        <w:t xml:space="preserve">ning </w:t>
      </w:r>
      <w:r w:rsidR="00A0484F" w:rsidRPr="00AF7E32">
        <w:rPr>
          <w:rStyle w:val="fontstyle01"/>
          <w:b w:val="0"/>
          <w:bCs w:val="0"/>
          <w:lang w:val="uz-Cyrl-UZ"/>
        </w:rPr>
        <w:t>o‘</w:t>
      </w:r>
      <w:r w:rsidRPr="00AF7E32">
        <w:rPr>
          <w:rStyle w:val="fontstyle01"/>
          <w:b w:val="0"/>
          <w:bCs w:val="0"/>
          <w:lang w:val="uz-Cyrl-UZ"/>
        </w:rPr>
        <w:t xml:space="preserve">ziga xos xususiyatlari va tahlili. </w:t>
      </w:r>
    </w:p>
    <w:p w14:paraId="42497C04" w14:textId="77777777" w:rsidR="00F12094" w:rsidRPr="00AF7E32" w:rsidRDefault="00F12094" w:rsidP="00AF7E32">
      <w:pPr>
        <w:spacing w:line="360" w:lineRule="auto"/>
        <w:ind w:firstLine="360"/>
        <w:jc w:val="both"/>
        <w:rPr>
          <w:rFonts w:ascii="Times New Roman" w:hAnsi="Times New Roman" w:cs="Times New Roman"/>
          <w:sz w:val="28"/>
          <w:szCs w:val="28"/>
        </w:rPr>
      </w:pPr>
    </w:p>
    <w:p w14:paraId="11FA9DCD" w14:textId="77777777" w:rsidR="00787993" w:rsidRPr="00AF7E32" w:rsidRDefault="00787993" w:rsidP="00AF7E32">
      <w:pPr>
        <w:pStyle w:val="a3"/>
        <w:numPr>
          <w:ilvl w:val="0"/>
          <w:numId w:val="5"/>
        </w:numPr>
        <w:spacing w:line="360" w:lineRule="auto"/>
        <w:rPr>
          <w:rStyle w:val="fontstyle01"/>
          <w:lang w:val="uz-Cyrl-UZ"/>
        </w:rPr>
      </w:pPr>
      <w:r w:rsidRPr="00AF7E32">
        <w:rPr>
          <w:rStyle w:val="fontstyle01"/>
          <w:lang w:val="uz-Cyrl-UZ"/>
        </w:rPr>
        <w:t>Singapur matematikasi</w:t>
      </w:r>
    </w:p>
    <w:p w14:paraId="2C447CC0" w14:textId="3CFE2575" w:rsidR="00363630" w:rsidRPr="00AF7E32" w:rsidRDefault="003B14AB"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b/>
          <w:bCs/>
          <w:sz w:val="28"/>
          <w:szCs w:val="28"/>
        </w:rPr>
        <w:t>Singapur matematikasi.</w:t>
      </w:r>
      <w:r w:rsidRPr="00AF7E32">
        <w:rPr>
          <w:rFonts w:ascii="Times New Roman" w:hAnsi="Times New Roman" w:cs="Times New Roman"/>
          <w:sz w:val="28"/>
          <w:szCs w:val="28"/>
        </w:rPr>
        <w:t xml:space="preserve"> </w:t>
      </w:r>
      <w:r w:rsidR="00363630" w:rsidRPr="00AF7E32">
        <w:rPr>
          <w:rFonts w:ascii="Times New Roman" w:hAnsi="Times New Roman" w:cs="Times New Roman"/>
          <w:sz w:val="28"/>
          <w:szCs w:val="28"/>
        </w:rPr>
        <w:t>Singapur ta'lim yondashuvi matematika fanini o‘qitishda dunyodagi eng muvaffaqiyatli metodikalaridan biri hisoblanadi. Bu yondashuv nafaqat yuqori natijalarga erishish, balki o‘quvchilarning chuqur tushunish va mantiqiy fikrlash qobiliyatini rivojlantirishga qaratilgan. Singapur matematikasi PISA va TIMSS kabi xalqaro baholash dasturlarida yuqori natijalar ko‘rsatdi, bu esa uning samaradorligini isbotlaydi. Xo‘sh, Singapur matematikasi nimasi bilan ajralib turadi va uning muvaffaqiyatlari siri nimada?</w:t>
      </w:r>
    </w:p>
    <w:p w14:paraId="5A72ADFC"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Singapurning matematika bo‘yicha o‘quv materiallarini varaqlar ekansiz unda juda rang-barang, juda ko‘p chizmalar, ranglar, grafiklar, sxemalar va diagrammalar borligini ko‘rishingiz mumkin. Ammo matematikani yaxshi tushunish siri bunda emas, balki o‘quv jarayoniga yondashuvdadir.</w:t>
      </w:r>
    </w:p>
    <w:p w14:paraId="7C898D63"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 xml:space="preserve">1980-yillargacha singapurlik maktab oʻquvchilari boshqa mamlakatlar darsliklaridan foydalangan holda taʼlim olganlar. Mutaxassislar 10-15 yil davomida matematika ta’limi bo‘yicha dunyoda yig‘ilgan ilg‘or tajribalarni o‘rgandilar, fanning so‘nggi tadqiqotlarini o‘rgandilar, turli mamlakatlardagi turli usullarning samaradorligini solishtirdilar, Yevropa, Kanada, AQSh va Yaponiya maktablarida </w:t>
      </w:r>
      <w:r w:rsidRPr="00AF7E32">
        <w:rPr>
          <w:rFonts w:ascii="Times New Roman" w:hAnsi="Times New Roman" w:cs="Times New Roman"/>
          <w:sz w:val="28"/>
          <w:szCs w:val="28"/>
        </w:rPr>
        <w:lastRenderedPageBreak/>
        <w:t xml:space="preserve">darslar qanday o‘tilayotganini kuzatdilar. Tadqiqorlar natijasi o‘laroq, matematikani o‘qitishning ideal formulasini tuzishdi va u asosida o‘z mahalliy darsliklarini hamda uni o‘qitish metodikasi - Singapur matematikasini yaratishdi. </w:t>
      </w:r>
    </w:p>
    <w:p w14:paraId="4401FDEF" w14:textId="3076A284"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Singapur matematikasi dasturi quyidagi besh tarkibiy qism (asos) dan iborat: 1) Mazmun</w:t>
      </w:r>
      <w:r w:rsidR="00A0484F" w:rsidRPr="00AF7E32">
        <w:rPr>
          <w:rFonts w:ascii="Times New Roman" w:hAnsi="Times New Roman" w:cs="Times New Roman"/>
          <w:sz w:val="28"/>
          <w:szCs w:val="28"/>
        </w:rPr>
        <w:t>;</w:t>
      </w:r>
      <w:r w:rsidRPr="00AF7E32">
        <w:rPr>
          <w:rFonts w:ascii="Times New Roman" w:hAnsi="Times New Roman" w:cs="Times New Roman"/>
          <w:sz w:val="28"/>
          <w:szCs w:val="28"/>
        </w:rPr>
        <w:t xml:space="preserve"> 2) Ko‘nikmalar; 3) Matematik fikrlash jarayonlari; 4) Fanga munosabat (qadriyatlar)</w:t>
      </w:r>
      <w:r w:rsidR="00A0484F" w:rsidRPr="00AF7E32">
        <w:rPr>
          <w:rFonts w:ascii="Times New Roman" w:hAnsi="Times New Roman" w:cs="Times New Roman"/>
          <w:sz w:val="28"/>
          <w:szCs w:val="28"/>
        </w:rPr>
        <w:t xml:space="preserve">:  </w:t>
      </w:r>
      <w:r w:rsidRPr="00AF7E32">
        <w:rPr>
          <w:rFonts w:ascii="Times New Roman" w:hAnsi="Times New Roman" w:cs="Times New Roman"/>
          <w:sz w:val="28"/>
          <w:szCs w:val="28"/>
        </w:rPr>
        <w:t>5) Metaanglash (o</w:t>
      </w:r>
      <w:r w:rsidR="00A0484F" w:rsidRPr="00AF7E32">
        <w:rPr>
          <w:rFonts w:ascii="Times New Roman" w:hAnsi="Times New Roman" w:cs="Times New Roman"/>
          <w:sz w:val="28"/>
          <w:szCs w:val="28"/>
        </w:rPr>
        <w:t>‘</w:t>
      </w:r>
      <w:r w:rsidRPr="00AF7E32">
        <w:rPr>
          <w:rFonts w:ascii="Times New Roman" w:hAnsi="Times New Roman" w:cs="Times New Roman"/>
          <w:sz w:val="28"/>
          <w:szCs w:val="28"/>
        </w:rPr>
        <w:t>rganish usullari).</w:t>
      </w:r>
    </w:p>
    <w:p w14:paraId="1B77941E"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Singapur matematikasi, ya’ni matematikani o‘qitish uslubi quyidagi nazariy asoslarga qurilgan:</w:t>
      </w:r>
    </w:p>
    <w:p w14:paraId="5579F1A7" w14:textId="4B94C8F3" w:rsidR="00363630" w:rsidRPr="00AF7E32" w:rsidRDefault="00363630" w:rsidP="00AF7E32">
      <w:pPr>
        <w:numPr>
          <w:ilvl w:val="0"/>
          <w:numId w:val="1"/>
        </w:numPr>
        <w:spacing w:line="360" w:lineRule="auto"/>
        <w:jc w:val="both"/>
        <w:rPr>
          <w:rFonts w:ascii="Times New Roman" w:hAnsi="Times New Roman" w:cs="Times New Roman"/>
          <w:sz w:val="28"/>
          <w:szCs w:val="28"/>
        </w:rPr>
      </w:pPr>
      <w:r w:rsidRPr="00AF7E32">
        <w:rPr>
          <w:rFonts w:ascii="Times New Roman" w:hAnsi="Times New Roman" w:cs="Times New Roman"/>
          <w:sz w:val="28"/>
          <w:szCs w:val="28"/>
        </w:rPr>
        <w:t>Jerom Brunerning uch bosqichli “Moddiy-Ra</w:t>
      </w:r>
      <w:r w:rsidR="008D2722" w:rsidRPr="00AF7E32">
        <w:rPr>
          <w:rFonts w:ascii="Times New Roman" w:hAnsi="Times New Roman" w:cs="Times New Roman"/>
          <w:sz w:val="28"/>
          <w:szCs w:val="28"/>
        </w:rPr>
        <w:t>sm</w:t>
      </w:r>
      <w:r w:rsidRPr="00AF7E32">
        <w:rPr>
          <w:rFonts w:ascii="Times New Roman" w:hAnsi="Times New Roman" w:cs="Times New Roman"/>
          <w:sz w:val="28"/>
          <w:szCs w:val="28"/>
        </w:rPr>
        <w:t>li-Timsolli” o‘quv yondashuvi;</w:t>
      </w:r>
    </w:p>
    <w:p w14:paraId="42387AB2" w14:textId="77777777" w:rsidR="00363630" w:rsidRPr="00AF7E32" w:rsidRDefault="00363630" w:rsidP="00AF7E32">
      <w:pPr>
        <w:numPr>
          <w:ilvl w:val="0"/>
          <w:numId w:val="1"/>
        </w:numPr>
        <w:spacing w:line="360" w:lineRule="auto"/>
        <w:jc w:val="both"/>
        <w:rPr>
          <w:rFonts w:ascii="Times New Roman" w:hAnsi="Times New Roman" w:cs="Times New Roman"/>
          <w:sz w:val="28"/>
          <w:szCs w:val="28"/>
        </w:rPr>
      </w:pPr>
      <w:r w:rsidRPr="00AF7E32">
        <w:rPr>
          <w:rFonts w:ascii="Times New Roman" w:hAnsi="Times New Roman" w:cs="Times New Roman"/>
          <w:sz w:val="28"/>
          <w:szCs w:val="28"/>
        </w:rPr>
        <w:t>Richard Skempning ko‘rsatmali tushunish nazariyasi;</w:t>
      </w:r>
    </w:p>
    <w:p w14:paraId="0BC7CF24" w14:textId="77777777" w:rsidR="00363630" w:rsidRPr="00AF7E32" w:rsidRDefault="00363630" w:rsidP="00AF7E32">
      <w:pPr>
        <w:numPr>
          <w:ilvl w:val="0"/>
          <w:numId w:val="1"/>
        </w:numPr>
        <w:spacing w:line="360" w:lineRule="auto"/>
        <w:jc w:val="both"/>
        <w:rPr>
          <w:rFonts w:ascii="Times New Roman" w:hAnsi="Times New Roman" w:cs="Times New Roman"/>
          <w:sz w:val="28"/>
          <w:szCs w:val="28"/>
        </w:rPr>
      </w:pPr>
      <w:r w:rsidRPr="00AF7E32">
        <w:rPr>
          <w:rFonts w:ascii="Times New Roman" w:hAnsi="Times New Roman" w:cs="Times New Roman"/>
          <w:sz w:val="28"/>
          <w:szCs w:val="28"/>
        </w:rPr>
        <w:t>Lev Vygotskiyning ijtimoiy ta'lim nazariyasi;</w:t>
      </w:r>
    </w:p>
    <w:p w14:paraId="0B624EB4" w14:textId="77777777" w:rsidR="00363630" w:rsidRPr="00AF7E32" w:rsidRDefault="00363630" w:rsidP="00AF7E32">
      <w:pPr>
        <w:numPr>
          <w:ilvl w:val="0"/>
          <w:numId w:val="1"/>
        </w:numPr>
        <w:spacing w:line="360" w:lineRule="auto"/>
        <w:jc w:val="both"/>
        <w:rPr>
          <w:rFonts w:ascii="Times New Roman" w:hAnsi="Times New Roman" w:cs="Times New Roman"/>
          <w:sz w:val="28"/>
          <w:szCs w:val="28"/>
        </w:rPr>
      </w:pPr>
      <w:r w:rsidRPr="00AF7E32">
        <w:rPr>
          <w:rFonts w:ascii="Times New Roman" w:hAnsi="Times New Roman" w:cs="Times New Roman"/>
          <w:sz w:val="28"/>
          <w:szCs w:val="28"/>
        </w:rPr>
        <w:t>Zoltan Dienesning matematikani o‘zlashtirish uchun olti bosqichli usuli.</w:t>
      </w:r>
    </w:p>
    <w:p w14:paraId="557212D3"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Jerom Bruner usuli kognitiv jarayonlarni o‘rganishga asoslangan. Brunerning ta'kidlashicha, o‘rganish uchta darajada sodir bo‘ladi: birinchi navbatda (M) moddiy ob'ektlar yordamida, keyin bu ob'ektlar (R) rasmlar chizmalar, cxemalar va diagrammalar bilan, shundan keyingina (T) timsollar, belgilar va raqamlar bilan bog‘lanadi. O‘zbek tilida bu yondashuv “Moddiy-Raqamli-Timsolli” yoki qisqacha “MRT yondashuvi” deb nomlandi.</w:t>
      </w:r>
    </w:p>
    <w:p w14:paraId="144914C7"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 xml:space="preserve">Richard Skemp nazariyasiga ko‘ra matematik materialni tushunish – uni tushuntirish shakliga qarab farq qiladi. Agar o‘qituvchi materialni tushuntirib bersa va sizdan muammolarni hal qilish uchun taqdim etilgan algoritmlarga rioya qilishingizni so‘rasa, bu matematikani tushunishning birinchi usuli bo‘ladi. Agar o‘quvchi o‘qituvchining ko‘rsatmalariga asoslanib, materialni o‘zi o‘rganib tushunib </w:t>
      </w:r>
      <w:r w:rsidRPr="00AF7E32">
        <w:rPr>
          <w:rFonts w:ascii="Times New Roman" w:hAnsi="Times New Roman" w:cs="Times New Roman"/>
          <w:sz w:val="28"/>
          <w:szCs w:val="28"/>
        </w:rPr>
        <w:lastRenderedPageBreak/>
        <w:t xml:space="preserve">yetsa hamda boshqaga tushuntirishga urinsa, bu tushunishning ikkinchi usuli hisoblanadi. Ikkala tushunish usuli o‘rtasidagi farqni ko‘rsatish uchun Richard Skemp yo‘l xaritasi misolini keltiradi. Birinchi usulda siz odamga qayergadir borish haqida og‘zaki ko‘rsatmalar berib tushuntirasiz. Ikkinchi usulda esa, unga xaritani berib, xaritadan qanday foydalanishni tushuntirib, qayerga borish kerakligini ko‘rsatasiz. Bu holarda yo‘lovchi fikr yuritib, o‘zi qulay yo‘lni tanlaydi. Shu bois, singapurlik o‘qituvchilar vaqti-vaqti bilan har bir o‘quvchining o‘rgangan materialini boshqalarga tushuntirib berishga undaydi, chunki bu o‘qituvchilarga qaysi bosqichda qiyinchiliklarga duch kelayotganini aniq ko‘rish imkonini beradi. </w:t>
      </w:r>
    </w:p>
    <w:p w14:paraId="52AECDE4"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 xml:space="preserve">Singapur matematikasida Lev Vygotskiyning g‘oyalari muhim o‘rin tutadi. Vygotskiy o‘quvchining rivojlanishidagi ijtimoiy-madaniy muhitni nafaqat omillardan biri, balki shaxsni shakllantirishning asosiy omili sifatida ko‘rib chiqishni taklif qildi. Tabiiy kamolot - bu bola rivojlanishining bir tomoni, u jamiyatdan deyarli mustaqil ravishda sodir bo‘ladi, ammo jamiyatsiz fikrlash, idrok etish, xotira va boshqa yuqori aqliy funktsiyalarni rivojlantirish mumkin emas. Boshqalar bilan hamkorlikda ijtimoiy muloqot va guruhda birgalikdagi faoliyat natijasida o‘quvchining ichki fikrlash tarzi shakllanadi, uning madaniy va xulq-atvor me'yorlariga moslashuvi kengayadi, muayyan muammolarni hal qilishning o‘zgaruvchanligi haqidagi g‘oyalar kengayadi. Shu bois, Singapur matematikasida hamkorlikda guruhiy ishlashga katta ahamiyat beriladi. Singapurda darsda butun sinf qatnashadi, har bir o‘quvchi ishlaydi, har kim o‘z jamoasi ishiga hissa qo‘shadi. </w:t>
      </w:r>
    </w:p>
    <w:p w14:paraId="171D7521"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 xml:space="preserve">Zoltan Dienesning olti bosqichli usuli yosh bolalarda matematikani o‘rganishda aniqlagan oltita qadam g‘oyasiga asoslanadi. Birinchi bosqichda erkin ijodiy o‘yin tashkil qilinadi. Bolalar hisoblash materiali bilan shunchaki o‘ynashadi, uni o‘zlari xohlagancha tartibga solishadi. Ushbu bosqichda o‘qituvchi oddiy boshqotirmalar va oddiy vazifalarni taqdim etadi, lekin ularni hal qilish qoidalarini tushuntirmaydi </w:t>
      </w:r>
      <w:r w:rsidRPr="00AF7E32">
        <w:rPr>
          <w:rFonts w:ascii="Times New Roman" w:hAnsi="Times New Roman" w:cs="Times New Roman"/>
          <w:sz w:val="28"/>
          <w:szCs w:val="28"/>
        </w:rPr>
        <w:lastRenderedPageBreak/>
        <w:t>- bolalar elementlarning naqshlari va xususiyatlarini mustaqil ravishda aniqlashga harakat qiladilar. Ikkinchi bosqichda o‘qituvchi ishtirok etadi va o‘yin qoidalarini tushuntira boshlaydi, masalan, agar bola ularni hali bilmasa, raqamlarni nomlaydi, ikkita bir xil uchburchakdan to‘rtburchaklar hosil bo‘lishini taklif qiladi va hokazo. Uchinchi bosqich - moslashish bosqichi. Bu erda topshiriqlar yanada murakkablashadi. To‘rtinchi bosqichda mavhum raqam belgisi tushunchasi kiritiladi, bolalar vizualizatsiya qobiliyatlarini rivojlantirish uchun diagrammalar va o‘yin jadvallari bilan tanishadilar. Beshinchi bosqichda mantiqiy fikrlash rivojlanadi, bolalar barcha turdagi mantiqiy zanjirlarni o‘rganadilar. Va nihoyat, oltinchi bosqich - o‘rganilayotgan tushunchalarning mantiqiy aloqalari va xususiyatlariga asoslangan mustaqil xulosalar chiqarish bosqichi.</w:t>
      </w:r>
    </w:p>
    <w:p w14:paraId="60232989"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Ko‘rib turganingizdek, Singapur matematikasi eng ilg‘or va bir-birini to‘ldiradigan ta'lim nazariyalariga asoslanadi.  Singapur matematikasining nafisligi boshqa mamlakatlardagi o‘qituvchilarni hayratda qoldirib kelmoqda. Eng hayratlanarlisi, singapurlik o‘quvchilarning 98 foizi matematikani yaxshi tushunadi.</w:t>
      </w:r>
    </w:p>
    <w:p w14:paraId="147F2AA8" w14:textId="6A27426D" w:rsidR="00787993" w:rsidRPr="00AF7E32" w:rsidRDefault="00787993"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 xml:space="preserve">Yuqoridagi tahlillar shuni ko‘rsatadiki, Singapur matematikasi - bu oddiy dars jarayonidagi, matematikani o‘qitish metodikasidagi keskin va tub o‘zgarish hisoblanadi. Unga o‘qituvchilarni shu yo‘nalishda ishlashga tayyorlash kerak. Maktablarda ishlaydigan ko‘plab o‘qituvchilar esa bunday o‘zgarishlarga moslashishga qiynalishi mumkin. Uchinchidan, ota-onalarning ham mamlakatimizdagi o‘quv jarayoniga munosabati biroz boshqacha. Singapurda o‘qituvchining obro‘si shubhasizdir va ota-onalar o‘z farzandlarini maktab devorlari ichida jiddiy aqliy mehnatga, matematikani o‘rgtanishga oldindan tayyorlaydilar va rag‘batlantiradilar. Shu bois, Singapur matematikasini asosiy g‘oyalarni bizning mentalitetimizga moslashtirish, ya’ni mahalliylashtirish zarurati kelib chiqadi. </w:t>
      </w:r>
    </w:p>
    <w:p w14:paraId="30D59E93" w14:textId="5F555ADA" w:rsidR="00787993" w:rsidRPr="00AF7E32" w:rsidRDefault="00787993" w:rsidP="00AF7E32">
      <w:pPr>
        <w:pStyle w:val="a3"/>
        <w:numPr>
          <w:ilvl w:val="0"/>
          <w:numId w:val="5"/>
        </w:numPr>
        <w:tabs>
          <w:tab w:val="left" w:pos="3969"/>
        </w:tabs>
        <w:spacing w:line="360" w:lineRule="auto"/>
        <w:jc w:val="both"/>
        <w:rPr>
          <w:rStyle w:val="fontstyle01"/>
          <w:lang w:val="uz-Cyrl-UZ"/>
        </w:rPr>
      </w:pPr>
      <w:r w:rsidRPr="00AF7E32">
        <w:rPr>
          <w:rStyle w:val="fontstyle01"/>
          <w:lang w:val="uz-Cyrl-UZ"/>
        </w:rPr>
        <w:lastRenderedPageBreak/>
        <w:t xml:space="preserve">Matematika fanidan yaratilgan yangi </w:t>
      </w:r>
      <w:r w:rsidR="00A0484F" w:rsidRPr="00AF7E32">
        <w:rPr>
          <w:rStyle w:val="fontstyle01"/>
        </w:rPr>
        <w:t>o‘</w:t>
      </w:r>
      <w:r w:rsidRPr="00AF7E32">
        <w:rPr>
          <w:rStyle w:val="fontstyle01"/>
        </w:rPr>
        <w:t xml:space="preserve">quv majmuaning </w:t>
      </w:r>
      <w:r w:rsidR="00A0484F" w:rsidRPr="00AF7E32">
        <w:rPr>
          <w:rStyle w:val="fontstyle01"/>
        </w:rPr>
        <w:t>o‘</w:t>
      </w:r>
      <w:r w:rsidRPr="00AF7E32">
        <w:rPr>
          <w:rStyle w:val="fontstyle01"/>
        </w:rPr>
        <w:t>ziga xos xususiyatlari</w:t>
      </w:r>
      <w:r w:rsidRPr="00AF7E32">
        <w:rPr>
          <w:rStyle w:val="fontstyle01"/>
          <w:lang w:val="uz-Cyrl-UZ"/>
        </w:rPr>
        <w:t xml:space="preserve"> </w:t>
      </w:r>
      <w:r w:rsidRPr="00AF7E32">
        <w:rPr>
          <w:rStyle w:val="fontstyle01"/>
        </w:rPr>
        <w:t>va</w:t>
      </w:r>
      <w:r w:rsidRPr="00AF7E32">
        <w:rPr>
          <w:rStyle w:val="fontstyle01"/>
          <w:lang w:val="uz-Cyrl-UZ"/>
        </w:rPr>
        <w:t xml:space="preserve"> tahlili. </w:t>
      </w:r>
    </w:p>
    <w:p w14:paraId="603DD151" w14:textId="02C5504B" w:rsidR="00787993" w:rsidRPr="00AF7E32" w:rsidRDefault="00787993"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sz w:val="28"/>
          <w:szCs w:val="28"/>
        </w:rPr>
        <w:t xml:space="preserve">Singapur matematikasining ijobiy tomonlari va berayotgan natijasidan kelib chiqib, uni </w:t>
      </w:r>
      <w:r w:rsidR="00A0484F" w:rsidRPr="00AF7E32">
        <w:rPr>
          <w:rFonts w:ascii="Times New Roman" w:hAnsi="Times New Roman" w:cs="Times New Roman"/>
          <w:sz w:val="28"/>
          <w:szCs w:val="28"/>
        </w:rPr>
        <w:t>o‘</w:t>
      </w:r>
      <w:r w:rsidRPr="00AF7E32">
        <w:rPr>
          <w:rFonts w:ascii="Times New Roman" w:hAnsi="Times New Roman" w:cs="Times New Roman"/>
          <w:sz w:val="28"/>
          <w:szCs w:val="28"/>
        </w:rPr>
        <w:t>z sharoitlarimizga moslab mahalliylashtirish lozim, degan qarorga kelindi.</w:t>
      </w:r>
      <w:r w:rsidR="00E06A88" w:rsidRPr="00AF7E32">
        <w:rPr>
          <w:rFonts w:ascii="Times New Roman" w:hAnsi="Times New Roman" w:cs="Times New Roman"/>
          <w:sz w:val="28"/>
          <w:szCs w:val="28"/>
        </w:rPr>
        <w:t xml:space="preserve"> U asosida “AHA! Matematika” deb nomlangan </w:t>
      </w:r>
      <w:r w:rsidR="00A0484F" w:rsidRPr="00AF7E32">
        <w:rPr>
          <w:rFonts w:ascii="Times New Roman" w:hAnsi="Times New Roman" w:cs="Times New Roman"/>
          <w:sz w:val="28"/>
          <w:szCs w:val="28"/>
        </w:rPr>
        <w:t>o‘</w:t>
      </w:r>
      <w:r w:rsidR="00E06A88" w:rsidRPr="00AF7E32">
        <w:rPr>
          <w:rFonts w:ascii="Times New Roman" w:hAnsi="Times New Roman" w:cs="Times New Roman"/>
          <w:sz w:val="28"/>
          <w:szCs w:val="28"/>
        </w:rPr>
        <w:t>quv majmua yaratildi.</w:t>
      </w:r>
    </w:p>
    <w:p w14:paraId="3FFD4F9A" w14:textId="06FE2756" w:rsidR="00363630" w:rsidRPr="00AF7E32" w:rsidRDefault="00787993" w:rsidP="00AF7E32">
      <w:pPr>
        <w:spacing w:line="360" w:lineRule="auto"/>
        <w:ind w:firstLine="360"/>
        <w:jc w:val="both"/>
        <w:rPr>
          <w:rFonts w:ascii="Times New Roman" w:hAnsi="Times New Roman" w:cs="Times New Roman"/>
          <w:b/>
          <w:bCs/>
          <w:sz w:val="28"/>
          <w:szCs w:val="28"/>
        </w:rPr>
      </w:pPr>
      <w:r w:rsidRPr="00AF7E32">
        <w:rPr>
          <w:rFonts w:ascii="Times New Roman" w:hAnsi="Times New Roman" w:cs="Times New Roman"/>
          <w:b/>
          <w:bCs/>
          <w:sz w:val="28"/>
          <w:szCs w:val="28"/>
        </w:rPr>
        <w:t>“AHA! M</w:t>
      </w:r>
      <w:r w:rsidR="00363630" w:rsidRPr="00AF7E32">
        <w:rPr>
          <w:rFonts w:ascii="Times New Roman" w:hAnsi="Times New Roman" w:cs="Times New Roman"/>
          <w:b/>
          <w:bCs/>
          <w:sz w:val="28"/>
          <w:szCs w:val="28"/>
        </w:rPr>
        <w:t>atematika</w:t>
      </w:r>
      <w:r w:rsidRPr="00AF7E32">
        <w:rPr>
          <w:rFonts w:ascii="Times New Roman" w:hAnsi="Times New Roman" w:cs="Times New Roman"/>
          <w:b/>
          <w:bCs/>
          <w:sz w:val="28"/>
          <w:szCs w:val="28"/>
        </w:rPr>
        <w:t xml:space="preserve">” </w:t>
      </w:r>
      <w:r w:rsidR="00A0484F" w:rsidRPr="00AF7E32">
        <w:rPr>
          <w:rFonts w:ascii="Times New Roman" w:hAnsi="Times New Roman" w:cs="Times New Roman"/>
          <w:b/>
          <w:bCs/>
          <w:sz w:val="28"/>
          <w:szCs w:val="28"/>
        </w:rPr>
        <w:t>o‘</w:t>
      </w:r>
      <w:r w:rsidRPr="00AF7E32">
        <w:rPr>
          <w:rFonts w:ascii="Times New Roman" w:hAnsi="Times New Roman" w:cs="Times New Roman"/>
          <w:b/>
          <w:bCs/>
          <w:sz w:val="28"/>
          <w:szCs w:val="28"/>
        </w:rPr>
        <w:t xml:space="preserve">quv majmuasi yaratilishining </w:t>
      </w:r>
      <w:r w:rsidR="00363630" w:rsidRPr="00AF7E32">
        <w:rPr>
          <w:rFonts w:ascii="Times New Roman" w:hAnsi="Times New Roman" w:cs="Times New Roman"/>
          <w:b/>
          <w:bCs/>
          <w:sz w:val="28"/>
          <w:szCs w:val="28"/>
        </w:rPr>
        <w:t>asosiy tamoyillari quyidagilardan iborat:</w:t>
      </w:r>
    </w:p>
    <w:p w14:paraId="73E390D2" w14:textId="098C905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b/>
          <w:bCs/>
          <w:sz w:val="28"/>
          <w:szCs w:val="28"/>
        </w:rPr>
        <w:t xml:space="preserve">Oddiylik va sifat. </w:t>
      </w:r>
      <w:r w:rsidRPr="00AF7E32">
        <w:rPr>
          <w:rFonts w:ascii="Times New Roman" w:hAnsi="Times New Roman" w:cs="Times New Roman"/>
          <w:sz w:val="28"/>
          <w:szCs w:val="28"/>
        </w:rPr>
        <w:t>O‘quvchilar asosiy matematik tushunchalarni to‘liq o‘zlashtirmaguncha o‘rganadilar va yoshiga mos keladigan muammolarni hal qiladilar. O‘qituvchilar o‘tilgan material miqdoriga emas, balki ta'lim sifatiga e'tibor berishadi. Singapur matematikasi bo‘yicha darsliklarda bolaga topshiriq shartlarini tushunishga yordam beradigan ko‘plab rang-barang rasmlar mavjud, ular shuningdek, ularni hal qilishning turli yondashuvlarini tasvirlaydi, bu esa bolaga ularning har birini sinab ko‘rish va o‘zi uchun eng qulayi</w:t>
      </w:r>
      <w:r w:rsidR="00A0484F" w:rsidRPr="00AF7E32">
        <w:rPr>
          <w:rFonts w:ascii="Times New Roman" w:hAnsi="Times New Roman" w:cs="Times New Roman"/>
          <w:sz w:val="28"/>
          <w:szCs w:val="28"/>
        </w:rPr>
        <w:t>ni tanlash imkoniyatini ochadi</w:t>
      </w:r>
      <w:r w:rsidRPr="00AF7E32">
        <w:rPr>
          <w:rFonts w:ascii="Times New Roman" w:hAnsi="Times New Roman" w:cs="Times New Roman"/>
          <w:sz w:val="28"/>
          <w:szCs w:val="28"/>
        </w:rPr>
        <w:t>.</w:t>
      </w:r>
    </w:p>
    <w:p w14:paraId="7C37CC3C"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b/>
          <w:bCs/>
          <w:sz w:val="28"/>
          <w:szCs w:val="28"/>
        </w:rPr>
        <w:t xml:space="preserve">O‘rganilgan materialni qayta-qayta takrorlash. </w:t>
      </w:r>
      <w:r w:rsidRPr="00AF7E32">
        <w:rPr>
          <w:rFonts w:ascii="Times New Roman" w:hAnsi="Times New Roman" w:cs="Times New Roman"/>
          <w:sz w:val="28"/>
          <w:szCs w:val="28"/>
        </w:rPr>
        <w:t>Singapur matematikasiga ko‘ra, o‘rganilgan mavzularni takrorlashga katta ahamiyat beriladi. Boshlang‘ich maktab o‘quvchilari qo‘shish tamoyillarini yaxshi tushunish uchun bloklarni qo‘shishga ko‘p vaqt sarflashlari mumkin. Bundan tashqari, xuddi shu mavzu bo‘yicha ko‘p sonli misollarni yechish orqali o‘quvchi o‘rganilgan tushunchalarni amalda ishlatishni o‘rganadi.</w:t>
      </w:r>
    </w:p>
    <w:p w14:paraId="03A3150F"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b/>
          <w:bCs/>
          <w:sz w:val="28"/>
          <w:szCs w:val="28"/>
        </w:rPr>
        <w:t xml:space="preserve">Hamkorlikda ishlash, guruhiy mashg‘ulotlar. </w:t>
      </w:r>
      <w:r w:rsidRPr="00AF7E32">
        <w:rPr>
          <w:rFonts w:ascii="Times New Roman" w:hAnsi="Times New Roman" w:cs="Times New Roman"/>
          <w:sz w:val="28"/>
          <w:szCs w:val="28"/>
        </w:rPr>
        <w:t xml:space="preserve">O‘quvchilar ijtimoiy o‘zaro ta'sir muhitida o‘rganadilar. Ular masalalar yechimini o‘zaro muhokama qiladilar va o‘z fikr va g‘oyalarini shakllantirishni o‘rganadilar. Bundan tashqari, bunday hamkorlik sizni boshqalarning fikrlarini tinglashga va munozarali vaziyatlarni </w:t>
      </w:r>
      <w:r w:rsidRPr="00AF7E32">
        <w:rPr>
          <w:rFonts w:ascii="Times New Roman" w:hAnsi="Times New Roman" w:cs="Times New Roman"/>
          <w:sz w:val="28"/>
          <w:szCs w:val="28"/>
        </w:rPr>
        <w:lastRenderedPageBreak/>
        <w:t>xotirjamlik bilan hal qilishga o‘rgatadi. Ushbu yondashuv ko‘plab muammolarning bir nechta yechimlari borligini aniq ko‘rsatib beradi, ularning har biri qiziqarli va ulardan foydalanish oson.</w:t>
      </w:r>
    </w:p>
    <w:p w14:paraId="226B8C49" w14:textId="77777777"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b/>
          <w:bCs/>
          <w:sz w:val="28"/>
          <w:szCs w:val="28"/>
        </w:rPr>
        <w:t xml:space="preserve">Yodlash emas, balki fikrlash uchun. </w:t>
      </w:r>
      <w:r w:rsidRPr="00AF7E32">
        <w:rPr>
          <w:rFonts w:ascii="Times New Roman" w:hAnsi="Times New Roman" w:cs="Times New Roman"/>
          <w:sz w:val="28"/>
          <w:szCs w:val="28"/>
        </w:rPr>
        <w:t xml:space="preserve">Singapur usuliga ko‘ra o‘quvchilar darslikni to‘liq o‘rganishga harakat qilmaydi. Ular o‘z sa'y-harakatlarini muammo va masalalarni hal qilish algoritmini tushunishga qaratadilar. </w:t>
      </w:r>
    </w:p>
    <w:p w14:paraId="12F189F7" w14:textId="0B5EABCB" w:rsidR="00363630" w:rsidRPr="00AF7E32" w:rsidRDefault="00363630" w:rsidP="00AF7E32">
      <w:pPr>
        <w:spacing w:line="360" w:lineRule="auto"/>
        <w:ind w:firstLine="360"/>
        <w:jc w:val="both"/>
        <w:rPr>
          <w:rFonts w:ascii="Times New Roman" w:hAnsi="Times New Roman" w:cs="Times New Roman"/>
          <w:sz w:val="28"/>
          <w:szCs w:val="28"/>
        </w:rPr>
      </w:pPr>
      <w:r w:rsidRPr="00AF7E32">
        <w:rPr>
          <w:rFonts w:ascii="Times New Roman" w:hAnsi="Times New Roman" w:cs="Times New Roman"/>
          <w:b/>
          <w:bCs/>
          <w:sz w:val="28"/>
          <w:szCs w:val="28"/>
        </w:rPr>
        <w:t>“Moddiy-Ra</w:t>
      </w:r>
      <w:r w:rsidR="008D2722" w:rsidRPr="00AF7E32">
        <w:rPr>
          <w:rFonts w:ascii="Times New Roman" w:hAnsi="Times New Roman" w:cs="Times New Roman"/>
          <w:b/>
          <w:bCs/>
          <w:sz w:val="28"/>
          <w:szCs w:val="28"/>
        </w:rPr>
        <w:t>sm</w:t>
      </w:r>
      <w:r w:rsidRPr="00AF7E32">
        <w:rPr>
          <w:rFonts w:ascii="Times New Roman" w:hAnsi="Times New Roman" w:cs="Times New Roman"/>
          <w:b/>
          <w:bCs/>
          <w:sz w:val="28"/>
          <w:szCs w:val="28"/>
        </w:rPr>
        <w:t>li-Timsolli” yondashuv</w:t>
      </w:r>
      <w:r w:rsidRPr="00AF7E32">
        <w:rPr>
          <w:rFonts w:ascii="Times New Roman" w:hAnsi="Times New Roman" w:cs="Times New Roman"/>
          <w:sz w:val="28"/>
          <w:szCs w:val="28"/>
        </w:rPr>
        <w:t>. Singapur matematikaga ko‘ra boshlang‘ich maktabning muhim vazifasi o‘quvchilar tomonidan matematika asoslarni o‘rganish aniq moddiy narsalardan, tasvirlarga so‘ng mavhum timsollarga o‘tish hisoblanadi. O‘rganishning “Moddiy” bosqichda o‘quvchilar aniq moddiy ob'ektlar orqali matematik tushunchalarni o‘rganishga kirishadi. Misol uchun, 2 dan 3 gacha qo‘shish uchun o‘quvchi 2 olmani oladi va ularga yana 3 ta olmani qo‘shadi. Olmalarni sanab, jami 5 ta olma bo‘lganini aniqlaydi. Keyingi “Rasmli” bosqichda olmalarni darslikdagi rasmlar bilan almashtirishadi. Olmalarning rasmini daftarga chishib, ularning umumiy sonini aniqlashga harakat qilishadi. "Timsolli” bosqichida esa o‘quvchilar oldingi bosqichdagi mulohazalarini timsollar, ya’ni raqamlar va amallar hamda tenglik belgilari yordamida 2 + 3 = 5 tarzida ifodalaydilar. Dastlabki ikkita yondashuv tufayli yakuniy bosqichda o‘quvchilar qo‘shish amalining mohiyatini tasavvur qila olishadi va yaxshiroq tushunishadi.</w:t>
      </w:r>
    </w:p>
    <w:p w14:paraId="6782ACB0" w14:textId="7A5452E6" w:rsidR="00787993" w:rsidRPr="00AF7E32" w:rsidRDefault="00787993" w:rsidP="00AF7E32">
      <w:pPr>
        <w:spacing w:line="360" w:lineRule="auto"/>
        <w:ind w:firstLine="360"/>
        <w:jc w:val="both"/>
        <w:rPr>
          <w:rFonts w:ascii="Times New Roman" w:hAnsi="Times New Roman" w:cs="Times New Roman"/>
          <w:bCs/>
          <w:sz w:val="28"/>
          <w:szCs w:val="28"/>
        </w:rPr>
      </w:pPr>
      <w:proofErr w:type="spellStart"/>
      <w:r w:rsidRPr="00AF7E32">
        <w:rPr>
          <w:rFonts w:ascii="Times New Roman" w:hAnsi="Times New Roman" w:cs="Times New Roman"/>
          <w:bCs/>
          <w:sz w:val="28"/>
          <w:szCs w:val="28"/>
          <w:lang w:val="en-US"/>
        </w:rPr>
        <w:t>Amaldagi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matematika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“AHA! </w:t>
      </w:r>
      <w:proofErr w:type="spellStart"/>
      <w:r w:rsidRPr="00AF7E32">
        <w:rPr>
          <w:rFonts w:ascii="Times New Roman" w:hAnsi="Times New Roman" w:cs="Times New Roman"/>
          <w:bCs/>
          <w:sz w:val="28"/>
          <w:szCs w:val="28"/>
          <w:lang w:val="en-US"/>
        </w:rPr>
        <w:t>Matematika</w:t>
      </w:r>
      <w:proofErr w:type="spellEnd"/>
      <w:r w:rsidRPr="00AF7E32">
        <w:rPr>
          <w:rFonts w:ascii="Times New Roman" w:hAnsi="Times New Roman" w:cs="Times New Roman"/>
          <w:bCs/>
          <w:sz w:val="28"/>
          <w:szCs w:val="28"/>
          <w:lang w:val="en-US"/>
        </w:rPr>
        <w:t xml:space="preserve">” </w:t>
      </w:r>
      <w:proofErr w:type="spellStart"/>
      <w:r w:rsidR="00A0484F" w:rsidRPr="00AF7E32">
        <w:rPr>
          <w:rFonts w:ascii="Times New Roman" w:hAnsi="Times New Roman" w:cs="Times New Roman"/>
          <w:bCs/>
          <w:sz w:val="28"/>
          <w:szCs w:val="28"/>
          <w:lang w:val="en-US"/>
        </w:rPr>
        <w:t>o‘</w:t>
      </w:r>
      <w:r w:rsidRPr="00AF7E32">
        <w:rPr>
          <w:rFonts w:ascii="Times New Roman" w:hAnsi="Times New Roman" w:cs="Times New Roman"/>
          <w:bCs/>
          <w:sz w:val="28"/>
          <w:szCs w:val="28"/>
          <w:lang w:val="en-US"/>
        </w:rPr>
        <w:t>quv</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mavmuasining</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qiyosiy</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tahlili</w:t>
      </w:r>
      <w:proofErr w:type="spellEnd"/>
    </w:p>
    <w:tbl>
      <w:tblPr>
        <w:tblStyle w:val="a5"/>
        <w:tblW w:w="0" w:type="auto"/>
        <w:tblLayout w:type="fixed"/>
        <w:tblLook w:val="0420" w:firstRow="1" w:lastRow="0" w:firstColumn="0" w:lastColumn="0" w:noHBand="0" w:noVBand="1"/>
      </w:tblPr>
      <w:tblGrid>
        <w:gridCol w:w="4585"/>
        <w:gridCol w:w="4755"/>
      </w:tblGrid>
      <w:tr w:rsidR="00363630" w:rsidRPr="00AF7E32" w14:paraId="1AED4AF6" w14:textId="77777777" w:rsidTr="00FF4226">
        <w:trPr>
          <w:trHeight w:val="398"/>
        </w:trPr>
        <w:tc>
          <w:tcPr>
            <w:tcW w:w="4585" w:type="dxa"/>
            <w:hideMark/>
          </w:tcPr>
          <w:p w14:paraId="45C7528C" w14:textId="77777777" w:rsidR="00363630" w:rsidRPr="00AF7E32" w:rsidRDefault="00363630" w:rsidP="00AF7E32">
            <w:pPr>
              <w:spacing w:line="360" w:lineRule="auto"/>
              <w:jc w:val="both"/>
              <w:rPr>
                <w:rFonts w:ascii="Times New Roman" w:hAnsi="Times New Roman" w:cs="Times New Roman"/>
                <w:b/>
                <w:sz w:val="28"/>
                <w:szCs w:val="28"/>
                <w:lang w:val="ru-RU"/>
              </w:rPr>
            </w:pPr>
            <w:proofErr w:type="spellStart"/>
            <w:r w:rsidRPr="00AF7E32">
              <w:rPr>
                <w:rFonts w:ascii="Times New Roman" w:hAnsi="Times New Roman" w:cs="Times New Roman"/>
                <w:b/>
                <w:sz w:val="28"/>
                <w:szCs w:val="28"/>
                <w:lang w:val="en-US"/>
              </w:rPr>
              <w:t>Amaldagi</w:t>
            </w:r>
            <w:proofErr w:type="spellEnd"/>
            <w:r w:rsidRPr="00AF7E32">
              <w:rPr>
                <w:rFonts w:ascii="Times New Roman" w:hAnsi="Times New Roman" w:cs="Times New Roman"/>
                <w:b/>
                <w:sz w:val="28"/>
                <w:szCs w:val="28"/>
                <w:lang w:val="en-US"/>
              </w:rPr>
              <w:t xml:space="preserve"> </w:t>
            </w:r>
            <w:proofErr w:type="spellStart"/>
            <w:r w:rsidRPr="00AF7E32">
              <w:rPr>
                <w:rFonts w:ascii="Times New Roman" w:hAnsi="Times New Roman" w:cs="Times New Roman"/>
                <w:b/>
                <w:sz w:val="28"/>
                <w:szCs w:val="28"/>
                <w:lang w:val="en-US"/>
              </w:rPr>
              <w:t>matematika</w:t>
            </w:r>
            <w:proofErr w:type="spellEnd"/>
          </w:p>
        </w:tc>
        <w:tc>
          <w:tcPr>
            <w:tcW w:w="4755" w:type="dxa"/>
            <w:hideMark/>
          </w:tcPr>
          <w:p w14:paraId="0AB69E8D" w14:textId="168852B9" w:rsidR="00363630" w:rsidRPr="00AF7E32" w:rsidRDefault="003B14AB" w:rsidP="00AF7E32">
            <w:pPr>
              <w:spacing w:line="360" w:lineRule="auto"/>
              <w:jc w:val="both"/>
              <w:rPr>
                <w:rFonts w:ascii="Times New Roman" w:hAnsi="Times New Roman" w:cs="Times New Roman"/>
                <w:b/>
                <w:sz w:val="28"/>
                <w:szCs w:val="28"/>
                <w:lang w:val="ru-RU"/>
              </w:rPr>
            </w:pPr>
            <w:bookmarkStart w:id="1" w:name="_Hlk187041733"/>
            <w:r w:rsidRPr="00AF7E32">
              <w:rPr>
                <w:rFonts w:ascii="Times New Roman" w:hAnsi="Times New Roman" w:cs="Times New Roman"/>
                <w:b/>
                <w:sz w:val="28"/>
                <w:szCs w:val="28"/>
                <w:lang w:val="en-US"/>
              </w:rPr>
              <w:t xml:space="preserve">AHA! </w:t>
            </w:r>
            <w:proofErr w:type="spellStart"/>
            <w:r w:rsidRPr="00AF7E32">
              <w:rPr>
                <w:rFonts w:ascii="Times New Roman" w:hAnsi="Times New Roman" w:cs="Times New Roman"/>
                <w:b/>
                <w:sz w:val="28"/>
                <w:szCs w:val="28"/>
                <w:lang w:val="en-US"/>
              </w:rPr>
              <w:t>M</w:t>
            </w:r>
            <w:r w:rsidR="00363630" w:rsidRPr="00AF7E32">
              <w:rPr>
                <w:rFonts w:ascii="Times New Roman" w:hAnsi="Times New Roman" w:cs="Times New Roman"/>
                <w:b/>
                <w:sz w:val="28"/>
                <w:szCs w:val="28"/>
                <w:lang w:val="en-US"/>
              </w:rPr>
              <w:t>atematika</w:t>
            </w:r>
            <w:bookmarkEnd w:id="1"/>
            <w:proofErr w:type="spellEnd"/>
          </w:p>
        </w:tc>
      </w:tr>
      <w:tr w:rsidR="00363630" w:rsidRPr="00AF7E32" w14:paraId="43E43519" w14:textId="77777777" w:rsidTr="00FF4226">
        <w:trPr>
          <w:trHeight w:val="826"/>
        </w:trPr>
        <w:tc>
          <w:tcPr>
            <w:tcW w:w="4585" w:type="dxa"/>
            <w:hideMark/>
          </w:tcPr>
          <w:p w14:paraId="1C617AA3"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Matematika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asosan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qat’iy</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tizimga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solib</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oqitiladi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Oldin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o‘tilgan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mavzuga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ko‘p</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hollarda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qaytilmaydi</w:t>
            </w:r>
            <w:proofErr w:type="spellEnd"/>
          </w:p>
        </w:tc>
        <w:tc>
          <w:tcPr>
            <w:tcW w:w="4755" w:type="dxa"/>
            <w:hideMark/>
          </w:tcPr>
          <w:p w14:paraId="62AA8CB0"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Matematikani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o‘qitish</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spiralsimon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qayta-qayta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kengaytirib</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takrorlash</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lastRenderedPageBreak/>
              <w:t>tarzida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oddiydan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murakkabga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qarab</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boradi</w:t>
            </w:r>
            <w:proofErr w:type="spellEnd"/>
          </w:p>
        </w:tc>
      </w:tr>
      <w:tr w:rsidR="00363630" w:rsidRPr="00AF7E32" w14:paraId="0445153F" w14:textId="77777777" w:rsidTr="00FF4226">
        <w:trPr>
          <w:trHeight w:val="844"/>
        </w:trPr>
        <w:tc>
          <w:tcPr>
            <w:tcW w:w="4585" w:type="dxa"/>
            <w:hideMark/>
          </w:tcPr>
          <w:p w14:paraId="24D5CEE9" w14:textId="77777777" w:rsidR="00363630" w:rsidRPr="00AF7E32" w:rsidRDefault="00363630" w:rsidP="00AF7E32">
            <w:pPr>
              <w:spacing w:line="360" w:lineRule="auto"/>
              <w:jc w:val="both"/>
              <w:rPr>
                <w:rFonts w:ascii="Times New Roman" w:hAnsi="Times New Roman" w:cs="Times New Roman"/>
                <w:sz w:val="28"/>
                <w:szCs w:val="28"/>
                <w:lang w:val="en-US"/>
              </w:rPr>
            </w:pPr>
            <w:r w:rsidRPr="00AF7E32">
              <w:rPr>
                <w:rFonts w:ascii="Times New Roman" w:hAnsi="Times New Roman" w:cs="Times New Roman"/>
                <w:bCs/>
                <w:sz w:val="28"/>
                <w:szCs w:val="28"/>
                <w:lang w:val="en-US"/>
              </w:rPr>
              <w:lastRenderedPageBreak/>
              <w:t xml:space="preserve">7-11-sinflarda “Algebra”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Geometriya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alohida-alohida</w:t>
            </w:r>
            <w:proofErr w:type="spellEnd"/>
            <w:r w:rsidRPr="00AF7E32">
              <w:rPr>
                <w:rFonts w:ascii="Times New Roman" w:hAnsi="Times New Roman" w:cs="Times New Roman"/>
                <w:bCs/>
                <w:sz w:val="28"/>
                <w:szCs w:val="28"/>
                <w:lang w:val="en-US"/>
              </w:rPr>
              <w:t xml:space="preserve"> fan </w:t>
            </w:r>
            <w:proofErr w:type="spellStart"/>
            <w:r w:rsidRPr="00AF7E32">
              <w:rPr>
                <w:rFonts w:ascii="Times New Roman" w:hAnsi="Times New Roman" w:cs="Times New Roman"/>
                <w:bCs/>
                <w:sz w:val="28"/>
                <w:szCs w:val="28"/>
                <w:lang w:val="en-US"/>
              </w:rPr>
              <w:t>sifatida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o‘tiladi</w:t>
            </w:r>
            <w:proofErr w:type="spellEnd"/>
          </w:p>
        </w:tc>
        <w:tc>
          <w:tcPr>
            <w:tcW w:w="4755" w:type="dxa"/>
            <w:hideMark/>
          </w:tcPr>
          <w:p w14:paraId="396F776B" w14:textId="77777777" w:rsidR="00363630" w:rsidRPr="00AF7E32" w:rsidRDefault="00363630" w:rsidP="00AF7E32">
            <w:pPr>
              <w:spacing w:line="360" w:lineRule="auto"/>
              <w:jc w:val="both"/>
              <w:rPr>
                <w:rFonts w:ascii="Times New Roman" w:hAnsi="Times New Roman" w:cs="Times New Roman"/>
                <w:sz w:val="28"/>
                <w:szCs w:val="28"/>
                <w:lang w:val="en-US"/>
              </w:rPr>
            </w:pPr>
            <w:r w:rsidRPr="00AF7E32">
              <w:rPr>
                <w:rFonts w:ascii="Times New Roman" w:hAnsi="Times New Roman" w:cs="Times New Roman"/>
                <w:bCs/>
                <w:sz w:val="28"/>
                <w:szCs w:val="28"/>
                <w:lang w:val="en-US"/>
              </w:rPr>
              <w:t xml:space="preserve">7-11-sinflarda “Algebra”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Geometriya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uyg‘unlashgan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holda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Matematika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fani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sifatida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o‘tiladi</w:t>
            </w:r>
            <w:proofErr w:type="spellEnd"/>
          </w:p>
        </w:tc>
      </w:tr>
      <w:tr w:rsidR="00363630" w:rsidRPr="00AF7E32" w14:paraId="7B0F993D" w14:textId="77777777" w:rsidTr="00FF4226">
        <w:trPr>
          <w:trHeight w:val="277"/>
        </w:trPr>
        <w:tc>
          <w:tcPr>
            <w:tcW w:w="4585" w:type="dxa"/>
            <w:hideMark/>
          </w:tcPr>
          <w:p w14:paraId="694CCF67"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Ta’lim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jarayoni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katta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hajmdagi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o‘quv</w:t>
            </w:r>
            <w:proofErr w:type="spellEnd"/>
            <w:r w:rsidRPr="00AF7E32">
              <w:rPr>
                <w:rFonts w:ascii="Times New Roman" w:hAnsi="Times New Roman" w:cs="Times New Roman"/>
                <w:bCs/>
                <w:sz w:val="28"/>
                <w:szCs w:val="28"/>
                <w:lang w:val="en-US"/>
              </w:rPr>
              <w:t xml:space="preserve"> mate-</w:t>
            </w:r>
            <w:proofErr w:type="spellStart"/>
            <w:r w:rsidRPr="00AF7E32">
              <w:rPr>
                <w:rFonts w:ascii="Times New Roman" w:hAnsi="Times New Roman" w:cs="Times New Roman"/>
                <w:bCs/>
                <w:sz w:val="28"/>
                <w:szCs w:val="28"/>
                <w:lang w:val="en-US"/>
              </w:rPr>
              <w:t>rialini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reproduktiv</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o‘rganishga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qaratilgan</w:t>
            </w:r>
            <w:proofErr w:type="spellEnd"/>
          </w:p>
        </w:tc>
        <w:tc>
          <w:tcPr>
            <w:tcW w:w="4755" w:type="dxa"/>
            <w:hideMark/>
          </w:tcPr>
          <w:p w14:paraId="42BD8121"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Kiritilayotgan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matematik</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atama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faktlarni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o‘quvchilarning</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teran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tushunishiga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qaratilgan</w:t>
            </w:r>
            <w:proofErr w:type="spellEnd"/>
            <w:r w:rsidRPr="00AF7E32">
              <w:rPr>
                <w:rFonts w:ascii="Times New Roman" w:hAnsi="Times New Roman" w:cs="Times New Roman"/>
                <w:bCs/>
                <w:sz w:val="28"/>
                <w:szCs w:val="28"/>
                <w:lang w:val="en-US"/>
              </w:rPr>
              <w:t>.</w:t>
            </w:r>
          </w:p>
        </w:tc>
      </w:tr>
      <w:tr w:rsidR="00363630" w:rsidRPr="00AF7E32" w14:paraId="6221BD4E" w14:textId="77777777" w:rsidTr="00FF4226">
        <w:trPr>
          <w:trHeight w:val="277"/>
        </w:trPr>
        <w:tc>
          <w:tcPr>
            <w:tcW w:w="4585" w:type="dxa"/>
            <w:hideMark/>
          </w:tcPr>
          <w:p w14:paraId="2076B997"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Ta’lim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bilim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ko‘nikmalarni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egallashga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qaratilgan</w:t>
            </w:r>
            <w:proofErr w:type="spellEnd"/>
          </w:p>
        </w:tc>
        <w:tc>
          <w:tcPr>
            <w:tcW w:w="4755" w:type="dxa"/>
            <w:hideMark/>
          </w:tcPr>
          <w:p w14:paraId="05BA9639"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Ta’lim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o‘zlashtiirlga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bilim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ko‘nikmalarni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hayotiy</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vaziyatlarga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qo‘llashga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ko‘proq</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mulohaza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yuritishga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qaratilgan</w:t>
            </w:r>
            <w:proofErr w:type="spellEnd"/>
            <w:r w:rsidRPr="00AF7E32">
              <w:rPr>
                <w:rFonts w:ascii="Times New Roman" w:hAnsi="Times New Roman" w:cs="Times New Roman"/>
                <w:bCs/>
                <w:sz w:val="28"/>
                <w:szCs w:val="28"/>
                <w:lang w:val="en-US"/>
              </w:rPr>
              <w:t xml:space="preserve">. </w:t>
            </w:r>
          </w:p>
        </w:tc>
      </w:tr>
      <w:tr w:rsidR="00363630" w:rsidRPr="00AF7E32" w14:paraId="1C105390" w14:textId="77777777" w:rsidTr="00FF4226">
        <w:trPr>
          <w:trHeight w:val="693"/>
        </w:trPr>
        <w:tc>
          <w:tcPr>
            <w:tcW w:w="4585" w:type="dxa"/>
            <w:hideMark/>
          </w:tcPr>
          <w:p w14:paraId="436846CE"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Ta’lim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jarayonini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asosan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nazariy</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tushuntirish</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va</w:t>
            </w:r>
            <w:proofErr w:type="spellEnd"/>
            <w:r w:rsidRPr="00AF7E32">
              <w:rPr>
                <w:rFonts w:ascii="Times New Roman" w:hAnsi="Times New Roman" w:cs="Times New Roman"/>
                <w:bCs/>
                <w:sz w:val="28"/>
                <w:szCs w:val="28"/>
                <w:lang w:val="en-US"/>
              </w:rPr>
              <w:t xml:space="preserve"> masala </w:t>
            </w:r>
            <w:proofErr w:type="spellStart"/>
            <w:r w:rsidRPr="00AF7E32">
              <w:rPr>
                <w:rFonts w:ascii="Times New Roman" w:hAnsi="Times New Roman" w:cs="Times New Roman"/>
                <w:bCs/>
                <w:sz w:val="28"/>
                <w:szCs w:val="28"/>
                <w:lang w:val="en-US"/>
              </w:rPr>
              <w:t>yechib</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ko‘rsatishga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qaratilgan</w:t>
            </w:r>
            <w:proofErr w:type="spellEnd"/>
          </w:p>
        </w:tc>
        <w:tc>
          <w:tcPr>
            <w:tcW w:w="4755" w:type="dxa"/>
            <w:hideMark/>
          </w:tcPr>
          <w:p w14:paraId="12713524" w14:textId="77777777" w:rsidR="00363630" w:rsidRPr="00AF7E32" w:rsidRDefault="00363630" w:rsidP="00AF7E32">
            <w:pPr>
              <w:spacing w:line="360" w:lineRule="auto"/>
              <w:jc w:val="both"/>
              <w:rPr>
                <w:rFonts w:ascii="Times New Roman" w:hAnsi="Times New Roman" w:cs="Times New Roman"/>
                <w:sz w:val="28"/>
                <w:szCs w:val="28"/>
                <w:lang w:val="en-US"/>
              </w:rPr>
            </w:pPr>
            <w:proofErr w:type="spellStart"/>
            <w:r w:rsidRPr="00AF7E32">
              <w:rPr>
                <w:rFonts w:ascii="Times New Roman" w:hAnsi="Times New Roman" w:cs="Times New Roman"/>
                <w:bCs/>
                <w:sz w:val="28"/>
                <w:szCs w:val="28"/>
                <w:lang w:val="en-US"/>
              </w:rPr>
              <w:t>Ta’lim</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jarayonini</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muayyan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amaliy</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tajribadan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tasvira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so‘ng</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abstrakt</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tushunchalarga</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tomon</w:t>
            </w:r>
            <w:proofErr w:type="spellEnd"/>
            <w:r w:rsidRPr="00AF7E32">
              <w:rPr>
                <w:rFonts w:ascii="Times New Roman" w:hAnsi="Times New Roman" w:cs="Times New Roman"/>
                <w:bCs/>
                <w:sz w:val="28"/>
                <w:szCs w:val="28"/>
                <w:lang w:val="en-US"/>
              </w:rPr>
              <w:t xml:space="preserve"> </w:t>
            </w:r>
            <w:proofErr w:type="spellStart"/>
            <w:r w:rsidRPr="00AF7E32">
              <w:rPr>
                <w:rFonts w:ascii="Times New Roman" w:hAnsi="Times New Roman" w:cs="Times New Roman"/>
                <w:bCs/>
                <w:sz w:val="28"/>
                <w:szCs w:val="28"/>
                <w:lang w:val="en-US"/>
              </w:rPr>
              <w:t>boriladi</w:t>
            </w:r>
            <w:bookmarkStart w:id="2" w:name="_Hlk181858060"/>
            <w:proofErr w:type="spellEnd"/>
            <w:r w:rsidRPr="00AF7E32">
              <w:rPr>
                <w:rFonts w:ascii="Times New Roman" w:hAnsi="Times New Roman" w:cs="Times New Roman"/>
                <w:bCs/>
                <w:sz w:val="28"/>
                <w:szCs w:val="28"/>
                <w:lang w:val="en-US"/>
              </w:rPr>
              <w:t xml:space="preserve">, </w:t>
            </w:r>
            <w:bookmarkStart w:id="3" w:name="_Hlk181857490"/>
            <w:r w:rsidRPr="00AF7E32">
              <w:rPr>
                <w:rFonts w:ascii="Times New Roman" w:eastAsia="Century Gothic" w:hAnsi="Times New Roman" w:cs="Times New Roman"/>
                <w:bCs/>
                <w:kern w:val="24"/>
                <w:sz w:val="28"/>
                <w:szCs w:val="28"/>
                <w:lang w:val="uz-Cyrl-UZ"/>
              </w:rPr>
              <w:t xml:space="preserve">“Moddiy-Raqamli-Timsolli” </w:t>
            </w:r>
            <w:bookmarkEnd w:id="2"/>
            <w:r w:rsidRPr="00AF7E32">
              <w:rPr>
                <w:rFonts w:ascii="Times New Roman" w:eastAsia="Century Gothic" w:hAnsi="Times New Roman" w:cs="Times New Roman"/>
                <w:bCs/>
                <w:kern w:val="24"/>
                <w:sz w:val="28"/>
                <w:szCs w:val="28"/>
                <w:lang w:val="en-US"/>
              </w:rPr>
              <w:t>o‘</w:t>
            </w:r>
            <w:r w:rsidRPr="00AF7E32">
              <w:rPr>
                <w:rFonts w:ascii="Times New Roman" w:eastAsia="Century Gothic" w:hAnsi="Times New Roman" w:cs="Times New Roman"/>
                <w:bCs/>
                <w:kern w:val="24"/>
                <w:sz w:val="28"/>
                <w:szCs w:val="28"/>
                <w:lang w:val="uz-Cyrl-UZ"/>
              </w:rPr>
              <w:t xml:space="preserve">quv yondashuvi </w:t>
            </w:r>
            <w:bookmarkEnd w:id="3"/>
            <w:r w:rsidRPr="00AF7E32">
              <w:rPr>
                <w:rFonts w:ascii="Times New Roman" w:eastAsia="Century Gothic" w:hAnsi="Times New Roman" w:cs="Times New Roman"/>
                <w:bCs/>
                <w:kern w:val="24"/>
                <w:sz w:val="28"/>
                <w:szCs w:val="28"/>
                <w:lang w:val="uz-Cyrl-UZ"/>
              </w:rPr>
              <w:t xml:space="preserve">asosida faol </w:t>
            </w:r>
            <w:r w:rsidRPr="00AF7E32">
              <w:rPr>
                <w:rFonts w:ascii="Times New Roman" w:eastAsia="Century Gothic" w:hAnsi="Times New Roman" w:cs="Times New Roman"/>
                <w:bCs/>
                <w:kern w:val="24"/>
                <w:sz w:val="28"/>
                <w:szCs w:val="28"/>
                <w:lang w:val="en-US"/>
              </w:rPr>
              <w:t>o‘</w:t>
            </w:r>
            <w:r w:rsidRPr="00AF7E32">
              <w:rPr>
                <w:rFonts w:ascii="Times New Roman" w:eastAsia="Century Gothic" w:hAnsi="Times New Roman" w:cs="Times New Roman"/>
                <w:bCs/>
                <w:kern w:val="24"/>
                <w:sz w:val="28"/>
                <w:szCs w:val="28"/>
                <w:lang w:val="uz-Cyrl-UZ"/>
              </w:rPr>
              <w:t>rganish ra</w:t>
            </w:r>
            <w:r w:rsidRPr="00AF7E32">
              <w:rPr>
                <w:rFonts w:ascii="Times New Roman" w:eastAsia="Century Gothic" w:hAnsi="Times New Roman" w:cs="Times New Roman"/>
                <w:bCs/>
                <w:kern w:val="24"/>
                <w:sz w:val="28"/>
                <w:szCs w:val="28"/>
                <w:lang w:val="en-US"/>
              </w:rPr>
              <w:t>g‘</w:t>
            </w:r>
            <w:r w:rsidRPr="00AF7E32">
              <w:rPr>
                <w:rFonts w:ascii="Times New Roman" w:eastAsia="Century Gothic" w:hAnsi="Times New Roman" w:cs="Times New Roman"/>
                <w:bCs/>
                <w:kern w:val="24"/>
                <w:sz w:val="28"/>
                <w:szCs w:val="28"/>
                <w:lang w:val="uz-Cyrl-UZ"/>
              </w:rPr>
              <w:t>batlantiri</w:t>
            </w:r>
            <w:proofErr w:type="spellStart"/>
            <w:r w:rsidRPr="00AF7E32">
              <w:rPr>
                <w:rFonts w:ascii="Times New Roman" w:eastAsia="Century Gothic" w:hAnsi="Times New Roman" w:cs="Times New Roman"/>
                <w:bCs/>
                <w:kern w:val="24"/>
                <w:sz w:val="28"/>
                <w:szCs w:val="28"/>
                <w:lang w:val="en-US"/>
              </w:rPr>
              <w:t>ladi</w:t>
            </w:r>
            <w:proofErr w:type="spellEnd"/>
          </w:p>
        </w:tc>
      </w:tr>
      <w:tr w:rsidR="00363630" w:rsidRPr="00AF7E32" w14:paraId="18A6DB28" w14:textId="77777777" w:rsidTr="00FF4226">
        <w:trPr>
          <w:trHeight w:val="693"/>
        </w:trPr>
        <w:tc>
          <w:tcPr>
            <w:tcW w:w="4585" w:type="dxa"/>
          </w:tcPr>
          <w:p w14:paraId="3962789B" w14:textId="77777777" w:rsidR="00363630" w:rsidRPr="00AF7E32" w:rsidRDefault="00363630" w:rsidP="00AF7E32">
            <w:pPr>
              <w:spacing w:line="360" w:lineRule="auto"/>
              <w:jc w:val="both"/>
              <w:rPr>
                <w:rFonts w:ascii="Times New Roman" w:hAnsi="Times New Roman" w:cs="Times New Roman"/>
                <w:bCs/>
                <w:sz w:val="28"/>
                <w:szCs w:val="28"/>
                <w:lang w:val="en-US"/>
              </w:rPr>
            </w:pPr>
            <w:proofErr w:type="spellStart"/>
            <w:r w:rsidRPr="00AF7E32">
              <w:rPr>
                <w:rFonts w:ascii="Times New Roman" w:eastAsia="Calibri" w:hAnsi="Times New Roman" w:cs="Times New Roman"/>
                <w:bCs/>
                <w:sz w:val="28"/>
                <w:szCs w:val="28"/>
                <w:lang w:val="en-US"/>
              </w:rPr>
              <w:t>Darsda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faqat</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standart</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masalalar</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yechiladi</w:t>
            </w:r>
            <w:proofErr w:type="spellEnd"/>
            <w:r w:rsidRPr="00AF7E32">
              <w:rPr>
                <w:rFonts w:ascii="Times New Roman" w:eastAsia="Calibri" w:hAnsi="Times New Roman" w:cs="Times New Roman"/>
                <w:bCs/>
                <w:sz w:val="28"/>
                <w:szCs w:val="28"/>
                <w:lang w:val="en-US"/>
              </w:rPr>
              <w:t xml:space="preserve"> </w:t>
            </w:r>
          </w:p>
        </w:tc>
        <w:tc>
          <w:tcPr>
            <w:tcW w:w="4755" w:type="dxa"/>
          </w:tcPr>
          <w:p w14:paraId="11B99C1E" w14:textId="77777777" w:rsidR="00363630" w:rsidRPr="00AF7E32" w:rsidRDefault="00363630" w:rsidP="00AF7E32">
            <w:pPr>
              <w:spacing w:line="360" w:lineRule="auto"/>
              <w:jc w:val="both"/>
              <w:rPr>
                <w:rFonts w:ascii="Times New Roman" w:hAnsi="Times New Roman" w:cs="Times New Roman"/>
                <w:bCs/>
                <w:sz w:val="28"/>
                <w:szCs w:val="28"/>
                <w:lang w:val="en-US"/>
              </w:rPr>
            </w:pPr>
            <w:proofErr w:type="spellStart"/>
            <w:r w:rsidRPr="00AF7E32">
              <w:rPr>
                <w:rFonts w:ascii="Times New Roman" w:eastAsia="Calibri" w:hAnsi="Times New Roman" w:cs="Times New Roman"/>
                <w:bCs/>
                <w:sz w:val="28"/>
                <w:szCs w:val="28"/>
                <w:lang w:val="en-US"/>
              </w:rPr>
              <w:t>Matematik</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modellashtirishga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muammolarni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yechishga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alohida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e’tibor</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qaratiladi</w:t>
            </w:r>
            <w:proofErr w:type="spellEnd"/>
            <w:r w:rsidRPr="00AF7E32">
              <w:rPr>
                <w:rFonts w:ascii="Times New Roman" w:eastAsia="Calibri" w:hAnsi="Times New Roman" w:cs="Times New Roman"/>
                <w:bCs/>
                <w:sz w:val="28"/>
                <w:szCs w:val="28"/>
                <w:lang w:val="en-US"/>
              </w:rPr>
              <w:t>, “</w:t>
            </w:r>
            <w:proofErr w:type="spellStart"/>
            <w:r w:rsidRPr="00AF7E32">
              <w:rPr>
                <w:rFonts w:ascii="Times New Roman" w:eastAsia="Calibri" w:hAnsi="Times New Roman" w:cs="Times New Roman"/>
                <w:bCs/>
                <w:sz w:val="28"/>
                <w:szCs w:val="28"/>
                <w:lang w:val="en-US"/>
              </w:rPr>
              <w:t>Kichik</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o‘quv</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kashfiyotlar</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usuli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asosida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ijodiy</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izlanish</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ko‘nikmalari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shakllantiriladi</w:t>
            </w:r>
            <w:proofErr w:type="spellEnd"/>
            <w:r w:rsidRPr="00AF7E32">
              <w:rPr>
                <w:rFonts w:ascii="Times New Roman" w:eastAsia="Calibri" w:hAnsi="Times New Roman" w:cs="Times New Roman"/>
                <w:bCs/>
                <w:sz w:val="28"/>
                <w:szCs w:val="28"/>
                <w:lang w:val="en-US"/>
              </w:rPr>
              <w:t>.</w:t>
            </w:r>
          </w:p>
        </w:tc>
      </w:tr>
      <w:tr w:rsidR="00363630" w:rsidRPr="00AF7E32" w14:paraId="6A791AC1" w14:textId="77777777" w:rsidTr="00FF4226">
        <w:trPr>
          <w:trHeight w:val="693"/>
        </w:trPr>
        <w:tc>
          <w:tcPr>
            <w:tcW w:w="4585" w:type="dxa"/>
          </w:tcPr>
          <w:p w14:paraId="5432401B" w14:textId="77777777" w:rsidR="00363630" w:rsidRPr="00AF7E32" w:rsidRDefault="00363630" w:rsidP="00AF7E32">
            <w:pPr>
              <w:spacing w:line="360" w:lineRule="auto"/>
              <w:jc w:val="both"/>
              <w:rPr>
                <w:rFonts w:ascii="Times New Roman" w:hAnsi="Times New Roman" w:cs="Times New Roman"/>
                <w:bCs/>
                <w:sz w:val="28"/>
                <w:szCs w:val="28"/>
                <w:lang w:val="en-US"/>
              </w:rPr>
            </w:pPr>
            <w:proofErr w:type="spellStart"/>
            <w:r w:rsidRPr="00AF7E32">
              <w:rPr>
                <w:rFonts w:ascii="Times New Roman" w:eastAsia="Calibri" w:hAnsi="Times New Roman" w:cs="Times New Roman"/>
                <w:bCs/>
                <w:sz w:val="28"/>
                <w:szCs w:val="28"/>
                <w:lang w:val="en-US"/>
              </w:rPr>
              <w:t>O‘qituvchi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markazda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bo‘lgan</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an’anaviy</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dars</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o‘tiladi</w:t>
            </w:r>
            <w:proofErr w:type="spellEnd"/>
            <w:r w:rsidRPr="00AF7E32">
              <w:rPr>
                <w:rFonts w:ascii="Times New Roman" w:eastAsia="Calibri" w:hAnsi="Times New Roman" w:cs="Times New Roman"/>
                <w:bCs/>
                <w:sz w:val="28"/>
                <w:szCs w:val="28"/>
                <w:lang w:val="en-US"/>
              </w:rPr>
              <w:t>. O ‘</w:t>
            </w:r>
            <w:proofErr w:type="spellStart"/>
            <w:r w:rsidRPr="00AF7E32">
              <w:rPr>
                <w:rFonts w:ascii="Times New Roman" w:eastAsia="Calibri" w:hAnsi="Times New Roman" w:cs="Times New Roman"/>
                <w:bCs/>
                <w:sz w:val="28"/>
                <w:szCs w:val="28"/>
                <w:lang w:val="en-US"/>
              </w:rPr>
              <w:t>quvchilarga</w:t>
            </w:r>
            <w:proofErr w:type="spellEnd"/>
            <w:r w:rsidRPr="00AF7E32">
              <w:rPr>
                <w:rFonts w:ascii="Times New Roman" w:eastAsia="Calibri" w:hAnsi="Times New Roman" w:cs="Times New Roman"/>
                <w:bCs/>
                <w:sz w:val="28"/>
                <w:szCs w:val="28"/>
                <w:lang w:val="en-US"/>
              </w:rPr>
              <w:t xml:space="preserve"> </w:t>
            </w:r>
            <w:r w:rsidRPr="00AF7E32">
              <w:rPr>
                <w:rFonts w:ascii="Times New Roman" w:eastAsia="Calibri" w:hAnsi="Times New Roman" w:cs="Times New Roman"/>
                <w:bCs/>
                <w:sz w:val="28"/>
                <w:szCs w:val="28"/>
                <w:lang w:val="en-US"/>
              </w:rPr>
              <w:lastRenderedPageBreak/>
              <w:t>o ‘</w:t>
            </w:r>
            <w:proofErr w:type="spellStart"/>
            <w:r w:rsidRPr="00AF7E32">
              <w:rPr>
                <w:rFonts w:ascii="Times New Roman" w:eastAsia="Calibri" w:hAnsi="Times New Roman" w:cs="Times New Roman"/>
                <w:bCs/>
                <w:sz w:val="28"/>
                <w:szCs w:val="28"/>
                <w:lang w:val="en-US"/>
              </w:rPr>
              <w:t>quv</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materiali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tayyor</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holda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beriladi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tushuntiriladi</w:t>
            </w:r>
            <w:proofErr w:type="spellEnd"/>
          </w:p>
        </w:tc>
        <w:tc>
          <w:tcPr>
            <w:tcW w:w="4755" w:type="dxa"/>
          </w:tcPr>
          <w:p w14:paraId="26D23CF4" w14:textId="77777777" w:rsidR="00363630" w:rsidRPr="00AF7E32" w:rsidRDefault="00363630" w:rsidP="00AF7E32">
            <w:pPr>
              <w:spacing w:line="360" w:lineRule="auto"/>
              <w:jc w:val="both"/>
              <w:rPr>
                <w:rFonts w:ascii="Times New Roman" w:hAnsi="Times New Roman" w:cs="Times New Roman"/>
                <w:bCs/>
                <w:sz w:val="28"/>
                <w:szCs w:val="28"/>
                <w:lang w:val="en-US"/>
              </w:rPr>
            </w:pPr>
            <w:r w:rsidRPr="00AF7E32">
              <w:rPr>
                <w:rFonts w:ascii="Times New Roman" w:eastAsia="Calibri" w:hAnsi="Times New Roman" w:cs="Times New Roman"/>
                <w:bCs/>
                <w:sz w:val="28"/>
                <w:szCs w:val="28"/>
                <w:lang w:val="uz-Cyrl-UZ"/>
              </w:rPr>
              <w:lastRenderedPageBreak/>
              <w:t xml:space="preserve">Hamkorlikda </w:t>
            </w:r>
            <w:r w:rsidRPr="00AF7E32">
              <w:rPr>
                <w:rFonts w:ascii="Times New Roman" w:eastAsia="Calibri" w:hAnsi="Times New Roman" w:cs="Times New Roman"/>
                <w:bCs/>
                <w:sz w:val="28"/>
                <w:szCs w:val="28"/>
                <w:lang w:val="en-US"/>
              </w:rPr>
              <w:t>o‘</w:t>
            </w:r>
            <w:r w:rsidRPr="00AF7E32">
              <w:rPr>
                <w:rFonts w:ascii="Times New Roman" w:eastAsia="Calibri" w:hAnsi="Times New Roman" w:cs="Times New Roman"/>
                <w:bCs/>
                <w:sz w:val="28"/>
                <w:szCs w:val="28"/>
                <w:lang w:val="uz-Cyrl-UZ"/>
              </w:rPr>
              <w:t xml:space="preserve">rganish va </w:t>
            </w:r>
            <w:r w:rsidRPr="00AF7E32">
              <w:rPr>
                <w:rFonts w:ascii="Times New Roman" w:eastAsia="Calibri" w:hAnsi="Times New Roman" w:cs="Times New Roman"/>
                <w:bCs/>
                <w:sz w:val="28"/>
                <w:szCs w:val="28"/>
                <w:lang w:val="en-US"/>
              </w:rPr>
              <w:t>o‘</w:t>
            </w:r>
            <w:r w:rsidRPr="00AF7E32">
              <w:rPr>
                <w:rFonts w:ascii="Times New Roman" w:eastAsia="Calibri" w:hAnsi="Times New Roman" w:cs="Times New Roman"/>
                <w:bCs/>
                <w:sz w:val="28"/>
                <w:szCs w:val="28"/>
                <w:lang w:val="uz-Cyrl-UZ"/>
              </w:rPr>
              <w:t>zaro muloqotga katta e’tibor beri</w:t>
            </w:r>
            <w:proofErr w:type="spellStart"/>
            <w:r w:rsidRPr="00AF7E32">
              <w:rPr>
                <w:rFonts w:ascii="Times New Roman" w:eastAsia="Calibri" w:hAnsi="Times New Roman" w:cs="Times New Roman"/>
                <w:bCs/>
                <w:sz w:val="28"/>
                <w:szCs w:val="28"/>
                <w:lang w:val="en-US"/>
              </w:rPr>
              <w:t>ladi</w:t>
            </w:r>
            <w:proofErr w:type="spellEnd"/>
            <w:r w:rsidRPr="00AF7E32">
              <w:rPr>
                <w:rFonts w:ascii="Times New Roman" w:eastAsia="Calibri" w:hAnsi="Times New Roman" w:cs="Times New Roman"/>
                <w:bCs/>
                <w:sz w:val="28"/>
                <w:szCs w:val="28"/>
                <w:lang w:val="en-US"/>
              </w:rPr>
              <w:t>, m</w:t>
            </w:r>
            <w:r w:rsidRPr="00AF7E32">
              <w:rPr>
                <w:rFonts w:ascii="Times New Roman" w:eastAsia="Century Gothic" w:hAnsi="Times New Roman" w:cs="Times New Roman"/>
                <w:bCs/>
                <w:kern w:val="24"/>
                <w:sz w:val="28"/>
                <w:szCs w:val="28"/>
                <w:lang w:val="en-US"/>
              </w:rPr>
              <w:t>a</w:t>
            </w:r>
            <w:r w:rsidRPr="00AF7E32">
              <w:rPr>
                <w:rFonts w:ascii="Times New Roman" w:eastAsia="Century Gothic" w:hAnsi="Times New Roman" w:cs="Times New Roman"/>
                <w:bCs/>
                <w:kern w:val="24"/>
                <w:sz w:val="28"/>
                <w:szCs w:val="28"/>
                <w:lang w:val="uz-Cyrl-UZ"/>
              </w:rPr>
              <w:t>tematik nutq shakllantiri</w:t>
            </w:r>
            <w:proofErr w:type="spellStart"/>
            <w:r w:rsidRPr="00AF7E32">
              <w:rPr>
                <w:rFonts w:ascii="Times New Roman" w:eastAsia="Century Gothic" w:hAnsi="Times New Roman" w:cs="Times New Roman"/>
                <w:bCs/>
                <w:kern w:val="24"/>
                <w:sz w:val="28"/>
                <w:szCs w:val="28"/>
                <w:lang w:val="en-US"/>
              </w:rPr>
              <w:t>ladi</w:t>
            </w:r>
            <w:proofErr w:type="spellEnd"/>
          </w:p>
        </w:tc>
      </w:tr>
      <w:tr w:rsidR="00363630" w:rsidRPr="00AF7E32" w14:paraId="043078FC" w14:textId="77777777" w:rsidTr="00FF4226">
        <w:trPr>
          <w:trHeight w:val="601"/>
        </w:trPr>
        <w:tc>
          <w:tcPr>
            <w:tcW w:w="4585" w:type="dxa"/>
          </w:tcPr>
          <w:p w14:paraId="43044E35" w14:textId="77777777" w:rsidR="00363630" w:rsidRPr="00AF7E32" w:rsidRDefault="00363630" w:rsidP="00AF7E32">
            <w:pPr>
              <w:spacing w:line="360" w:lineRule="auto"/>
              <w:jc w:val="both"/>
              <w:rPr>
                <w:rFonts w:ascii="Times New Roman" w:hAnsi="Times New Roman" w:cs="Times New Roman"/>
                <w:bCs/>
                <w:sz w:val="28"/>
                <w:szCs w:val="28"/>
                <w:lang w:val="en-US"/>
              </w:rPr>
            </w:pPr>
            <w:proofErr w:type="spellStart"/>
            <w:r w:rsidRPr="00AF7E32">
              <w:rPr>
                <w:rFonts w:ascii="Times New Roman" w:eastAsia="Calibri" w:hAnsi="Times New Roman" w:cs="Times New Roman"/>
                <w:bCs/>
                <w:sz w:val="28"/>
                <w:szCs w:val="28"/>
                <w:lang w:val="en-US"/>
              </w:rPr>
              <w:t>Muammolarni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hal</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qilishga</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doir</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topshiriqlar</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deyarli</w:t>
            </w:r>
            <w:proofErr w:type="spellEnd"/>
            <w:r w:rsidRPr="00AF7E32">
              <w:rPr>
                <w:rFonts w:ascii="Times New Roman" w:eastAsia="Calibri" w:hAnsi="Times New Roman" w:cs="Times New Roman"/>
                <w:bCs/>
                <w:sz w:val="28"/>
                <w:szCs w:val="28"/>
                <w:lang w:val="en-US"/>
              </w:rPr>
              <w:t xml:space="preserve"> </w:t>
            </w:r>
            <w:proofErr w:type="spellStart"/>
            <w:r w:rsidRPr="00AF7E32">
              <w:rPr>
                <w:rFonts w:ascii="Times New Roman" w:eastAsia="Calibri" w:hAnsi="Times New Roman" w:cs="Times New Roman"/>
                <w:bCs/>
                <w:sz w:val="28"/>
                <w:szCs w:val="28"/>
                <w:lang w:val="en-US"/>
              </w:rPr>
              <w:t>ko‘rilmaydi</w:t>
            </w:r>
            <w:proofErr w:type="spellEnd"/>
          </w:p>
        </w:tc>
        <w:tc>
          <w:tcPr>
            <w:tcW w:w="4755" w:type="dxa"/>
          </w:tcPr>
          <w:p w14:paraId="173916E8" w14:textId="77777777" w:rsidR="00363630" w:rsidRPr="00AF7E32" w:rsidRDefault="00363630" w:rsidP="00AF7E32">
            <w:pPr>
              <w:spacing w:line="360" w:lineRule="auto"/>
              <w:jc w:val="both"/>
              <w:rPr>
                <w:rFonts w:ascii="Times New Roman" w:hAnsi="Times New Roman" w:cs="Times New Roman"/>
                <w:bCs/>
                <w:sz w:val="28"/>
                <w:szCs w:val="28"/>
                <w:lang w:val="en-US"/>
              </w:rPr>
            </w:pPr>
            <w:r w:rsidRPr="00AF7E32">
              <w:rPr>
                <w:rFonts w:ascii="Times New Roman" w:eastAsia="Calibri" w:hAnsi="Times New Roman" w:cs="Times New Roman"/>
                <w:bCs/>
                <w:sz w:val="28"/>
                <w:szCs w:val="28"/>
                <w:lang w:val="en-US"/>
              </w:rPr>
              <w:t>O‘</w:t>
            </w:r>
            <w:r w:rsidRPr="00AF7E32">
              <w:rPr>
                <w:rFonts w:ascii="Times New Roman" w:eastAsia="Calibri" w:hAnsi="Times New Roman" w:cs="Times New Roman"/>
                <w:bCs/>
                <w:sz w:val="28"/>
                <w:szCs w:val="28"/>
                <w:lang w:val="uz-Cyrl-UZ"/>
              </w:rPr>
              <w:t xml:space="preserve">quvchilarni eslab qolishga emas, masala (muammo)ni yechishga </w:t>
            </w:r>
            <w:r w:rsidRPr="00AF7E32">
              <w:rPr>
                <w:rFonts w:ascii="Times New Roman" w:eastAsia="Calibri" w:hAnsi="Times New Roman" w:cs="Times New Roman"/>
                <w:bCs/>
                <w:sz w:val="28"/>
                <w:szCs w:val="28"/>
                <w:lang w:val="en-US"/>
              </w:rPr>
              <w:t>o‘</w:t>
            </w:r>
            <w:r w:rsidRPr="00AF7E32">
              <w:rPr>
                <w:rFonts w:ascii="Times New Roman" w:eastAsia="Calibri" w:hAnsi="Times New Roman" w:cs="Times New Roman"/>
                <w:bCs/>
                <w:sz w:val="28"/>
                <w:szCs w:val="28"/>
                <w:lang w:val="uz-Cyrl-UZ"/>
              </w:rPr>
              <w:t>rgati</w:t>
            </w:r>
            <w:proofErr w:type="spellStart"/>
            <w:r w:rsidRPr="00AF7E32">
              <w:rPr>
                <w:rFonts w:ascii="Times New Roman" w:eastAsia="Calibri" w:hAnsi="Times New Roman" w:cs="Times New Roman"/>
                <w:bCs/>
                <w:sz w:val="28"/>
                <w:szCs w:val="28"/>
                <w:lang w:val="en-US"/>
              </w:rPr>
              <w:t>ladi</w:t>
            </w:r>
            <w:proofErr w:type="spellEnd"/>
          </w:p>
        </w:tc>
      </w:tr>
      <w:tr w:rsidR="00363630" w:rsidRPr="00AF7E32" w14:paraId="7BD6911B" w14:textId="77777777" w:rsidTr="00FF4226">
        <w:trPr>
          <w:trHeight w:val="611"/>
        </w:trPr>
        <w:tc>
          <w:tcPr>
            <w:tcW w:w="4585" w:type="dxa"/>
          </w:tcPr>
          <w:p w14:paraId="529DFF96" w14:textId="77777777" w:rsidR="00363630" w:rsidRPr="00AF7E32" w:rsidRDefault="00363630" w:rsidP="00AF7E32">
            <w:pPr>
              <w:spacing w:line="360" w:lineRule="auto"/>
              <w:jc w:val="both"/>
              <w:rPr>
                <w:rFonts w:ascii="Times New Roman" w:hAnsi="Times New Roman" w:cs="Times New Roman"/>
                <w:bCs/>
                <w:sz w:val="28"/>
                <w:szCs w:val="28"/>
                <w:lang w:val="en-US"/>
              </w:rPr>
            </w:pPr>
            <w:proofErr w:type="spellStart"/>
            <w:r w:rsidRPr="00AF7E32">
              <w:rPr>
                <w:rFonts w:ascii="Times New Roman" w:eastAsia="Century Gothic" w:hAnsi="Times New Roman" w:cs="Times New Roman"/>
                <w:bCs/>
                <w:kern w:val="24"/>
                <w:sz w:val="28"/>
                <w:szCs w:val="28"/>
                <w:lang w:val="en-US"/>
              </w:rPr>
              <w:t>Asosan</w:t>
            </w:r>
            <w:proofErr w:type="spellEnd"/>
            <w:r w:rsidRPr="00AF7E32">
              <w:rPr>
                <w:rFonts w:ascii="Times New Roman" w:eastAsia="Century Gothic" w:hAnsi="Times New Roman" w:cs="Times New Roman"/>
                <w:bCs/>
                <w:kern w:val="24"/>
                <w:sz w:val="28"/>
                <w:szCs w:val="28"/>
                <w:lang w:val="en-US"/>
              </w:rPr>
              <w:t xml:space="preserve"> a</w:t>
            </w:r>
            <w:r w:rsidRPr="00AF7E32">
              <w:rPr>
                <w:rFonts w:ascii="Times New Roman" w:eastAsia="Century Gothic" w:hAnsi="Times New Roman" w:cs="Times New Roman"/>
                <w:bCs/>
                <w:kern w:val="24"/>
                <w:sz w:val="28"/>
                <w:szCs w:val="28"/>
                <w:lang w:val="uz-Cyrl-UZ"/>
              </w:rPr>
              <w:t>n</w:t>
            </w:r>
            <w:r w:rsidRPr="00AF7E32">
              <w:rPr>
                <w:rFonts w:ascii="Times New Roman" w:eastAsia="Century Gothic" w:hAnsi="Times New Roman" w:cs="Times New Roman"/>
                <w:bCs/>
                <w:kern w:val="24"/>
                <w:sz w:val="28"/>
                <w:szCs w:val="28"/>
                <w:lang w:val="en-US"/>
              </w:rPr>
              <w:t>’</w:t>
            </w:r>
            <w:r w:rsidRPr="00AF7E32">
              <w:rPr>
                <w:rFonts w:ascii="Times New Roman" w:eastAsia="Century Gothic" w:hAnsi="Times New Roman" w:cs="Times New Roman"/>
                <w:bCs/>
                <w:kern w:val="24"/>
                <w:sz w:val="28"/>
                <w:szCs w:val="28"/>
                <w:lang w:val="uz-Cyrl-UZ"/>
              </w:rPr>
              <w:t xml:space="preserve">anaviy </w:t>
            </w:r>
            <w:r w:rsidRPr="00AF7E32">
              <w:rPr>
                <w:rFonts w:ascii="Times New Roman" w:eastAsia="Century Gothic" w:hAnsi="Times New Roman" w:cs="Times New Roman"/>
                <w:bCs/>
                <w:kern w:val="24"/>
                <w:sz w:val="28"/>
                <w:szCs w:val="28"/>
                <w:lang w:val="en-US"/>
              </w:rPr>
              <w:t>o‘</w:t>
            </w:r>
            <w:r w:rsidRPr="00AF7E32">
              <w:rPr>
                <w:rFonts w:ascii="Times New Roman" w:eastAsia="Century Gothic" w:hAnsi="Times New Roman" w:cs="Times New Roman"/>
                <w:bCs/>
                <w:kern w:val="24"/>
                <w:sz w:val="28"/>
                <w:szCs w:val="28"/>
                <w:lang w:val="uz-Cyrl-UZ"/>
              </w:rPr>
              <w:t>qitish usullari</w:t>
            </w:r>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qo‘llaniladi</w:t>
            </w:r>
            <w:proofErr w:type="spellEnd"/>
          </w:p>
        </w:tc>
        <w:tc>
          <w:tcPr>
            <w:tcW w:w="4755" w:type="dxa"/>
          </w:tcPr>
          <w:p w14:paraId="1263057F" w14:textId="77777777" w:rsidR="00363630" w:rsidRPr="00AF7E32" w:rsidRDefault="00363630" w:rsidP="00AF7E32">
            <w:pPr>
              <w:spacing w:line="360" w:lineRule="auto"/>
              <w:jc w:val="both"/>
              <w:rPr>
                <w:rFonts w:ascii="Times New Roman" w:hAnsi="Times New Roman" w:cs="Times New Roman"/>
                <w:bCs/>
                <w:sz w:val="28"/>
                <w:szCs w:val="28"/>
                <w:lang w:val="en-US"/>
              </w:rPr>
            </w:pPr>
            <w:r w:rsidRPr="00AF7E32">
              <w:rPr>
                <w:rFonts w:ascii="Times New Roman" w:eastAsia="Century Gothic" w:hAnsi="Times New Roman" w:cs="Times New Roman"/>
                <w:bCs/>
                <w:kern w:val="24"/>
                <w:sz w:val="28"/>
                <w:szCs w:val="28"/>
                <w:lang w:val="en-US"/>
              </w:rPr>
              <w:t>A</w:t>
            </w:r>
            <w:r w:rsidRPr="00AF7E32">
              <w:rPr>
                <w:rFonts w:ascii="Times New Roman" w:eastAsia="Century Gothic" w:hAnsi="Times New Roman" w:cs="Times New Roman"/>
                <w:bCs/>
                <w:kern w:val="24"/>
                <w:sz w:val="28"/>
                <w:szCs w:val="28"/>
                <w:lang w:val="uz-Cyrl-UZ"/>
              </w:rPr>
              <w:t>n</w:t>
            </w:r>
            <w:r w:rsidRPr="00AF7E32">
              <w:rPr>
                <w:rFonts w:ascii="Times New Roman" w:eastAsia="Century Gothic" w:hAnsi="Times New Roman" w:cs="Times New Roman"/>
                <w:bCs/>
                <w:kern w:val="24"/>
                <w:sz w:val="28"/>
                <w:szCs w:val="28"/>
                <w:lang w:val="en-US"/>
              </w:rPr>
              <w:t>’</w:t>
            </w:r>
            <w:r w:rsidRPr="00AF7E32">
              <w:rPr>
                <w:rFonts w:ascii="Times New Roman" w:eastAsia="Century Gothic" w:hAnsi="Times New Roman" w:cs="Times New Roman"/>
                <w:bCs/>
                <w:kern w:val="24"/>
                <w:sz w:val="28"/>
                <w:szCs w:val="28"/>
                <w:lang w:val="uz-Cyrl-UZ"/>
              </w:rPr>
              <w:t xml:space="preserve">anaviy va zamonaviy </w:t>
            </w:r>
            <w:r w:rsidRPr="00AF7E32">
              <w:rPr>
                <w:rFonts w:ascii="Times New Roman" w:eastAsia="Century Gothic" w:hAnsi="Times New Roman" w:cs="Times New Roman"/>
                <w:bCs/>
                <w:kern w:val="24"/>
                <w:sz w:val="28"/>
                <w:szCs w:val="28"/>
                <w:lang w:val="en-US"/>
              </w:rPr>
              <w:t>o‘</w:t>
            </w:r>
            <w:r w:rsidRPr="00AF7E32">
              <w:rPr>
                <w:rFonts w:ascii="Times New Roman" w:eastAsia="Century Gothic" w:hAnsi="Times New Roman" w:cs="Times New Roman"/>
                <w:bCs/>
                <w:kern w:val="24"/>
                <w:sz w:val="28"/>
                <w:szCs w:val="28"/>
                <w:lang w:val="uz-Cyrl-UZ"/>
              </w:rPr>
              <w:t>qitish usullarini uy</w:t>
            </w:r>
            <w:r w:rsidRPr="00AF7E32">
              <w:rPr>
                <w:rFonts w:ascii="Times New Roman" w:eastAsia="Century Gothic" w:hAnsi="Times New Roman" w:cs="Times New Roman"/>
                <w:bCs/>
                <w:kern w:val="24"/>
                <w:sz w:val="28"/>
                <w:szCs w:val="28"/>
                <w:lang w:val="en-US"/>
              </w:rPr>
              <w:t>g‘</w:t>
            </w:r>
            <w:r w:rsidRPr="00AF7E32">
              <w:rPr>
                <w:rFonts w:ascii="Times New Roman" w:eastAsia="Century Gothic" w:hAnsi="Times New Roman" w:cs="Times New Roman"/>
                <w:bCs/>
                <w:kern w:val="24"/>
                <w:sz w:val="28"/>
                <w:szCs w:val="28"/>
                <w:lang w:val="uz-Cyrl-UZ"/>
              </w:rPr>
              <w:t>unlashtirib olib bori</w:t>
            </w:r>
            <w:proofErr w:type="spellStart"/>
            <w:r w:rsidRPr="00AF7E32">
              <w:rPr>
                <w:rFonts w:ascii="Times New Roman" w:eastAsia="Century Gothic" w:hAnsi="Times New Roman" w:cs="Times New Roman"/>
                <w:bCs/>
                <w:kern w:val="24"/>
                <w:sz w:val="28"/>
                <w:szCs w:val="28"/>
                <w:lang w:val="en-US"/>
              </w:rPr>
              <w:t>ladi</w:t>
            </w:r>
            <w:proofErr w:type="spellEnd"/>
            <w:r w:rsidRPr="00AF7E32">
              <w:rPr>
                <w:rFonts w:ascii="Times New Roman" w:eastAsia="Century Gothic" w:hAnsi="Times New Roman" w:cs="Times New Roman"/>
                <w:bCs/>
                <w:kern w:val="24"/>
                <w:sz w:val="28"/>
                <w:szCs w:val="28"/>
                <w:lang w:val="en-US"/>
              </w:rPr>
              <w:t xml:space="preserve">. </w:t>
            </w:r>
          </w:p>
        </w:tc>
      </w:tr>
      <w:tr w:rsidR="00363630" w:rsidRPr="00AF7E32" w14:paraId="66882EA6" w14:textId="77777777" w:rsidTr="00FF4226">
        <w:trPr>
          <w:trHeight w:val="620"/>
        </w:trPr>
        <w:tc>
          <w:tcPr>
            <w:tcW w:w="4585" w:type="dxa"/>
          </w:tcPr>
          <w:p w14:paraId="7189ACF2" w14:textId="77777777" w:rsidR="00363630" w:rsidRPr="00AF7E32" w:rsidRDefault="00363630" w:rsidP="00AF7E32">
            <w:pPr>
              <w:spacing w:line="360" w:lineRule="auto"/>
              <w:jc w:val="both"/>
              <w:rPr>
                <w:rFonts w:ascii="Times New Roman" w:eastAsia="Century Gothic" w:hAnsi="Times New Roman" w:cs="Times New Roman"/>
                <w:bCs/>
                <w:kern w:val="24"/>
                <w:sz w:val="28"/>
                <w:szCs w:val="28"/>
                <w:lang w:val="en-US"/>
              </w:rPr>
            </w:pPr>
            <w:proofErr w:type="spellStart"/>
            <w:r w:rsidRPr="00AF7E32">
              <w:rPr>
                <w:rFonts w:ascii="Times New Roman" w:eastAsia="Century Gothic" w:hAnsi="Times New Roman" w:cs="Times New Roman"/>
                <w:bCs/>
                <w:kern w:val="24"/>
                <w:sz w:val="28"/>
                <w:szCs w:val="28"/>
                <w:lang w:val="en-US"/>
              </w:rPr>
              <w:t>Matematika</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fanini</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o‘qitishda</w:t>
            </w:r>
            <w:proofErr w:type="spellEnd"/>
            <w:r w:rsidRPr="00AF7E32">
              <w:rPr>
                <w:rFonts w:ascii="Times New Roman" w:eastAsia="Century Gothic" w:hAnsi="Times New Roman" w:cs="Times New Roman"/>
                <w:bCs/>
                <w:kern w:val="24"/>
                <w:sz w:val="28"/>
                <w:szCs w:val="28"/>
                <w:lang w:val="en-US"/>
              </w:rPr>
              <w:t xml:space="preserve"> AKT </w:t>
            </w:r>
            <w:proofErr w:type="spellStart"/>
            <w:r w:rsidRPr="00AF7E32">
              <w:rPr>
                <w:rFonts w:ascii="Times New Roman" w:eastAsia="Century Gothic" w:hAnsi="Times New Roman" w:cs="Times New Roman"/>
                <w:bCs/>
                <w:kern w:val="24"/>
                <w:sz w:val="28"/>
                <w:szCs w:val="28"/>
                <w:lang w:val="en-US"/>
              </w:rPr>
              <w:t>imkoniyatlaridan</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deyarli</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foydalanilmaydi</w:t>
            </w:r>
            <w:proofErr w:type="spellEnd"/>
            <w:r w:rsidRPr="00AF7E32">
              <w:rPr>
                <w:rFonts w:ascii="Times New Roman" w:eastAsia="Century Gothic" w:hAnsi="Times New Roman" w:cs="Times New Roman"/>
                <w:bCs/>
                <w:kern w:val="24"/>
                <w:sz w:val="28"/>
                <w:szCs w:val="28"/>
                <w:lang w:val="en-US"/>
              </w:rPr>
              <w:t>.</w:t>
            </w:r>
          </w:p>
        </w:tc>
        <w:tc>
          <w:tcPr>
            <w:tcW w:w="4755" w:type="dxa"/>
          </w:tcPr>
          <w:p w14:paraId="49BCAEBC" w14:textId="77777777" w:rsidR="00363630" w:rsidRPr="00AF7E32" w:rsidRDefault="00363630" w:rsidP="00AF7E32">
            <w:pPr>
              <w:spacing w:line="360" w:lineRule="auto"/>
              <w:jc w:val="both"/>
              <w:rPr>
                <w:rFonts w:ascii="Times New Roman" w:eastAsia="Century Gothic" w:hAnsi="Times New Roman" w:cs="Times New Roman"/>
                <w:bCs/>
                <w:kern w:val="24"/>
                <w:sz w:val="28"/>
                <w:szCs w:val="28"/>
                <w:lang w:val="en-US"/>
              </w:rPr>
            </w:pPr>
            <w:proofErr w:type="spellStart"/>
            <w:r w:rsidRPr="00AF7E32">
              <w:rPr>
                <w:rFonts w:ascii="Times New Roman" w:eastAsia="Century Gothic" w:hAnsi="Times New Roman" w:cs="Times New Roman"/>
                <w:bCs/>
                <w:kern w:val="24"/>
                <w:sz w:val="28"/>
                <w:szCs w:val="28"/>
                <w:lang w:val="en-US"/>
              </w:rPr>
              <w:t>Matematika</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fanini</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o‘qitishda</w:t>
            </w:r>
            <w:proofErr w:type="spellEnd"/>
            <w:r w:rsidRPr="00AF7E32">
              <w:rPr>
                <w:rFonts w:ascii="Times New Roman" w:eastAsia="Century Gothic" w:hAnsi="Times New Roman" w:cs="Times New Roman"/>
                <w:bCs/>
                <w:kern w:val="24"/>
                <w:sz w:val="28"/>
                <w:szCs w:val="28"/>
                <w:lang w:val="en-US"/>
              </w:rPr>
              <w:t xml:space="preserve"> AKT </w:t>
            </w:r>
            <w:proofErr w:type="spellStart"/>
            <w:r w:rsidRPr="00AF7E32">
              <w:rPr>
                <w:rFonts w:ascii="Times New Roman" w:eastAsia="Century Gothic" w:hAnsi="Times New Roman" w:cs="Times New Roman"/>
                <w:bCs/>
                <w:kern w:val="24"/>
                <w:sz w:val="28"/>
                <w:szCs w:val="28"/>
                <w:lang w:val="en-US"/>
              </w:rPr>
              <w:t>imkoniyatlaridan</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samarali</w:t>
            </w:r>
            <w:proofErr w:type="spellEnd"/>
            <w:r w:rsidRPr="00AF7E32">
              <w:rPr>
                <w:rFonts w:ascii="Times New Roman" w:eastAsia="Century Gothic" w:hAnsi="Times New Roman" w:cs="Times New Roman"/>
                <w:bCs/>
                <w:kern w:val="24"/>
                <w:sz w:val="28"/>
                <w:szCs w:val="28"/>
                <w:lang w:val="en-US"/>
              </w:rPr>
              <w:t xml:space="preserve"> </w:t>
            </w:r>
            <w:proofErr w:type="spellStart"/>
            <w:r w:rsidRPr="00AF7E32">
              <w:rPr>
                <w:rFonts w:ascii="Times New Roman" w:eastAsia="Century Gothic" w:hAnsi="Times New Roman" w:cs="Times New Roman"/>
                <w:bCs/>
                <w:kern w:val="24"/>
                <w:sz w:val="28"/>
                <w:szCs w:val="28"/>
                <w:lang w:val="en-US"/>
              </w:rPr>
              <w:t>foydalaniladi</w:t>
            </w:r>
            <w:proofErr w:type="spellEnd"/>
            <w:r w:rsidRPr="00AF7E32">
              <w:rPr>
                <w:rFonts w:ascii="Times New Roman" w:eastAsia="Century Gothic" w:hAnsi="Times New Roman" w:cs="Times New Roman"/>
                <w:bCs/>
                <w:kern w:val="24"/>
                <w:sz w:val="28"/>
                <w:szCs w:val="28"/>
                <w:lang w:val="en-US"/>
              </w:rPr>
              <w:t>.</w:t>
            </w:r>
          </w:p>
        </w:tc>
      </w:tr>
    </w:tbl>
    <w:p w14:paraId="117273AB" w14:textId="77777777" w:rsidR="00363630" w:rsidRPr="00AF7E32" w:rsidRDefault="00363630" w:rsidP="00AF7E32">
      <w:pPr>
        <w:spacing w:line="360" w:lineRule="auto"/>
        <w:jc w:val="both"/>
        <w:rPr>
          <w:rFonts w:ascii="Times New Roman" w:hAnsi="Times New Roman" w:cs="Times New Roman"/>
          <w:sz w:val="28"/>
          <w:szCs w:val="28"/>
        </w:rPr>
      </w:pPr>
    </w:p>
    <w:p w14:paraId="6ECC2708" w14:textId="408826E7" w:rsidR="00363630" w:rsidRPr="00AF7E32" w:rsidRDefault="00363630" w:rsidP="00AF7E32">
      <w:pPr>
        <w:spacing w:line="360" w:lineRule="auto"/>
        <w:jc w:val="both"/>
        <w:rPr>
          <w:rFonts w:ascii="Times New Roman" w:hAnsi="Times New Roman" w:cs="Times New Roman"/>
          <w:bCs/>
          <w:sz w:val="28"/>
          <w:szCs w:val="28"/>
        </w:rPr>
      </w:pPr>
      <w:r w:rsidRPr="00AF7E32">
        <w:rPr>
          <w:rFonts w:ascii="Times New Roman" w:hAnsi="Times New Roman" w:cs="Times New Roman"/>
          <w:sz w:val="28"/>
          <w:szCs w:val="28"/>
        </w:rPr>
        <w:t xml:space="preserve">Shundan kelib chiqib, </w:t>
      </w:r>
      <w:r w:rsidR="00787993" w:rsidRPr="00AF7E32">
        <w:rPr>
          <w:rFonts w:ascii="Times New Roman" w:hAnsi="Times New Roman" w:cs="Times New Roman"/>
          <w:sz w:val="28"/>
          <w:szCs w:val="28"/>
        </w:rPr>
        <w:t>“AHA!</w:t>
      </w:r>
      <w:r w:rsidR="003B31C5" w:rsidRPr="00AF7E32">
        <w:rPr>
          <w:rFonts w:ascii="Times New Roman" w:hAnsi="Times New Roman" w:cs="Times New Roman"/>
          <w:sz w:val="28"/>
          <w:szCs w:val="28"/>
        </w:rPr>
        <w:t xml:space="preserve"> </w:t>
      </w:r>
      <w:r w:rsidR="00787993" w:rsidRPr="00AF7E32">
        <w:rPr>
          <w:rFonts w:ascii="Times New Roman" w:hAnsi="Times New Roman" w:cs="Times New Roman"/>
          <w:sz w:val="28"/>
          <w:szCs w:val="28"/>
        </w:rPr>
        <w:t xml:space="preserve">Matematika” </w:t>
      </w:r>
      <w:r w:rsidR="00A0484F" w:rsidRPr="00AF7E32">
        <w:rPr>
          <w:rFonts w:ascii="Times New Roman" w:hAnsi="Times New Roman" w:cs="Times New Roman"/>
          <w:sz w:val="28"/>
          <w:szCs w:val="28"/>
        </w:rPr>
        <w:t>o‘</w:t>
      </w:r>
      <w:r w:rsidR="00787993" w:rsidRPr="00AF7E32">
        <w:rPr>
          <w:rFonts w:ascii="Times New Roman" w:hAnsi="Times New Roman" w:cs="Times New Roman"/>
          <w:sz w:val="28"/>
          <w:szCs w:val="28"/>
        </w:rPr>
        <w:t>quv majmuasini</w:t>
      </w:r>
      <w:r w:rsidRPr="00AF7E32">
        <w:rPr>
          <w:rFonts w:ascii="Times New Roman" w:hAnsi="Times New Roman" w:cs="Times New Roman"/>
          <w:bCs/>
          <w:sz w:val="28"/>
          <w:szCs w:val="28"/>
        </w:rPr>
        <w:t xml:space="preserve"> mamlakatimiz ta’lim tizimiga singdirishda quyidagi tahdidlarga duch kelish mumkin:</w:t>
      </w:r>
    </w:p>
    <w:p w14:paraId="29025BCA" w14:textId="77777777" w:rsidR="00363630" w:rsidRPr="00AF7E32" w:rsidRDefault="00363630" w:rsidP="00AF7E32">
      <w:pPr>
        <w:pStyle w:val="a3"/>
        <w:numPr>
          <w:ilvl w:val="0"/>
          <w:numId w:val="2"/>
        </w:numPr>
        <w:spacing w:line="360" w:lineRule="auto"/>
        <w:jc w:val="both"/>
        <w:rPr>
          <w:rFonts w:ascii="Times New Roman" w:hAnsi="Times New Roman" w:cs="Times New Roman"/>
          <w:sz w:val="28"/>
          <w:szCs w:val="28"/>
        </w:rPr>
      </w:pPr>
      <w:r w:rsidRPr="00AF7E32">
        <w:rPr>
          <w:rFonts w:ascii="Times New Roman" w:hAnsi="Times New Roman" w:cs="Times New Roman"/>
          <w:bCs/>
          <w:sz w:val="28"/>
          <w:szCs w:val="28"/>
        </w:rPr>
        <w:t>hamma o‘qituvchilar ham yangi darslik bo‘yicha dars berishga tayyor bo‘lmasliklari, eski mazmun va uslub bo‘yicha qotib qolgan stereotiplar xalal berishi, to‘sqinlik qilishi mumkin;</w:t>
      </w:r>
    </w:p>
    <w:p w14:paraId="5A880DDA" w14:textId="6503F093" w:rsidR="00363630" w:rsidRPr="00AF7E32" w:rsidRDefault="00363630" w:rsidP="00AF7E32">
      <w:pPr>
        <w:pStyle w:val="a3"/>
        <w:numPr>
          <w:ilvl w:val="0"/>
          <w:numId w:val="2"/>
        </w:numPr>
        <w:spacing w:line="360" w:lineRule="auto"/>
        <w:jc w:val="both"/>
        <w:rPr>
          <w:rFonts w:ascii="Times New Roman" w:hAnsi="Times New Roman" w:cs="Times New Roman"/>
          <w:sz w:val="28"/>
          <w:szCs w:val="28"/>
        </w:rPr>
      </w:pPr>
      <w:r w:rsidRPr="00AF7E32">
        <w:rPr>
          <w:rFonts w:ascii="Times New Roman" w:hAnsi="Times New Roman" w:cs="Times New Roman"/>
          <w:bCs/>
          <w:sz w:val="28"/>
          <w:szCs w:val="28"/>
        </w:rPr>
        <w:t>ba’zi yangi kiritilayotgan atama va tushunchalar (masalan, kuboid, nuqta atrofidagi burchaklar, to‘g‘ri chiziqdagi burchaklar, ahamiyat</w:t>
      </w:r>
      <w:r w:rsidR="00A0484F" w:rsidRPr="00AF7E32">
        <w:rPr>
          <w:rFonts w:ascii="Times New Roman" w:hAnsi="Times New Roman" w:cs="Times New Roman"/>
          <w:bCs/>
          <w:sz w:val="28"/>
          <w:szCs w:val="28"/>
        </w:rPr>
        <w:t>li xonagacha yaxlitlash va hokaz</w:t>
      </w:r>
      <w:r w:rsidRPr="00AF7E32">
        <w:rPr>
          <w:rFonts w:ascii="Times New Roman" w:hAnsi="Times New Roman" w:cs="Times New Roman"/>
          <w:bCs/>
          <w:sz w:val="28"/>
          <w:szCs w:val="28"/>
        </w:rPr>
        <w:t xml:space="preserve">o) qabul qilinmasligi mumkin; </w:t>
      </w:r>
    </w:p>
    <w:p w14:paraId="30884A40" w14:textId="77777777" w:rsidR="00363630" w:rsidRPr="00AF7E32" w:rsidRDefault="00363630" w:rsidP="00AF7E32">
      <w:pPr>
        <w:pStyle w:val="a3"/>
        <w:numPr>
          <w:ilvl w:val="0"/>
          <w:numId w:val="2"/>
        </w:numPr>
        <w:spacing w:line="360" w:lineRule="auto"/>
        <w:jc w:val="both"/>
        <w:rPr>
          <w:rFonts w:ascii="Times New Roman" w:hAnsi="Times New Roman" w:cs="Times New Roman"/>
          <w:sz w:val="28"/>
          <w:szCs w:val="28"/>
        </w:rPr>
      </w:pPr>
      <w:r w:rsidRPr="00AF7E32">
        <w:rPr>
          <w:rFonts w:ascii="Times New Roman" w:hAnsi="Times New Roman" w:cs="Times New Roman"/>
          <w:bCs/>
          <w:sz w:val="28"/>
          <w:szCs w:val="28"/>
        </w:rPr>
        <w:t>sinfxonalar an’anaviy dars berishga mo‘ljallanganligi, kichik guruhlarda ishlashga va o‘yinlar o‘tkazishga moslashmagani darslarni to‘laqonli o‘tishga xalal berishi mumkin;</w:t>
      </w:r>
    </w:p>
    <w:p w14:paraId="77953BDC" w14:textId="60B7749C" w:rsidR="00363630" w:rsidRPr="00AF7E32" w:rsidRDefault="00363630" w:rsidP="00AF7E32">
      <w:pPr>
        <w:pStyle w:val="a3"/>
        <w:numPr>
          <w:ilvl w:val="0"/>
          <w:numId w:val="2"/>
        </w:numPr>
        <w:spacing w:line="360" w:lineRule="auto"/>
        <w:jc w:val="both"/>
        <w:rPr>
          <w:rFonts w:ascii="Times New Roman" w:hAnsi="Times New Roman" w:cs="Times New Roman"/>
          <w:sz w:val="28"/>
          <w:szCs w:val="28"/>
        </w:rPr>
      </w:pPr>
      <w:r w:rsidRPr="00AF7E32">
        <w:rPr>
          <w:rFonts w:ascii="Times New Roman" w:hAnsi="Times New Roman" w:cs="Times New Roman"/>
          <w:bCs/>
          <w:sz w:val="28"/>
          <w:szCs w:val="28"/>
        </w:rPr>
        <w:t>ba’zi darslar AKT resurslaridanva maxsus ko‘rgazmali o‘quv qurollaridan  foydalanishni taqozo etadi, ulardan hamma joyda foydalanishning imkoni bo‘lmasligi, shuni</w:t>
      </w:r>
      <w:r w:rsidR="00A0484F" w:rsidRPr="00AF7E32">
        <w:rPr>
          <w:rFonts w:ascii="Times New Roman" w:hAnsi="Times New Roman" w:cs="Times New Roman"/>
          <w:bCs/>
          <w:sz w:val="28"/>
          <w:szCs w:val="28"/>
        </w:rPr>
        <w:t>ng</w:t>
      </w:r>
      <w:r w:rsidRPr="00AF7E32">
        <w:rPr>
          <w:rFonts w:ascii="Times New Roman" w:hAnsi="Times New Roman" w:cs="Times New Roman"/>
          <w:bCs/>
          <w:sz w:val="28"/>
          <w:szCs w:val="28"/>
        </w:rPr>
        <w:t>dek, maxsus o‘quv ko‘rgazmali qurollari o‘quvchilar va o‘qituvchilar qo‘l ostida bo‘lmasligi mumkin.</w:t>
      </w:r>
    </w:p>
    <w:p w14:paraId="1A28F786" w14:textId="77777777" w:rsidR="00787993" w:rsidRPr="00AF7E32" w:rsidRDefault="00787993" w:rsidP="00AF7E32">
      <w:pPr>
        <w:spacing w:line="360" w:lineRule="auto"/>
        <w:jc w:val="center"/>
        <w:rPr>
          <w:rFonts w:ascii="Times New Roman" w:hAnsi="Times New Roman" w:cs="Times New Roman"/>
          <w:b/>
          <w:bCs/>
          <w:sz w:val="28"/>
          <w:szCs w:val="28"/>
        </w:rPr>
      </w:pPr>
    </w:p>
    <w:p w14:paraId="3326531F" w14:textId="1C2D8A8D" w:rsidR="00363630" w:rsidRPr="00AF7E32" w:rsidRDefault="00363630" w:rsidP="00AF7E32">
      <w:pPr>
        <w:spacing w:line="360" w:lineRule="auto"/>
        <w:jc w:val="center"/>
        <w:rPr>
          <w:rFonts w:ascii="Times New Roman" w:hAnsi="Times New Roman" w:cs="Times New Roman"/>
          <w:b/>
          <w:bCs/>
          <w:sz w:val="28"/>
          <w:szCs w:val="28"/>
        </w:rPr>
      </w:pPr>
      <w:r w:rsidRPr="00AF7E32">
        <w:rPr>
          <w:rFonts w:ascii="Times New Roman" w:hAnsi="Times New Roman" w:cs="Times New Roman"/>
          <w:b/>
          <w:bCs/>
          <w:sz w:val="28"/>
          <w:szCs w:val="28"/>
        </w:rPr>
        <w:t>Foydalanilgan adabiyotlar ro‘yxati</w:t>
      </w:r>
    </w:p>
    <w:p w14:paraId="604F8AD3" w14:textId="77777777" w:rsidR="00363630" w:rsidRPr="00AF7E32" w:rsidRDefault="00363630" w:rsidP="00AF7E32">
      <w:pPr>
        <w:pStyle w:val="a3"/>
        <w:numPr>
          <w:ilvl w:val="0"/>
          <w:numId w:val="3"/>
        </w:numPr>
        <w:spacing w:line="360" w:lineRule="auto"/>
        <w:rPr>
          <w:rFonts w:ascii="Times New Roman" w:hAnsi="Times New Roman" w:cs="Times New Roman"/>
          <w:sz w:val="28"/>
          <w:szCs w:val="28"/>
        </w:rPr>
      </w:pPr>
      <w:r w:rsidRPr="00AF7E32">
        <w:rPr>
          <w:rFonts w:ascii="Times New Roman" w:hAnsi="Times New Roman" w:cs="Times New Roman"/>
          <w:sz w:val="28"/>
          <w:szCs w:val="28"/>
        </w:rPr>
        <w:t>Mathematics Syllabuses, secondary one to four express course, Ministry of Education of Singapore, 2020.</w:t>
      </w:r>
    </w:p>
    <w:p w14:paraId="668DB431" w14:textId="77777777" w:rsidR="00363630" w:rsidRPr="00AF7E32" w:rsidRDefault="00363630" w:rsidP="00AF7E32">
      <w:pPr>
        <w:pStyle w:val="a3"/>
        <w:numPr>
          <w:ilvl w:val="0"/>
          <w:numId w:val="3"/>
        </w:numPr>
        <w:spacing w:line="360" w:lineRule="auto"/>
        <w:rPr>
          <w:rFonts w:ascii="Times New Roman" w:hAnsi="Times New Roman" w:cs="Times New Roman"/>
          <w:sz w:val="28"/>
          <w:szCs w:val="28"/>
        </w:rPr>
      </w:pPr>
      <w:r w:rsidRPr="00AF7E32">
        <w:rPr>
          <w:rFonts w:ascii="Times New Roman" w:hAnsi="Times New Roman" w:cs="Times New Roman"/>
          <w:sz w:val="28"/>
          <w:szCs w:val="28"/>
        </w:rPr>
        <w:t>Common Core State Standards for Mathematics, USA, 2019.</w:t>
      </w:r>
    </w:p>
    <w:p w14:paraId="65469916" w14:textId="77777777" w:rsidR="00363630" w:rsidRPr="00AF7E32" w:rsidRDefault="00363630" w:rsidP="00AF7E32">
      <w:pPr>
        <w:pStyle w:val="a3"/>
        <w:numPr>
          <w:ilvl w:val="0"/>
          <w:numId w:val="3"/>
        </w:numPr>
        <w:spacing w:line="360" w:lineRule="auto"/>
        <w:rPr>
          <w:rFonts w:ascii="Times New Roman" w:hAnsi="Times New Roman" w:cs="Times New Roman"/>
          <w:sz w:val="28"/>
          <w:szCs w:val="28"/>
        </w:rPr>
      </w:pPr>
      <w:r w:rsidRPr="00AF7E32">
        <w:rPr>
          <w:rFonts w:ascii="Times New Roman" w:hAnsi="Times New Roman" w:cs="Times New Roman"/>
          <w:sz w:val="28"/>
          <w:szCs w:val="28"/>
        </w:rPr>
        <w:t>Global Proficiency Framework for Mathematics, grades 1 to 9, This document was developed by the UNESCO Institute of Statistics; the U.S. Agency for International Development; the World Bank Group and others. December 2020.</w:t>
      </w:r>
    </w:p>
    <w:p w14:paraId="606BC04D" w14:textId="77777777" w:rsidR="00363630" w:rsidRPr="00AF7E32" w:rsidRDefault="00363630" w:rsidP="00AF7E32">
      <w:pPr>
        <w:pStyle w:val="a3"/>
        <w:numPr>
          <w:ilvl w:val="0"/>
          <w:numId w:val="3"/>
        </w:numPr>
        <w:spacing w:line="360" w:lineRule="auto"/>
        <w:rPr>
          <w:rFonts w:ascii="Times New Roman" w:hAnsi="Times New Roman" w:cs="Times New Roman"/>
          <w:sz w:val="28"/>
          <w:szCs w:val="28"/>
        </w:rPr>
      </w:pPr>
      <w:r w:rsidRPr="00AF7E32">
        <w:rPr>
          <w:rFonts w:ascii="Times New Roman" w:hAnsi="Times New Roman" w:cs="Times New Roman"/>
          <w:sz w:val="28"/>
          <w:szCs w:val="28"/>
        </w:rPr>
        <w:t>Australian Curriculum: Mathematics, Consultation curriculum, All elements F–10, ACARA 2021.</w:t>
      </w:r>
    </w:p>
    <w:p w14:paraId="20BD259D" w14:textId="77777777" w:rsidR="00363630" w:rsidRPr="00AF7E32" w:rsidRDefault="00363630" w:rsidP="00AF7E32">
      <w:pPr>
        <w:pStyle w:val="a3"/>
        <w:numPr>
          <w:ilvl w:val="0"/>
          <w:numId w:val="3"/>
        </w:numPr>
        <w:spacing w:line="360" w:lineRule="auto"/>
        <w:rPr>
          <w:rFonts w:ascii="Times New Roman" w:hAnsi="Times New Roman" w:cs="Times New Roman"/>
          <w:sz w:val="28"/>
          <w:szCs w:val="28"/>
        </w:rPr>
      </w:pPr>
      <w:r w:rsidRPr="00AF7E32">
        <w:rPr>
          <w:rFonts w:ascii="Times New Roman" w:hAnsi="Times New Roman" w:cs="Times New Roman"/>
          <w:sz w:val="28"/>
          <w:szCs w:val="28"/>
        </w:rPr>
        <w:t>Deng, Zongyi, and S. Gopinathan. “PISA and High-Performing Education Systems: Explaining Singapore’s Education Success” Comparative Education, vol. 52, no. 4, 2016.</w:t>
      </w:r>
    </w:p>
    <w:p w14:paraId="1358B122" w14:textId="77777777" w:rsidR="00363630" w:rsidRPr="00AF7E32" w:rsidRDefault="00363630" w:rsidP="00AF7E32">
      <w:pPr>
        <w:pStyle w:val="a3"/>
        <w:numPr>
          <w:ilvl w:val="0"/>
          <w:numId w:val="3"/>
        </w:numPr>
        <w:spacing w:line="360" w:lineRule="auto"/>
        <w:jc w:val="both"/>
        <w:rPr>
          <w:rFonts w:ascii="Times New Roman" w:hAnsi="Times New Roman" w:cs="Times New Roman"/>
          <w:sz w:val="28"/>
          <w:szCs w:val="28"/>
        </w:rPr>
      </w:pPr>
      <w:r w:rsidRPr="00AF7E32">
        <w:rPr>
          <w:rFonts w:ascii="Times New Roman" w:hAnsi="Times New Roman" w:cs="Times New Roman"/>
          <w:sz w:val="28"/>
          <w:szCs w:val="28"/>
        </w:rPr>
        <w:t>A.Ismailov, B.Xaydarov, N.Karimov, Sh.Ismailov Xalqaro tadqiqotlarda o‘quvchilarning matematik savodxonligini baholash (metodik qo‘llanma). Ta’lim sifatini baholash bo‘yicha xalqaro tadqiqotlarni amalga oshirish milliy markazi. – Toshkent, 2019-yil. – 112 bet.</w:t>
      </w:r>
    </w:p>
    <w:sectPr w:rsidR="00363630" w:rsidRPr="00AF7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066BB"/>
    <w:multiLevelType w:val="hybridMultilevel"/>
    <w:tmpl w:val="CECE2C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FB837B2"/>
    <w:multiLevelType w:val="multilevel"/>
    <w:tmpl w:val="E0EA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ED52DC"/>
    <w:multiLevelType w:val="hybridMultilevel"/>
    <w:tmpl w:val="1536156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5D554C6E"/>
    <w:multiLevelType w:val="hybridMultilevel"/>
    <w:tmpl w:val="153615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8251AA6"/>
    <w:multiLevelType w:val="hybridMultilevel"/>
    <w:tmpl w:val="070C9D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30"/>
    <w:rsid w:val="000304F3"/>
    <w:rsid w:val="001022CE"/>
    <w:rsid w:val="00331E6B"/>
    <w:rsid w:val="00363630"/>
    <w:rsid w:val="003B14AB"/>
    <w:rsid w:val="003B31C5"/>
    <w:rsid w:val="0041506E"/>
    <w:rsid w:val="0046529B"/>
    <w:rsid w:val="00467AB0"/>
    <w:rsid w:val="0067273D"/>
    <w:rsid w:val="00712A27"/>
    <w:rsid w:val="007152CA"/>
    <w:rsid w:val="00787993"/>
    <w:rsid w:val="008D2722"/>
    <w:rsid w:val="008F7085"/>
    <w:rsid w:val="009E5A4D"/>
    <w:rsid w:val="00A0484F"/>
    <w:rsid w:val="00AF7E32"/>
    <w:rsid w:val="00BE5754"/>
    <w:rsid w:val="00C628EE"/>
    <w:rsid w:val="00C81321"/>
    <w:rsid w:val="00D46BC0"/>
    <w:rsid w:val="00E06A88"/>
    <w:rsid w:val="00E35D51"/>
    <w:rsid w:val="00E41F6C"/>
    <w:rsid w:val="00EA4B92"/>
    <w:rsid w:val="00F12094"/>
    <w:rsid w:val="00FF09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FD566"/>
  <w15:chartTrackingRefBased/>
  <w15:docId w15:val="{52C86113-5146-46BD-A80A-B7DD1F3F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3630"/>
    <w:rPr>
      <w:lang w:va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99"/>
    <w:qFormat/>
    <w:rsid w:val="00363630"/>
    <w:pPr>
      <w:ind w:left="720"/>
      <w:contextualSpacing/>
    </w:pPr>
  </w:style>
  <w:style w:type="table" w:styleId="a5">
    <w:name w:val="Table Grid"/>
    <w:basedOn w:val="a1"/>
    <w:uiPriority w:val="39"/>
    <w:rsid w:val="00363630"/>
    <w:pPr>
      <w:spacing w:after="0" w:line="240" w:lineRule="auto"/>
    </w:pPr>
    <w:rPr>
      <w:lang w:va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F12094"/>
    <w:rPr>
      <w:lang w:val="uz"/>
    </w:rPr>
  </w:style>
  <w:style w:type="character" w:customStyle="1" w:styleId="fontstyle01">
    <w:name w:val="fontstyle01"/>
    <w:basedOn w:val="a0"/>
    <w:rsid w:val="00F12094"/>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2104</Words>
  <Characters>11993</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shokh jakhon kayumiy</dc:creator>
  <cp:keywords/>
  <dc:description/>
  <cp:lastModifiedBy>Ma'mur</cp:lastModifiedBy>
  <cp:revision>2</cp:revision>
  <dcterms:created xsi:type="dcterms:W3CDTF">2026-10-22T11:03:00Z</dcterms:created>
  <dcterms:modified xsi:type="dcterms:W3CDTF">2026-10-22T11:03:00Z</dcterms:modified>
</cp:coreProperties>
</file>