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91CF8" w14:textId="77777777" w:rsidR="00A25B66" w:rsidRDefault="00A25B66" w:rsidP="00A25B66">
      <w:pPr>
        <w:overflowPunct/>
        <w:adjustRightInd/>
        <w:spacing w:before="234" w:line="276" w:lineRule="auto"/>
        <w:ind w:right="537" w:firstLine="851"/>
        <w:jc w:val="left"/>
        <w:textAlignment w:val="auto"/>
        <w:rPr>
          <w:rFonts w:ascii="Times New Roman" w:hAnsi="Times New Roman" w:cs="Times New Roman"/>
          <w:i/>
          <w:spacing w:val="-2"/>
          <w:sz w:val="28"/>
          <w:szCs w:val="28"/>
          <w:lang w:val="en-US"/>
        </w:rPr>
      </w:pPr>
      <w:r w:rsidRPr="006147E6">
        <w:rPr>
          <w:rFonts w:ascii="Times New Roman" w:hAnsi="Times New Roman" w:cs="Times New Roman"/>
          <w:noProof/>
          <w:sz w:val="28"/>
          <w:szCs w:val="28"/>
        </w:rPr>
        <w:drawing>
          <wp:anchor distT="0" distB="0" distL="114300" distR="114300" simplePos="0" relativeHeight="251660288" behindDoc="1" locked="0" layoutInCell="1" allowOverlap="1" wp14:anchorId="07520F38" wp14:editId="721E8A4B">
            <wp:simplePos x="0" y="0"/>
            <wp:positionH relativeFrom="margin">
              <wp:align>left</wp:align>
            </wp:positionH>
            <wp:positionV relativeFrom="paragraph">
              <wp:posOffset>385445</wp:posOffset>
            </wp:positionV>
            <wp:extent cx="1581150" cy="1190625"/>
            <wp:effectExtent l="0" t="0" r="0" b="9525"/>
            <wp:wrapTight wrapText="bothSides">
              <wp:wrapPolygon edited="0">
                <wp:start x="0" y="0"/>
                <wp:lineTo x="0" y="21427"/>
                <wp:lineTo x="21340" y="21427"/>
                <wp:lineTo x="21340" y="0"/>
                <wp:lineTo x="0" y="0"/>
              </wp:wrapPolygon>
            </wp:wrapTight>
            <wp:docPr id="1861481206" name="Рисунок 7" descr="Linda mujer maestra enseñando ilustración de dibujos animados | Vecto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Linda mujer maestra enseñando ilustración de dibujos animados | Vector  Premiu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1150"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lang w:val="en-US"/>
        </w:rPr>
        <w:t>14.1. M</w:t>
      </w:r>
      <w:r w:rsidRPr="00123036">
        <w:rPr>
          <w:rFonts w:ascii="Times New Roman" w:hAnsi="Times New Roman" w:cs="Times New Roman"/>
          <w:b/>
          <w:sz w:val="28"/>
          <w:szCs w:val="28"/>
          <w:lang w:val="en-US"/>
        </w:rPr>
        <w:t>avzu. Taʼlim jarayoni ishtirokchilariga psixologik diagnostikia asosida maslahat</w:t>
      </w:r>
      <w:r w:rsidRPr="00123036">
        <w:rPr>
          <w:rFonts w:ascii="Times New Roman" w:hAnsi="Times New Roman" w:cs="Times New Roman"/>
          <w:b/>
          <w:spacing w:val="-4"/>
          <w:sz w:val="28"/>
          <w:szCs w:val="28"/>
          <w:lang w:val="en-US"/>
        </w:rPr>
        <w:t xml:space="preserve"> </w:t>
      </w:r>
      <w:r w:rsidRPr="00123036">
        <w:rPr>
          <w:rFonts w:ascii="Times New Roman" w:hAnsi="Times New Roman" w:cs="Times New Roman"/>
          <w:b/>
          <w:sz w:val="28"/>
          <w:szCs w:val="28"/>
          <w:lang w:val="en-US"/>
        </w:rPr>
        <w:t>berish,</w:t>
      </w:r>
      <w:r w:rsidRPr="00123036">
        <w:rPr>
          <w:rFonts w:ascii="Times New Roman" w:hAnsi="Times New Roman" w:cs="Times New Roman"/>
          <w:b/>
          <w:spacing w:val="-6"/>
          <w:sz w:val="28"/>
          <w:szCs w:val="28"/>
          <w:lang w:val="en-US"/>
        </w:rPr>
        <w:t xml:space="preserve"> </w:t>
      </w:r>
      <w:r w:rsidRPr="00123036">
        <w:rPr>
          <w:rFonts w:ascii="Times New Roman" w:hAnsi="Times New Roman" w:cs="Times New Roman"/>
          <w:b/>
          <w:sz w:val="28"/>
          <w:szCs w:val="28"/>
          <w:lang w:val="en-US"/>
        </w:rPr>
        <w:t>ota-onalar</w:t>
      </w:r>
      <w:r w:rsidRPr="00123036">
        <w:rPr>
          <w:rFonts w:ascii="Times New Roman" w:hAnsi="Times New Roman" w:cs="Times New Roman"/>
          <w:b/>
          <w:spacing w:val="-7"/>
          <w:sz w:val="28"/>
          <w:szCs w:val="28"/>
          <w:lang w:val="en-US"/>
        </w:rPr>
        <w:t xml:space="preserve"> </w:t>
      </w:r>
      <w:r w:rsidRPr="00123036">
        <w:rPr>
          <w:rFonts w:ascii="Times New Roman" w:hAnsi="Times New Roman" w:cs="Times New Roman"/>
          <w:b/>
          <w:sz w:val="28"/>
          <w:szCs w:val="28"/>
          <w:lang w:val="en-US"/>
        </w:rPr>
        <w:t>va</w:t>
      </w:r>
      <w:r w:rsidRPr="00123036">
        <w:rPr>
          <w:rFonts w:ascii="Times New Roman" w:hAnsi="Times New Roman" w:cs="Times New Roman"/>
          <w:b/>
          <w:spacing w:val="-3"/>
          <w:sz w:val="28"/>
          <w:szCs w:val="28"/>
          <w:lang w:val="en-US"/>
        </w:rPr>
        <w:t xml:space="preserve"> </w:t>
      </w:r>
      <w:r w:rsidRPr="00123036">
        <w:rPr>
          <w:rFonts w:ascii="Times New Roman" w:hAnsi="Times New Roman" w:cs="Times New Roman"/>
          <w:b/>
          <w:sz w:val="28"/>
          <w:szCs w:val="28"/>
          <w:lang w:val="en-US"/>
        </w:rPr>
        <w:t>pedagoglar</w:t>
      </w:r>
      <w:r w:rsidRPr="00123036">
        <w:rPr>
          <w:rFonts w:ascii="Times New Roman" w:hAnsi="Times New Roman" w:cs="Times New Roman"/>
          <w:b/>
          <w:spacing w:val="-4"/>
          <w:sz w:val="28"/>
          <w:szCs w:val="28"/>
          <w:lang w:val="en-US"/>
        </w:rPr>
        <w:t xml:space="preserve"> </w:t>
      </w:r>
      <w:r w:rsidRPr="00123036">
        <w:rPr>
          <w:rFonts w:ascii="Times New Roman" w:hAnsi="Times New Roman" w:cs="Times New Roman"/>
          <w:b/>
          <w:sz w:val="28"/>
          <w:szCs w:val="28"/>
          <w:lang w:val="en-US"/>
        </w:rPr>
        <w:t>uchun</w:t>
      </w:r>
      <w:r w:rsidRPr="00123036">
        <w:rPr>
          <w:rFonts w:ascii="Times New Roman" w:hAnsi="Times New Roman" w:cs="Times New Roman"/>
          <w:b/>
          <w:spacing w:val="-5"/>
          <w:sz w:val="28"/>
          <w:szCs w:val="28"/>
          <w:lang w:val="en-US"/>
        </w:rPr>
        <w:t xml:space="preserve"> </w:t>
      </w:r>
      <w:r w:rsidRPr="00123036">
        <w:rPr>
          <w:rFonts w:ascii="Times New Roman" w:hAnsi="Times New Roman" w:cs="Times New Roman"/>
          <w:b/>
          <w:sz w:val="28"/>
          <w:szCs w:val="28"/>
          <w:lang w:val="en-US"/>
        </w:rPr>
        <w:t>profilaktik</w:t>
      </w:r>
      <w:r w:rsidRPr="00123036">
        <w:rPr>
          <w:rFonts w:ascii="Times New Roman" w:hAnsi="Times New Roman" w:cs="Times New Roman"/>
          <w:b/>
          <w:spacing w:val="-7"/>
          <w:sz w:val="28"/>
          <w:szCs w:val="28"/>
          <w:lang w:val="en-US"/>
        </w:rPr>
        <w:t xml:space="preserve"> </w:t>
      </w:r>
      <w:r w:rsidRPr="00123036">
        <w:rPr>
          <w:rFonts w:ascii="Times New Roman" w:hAnsi="Times New Roman" w:cs="Times New Roman"/>
          <w:b/>
          <w:sz w:val="28"/>
          <w:szCs w:val="28"/>
          <w:lang w:val="en-US"/>
        </w:rPr>
        <w:t>ishlarni</w:t>
      </w:r>
      <w:r w:rsidRPr="00123036">
        <w:rPr>
          <w:rFonts w:ascii="Times New Roman" w:hAnsi="Times New Roman" w:cs="Times New Roman"/>
          <w:b/>
          <w:spacing w:val="-3"/>
          <w:sz w:val="28"/>
          <w:szCs w:val="28"/>
          <w:lang w:val="en-US"/>
        </w:rPr>
        <w:t xml:space="preserve"> </w:t>
      </w:r>
      <w:r w:rsidRPr="00123036">
        <w:rPr>
          <w:rFonts w:ascii="Times New Roman" w:hAnsi="Times New Roman" w:cs="Times New Roman"/>
          <w:b/>
          <w:sz w:val="28"/>
          <w:szCs w:val="28"/>
          <w:lang w:val="en-US"/>
        </w:rPr>
        <w:t xml:space="preserve">tashkil </w:t>
      </w:r>
      <w:r w:rsidRPr="00123036">
        <w:rPr>
          <w:rFonts w:ascii="Times New Roman" w:hAnsi="Times New Roman" w:cs="Times New Roman"/>
          <w:b/>
          <w:spacing w:val="-2"/>
          <w:sz w:val="28"/>
          <w:szCs w:val="28"/>
          <w:lang w:val="en-US"/>
        </w:rPr>
        <w:t>etish</w:t>
      </w:r>
      <w:r>
        <w:rPr>
          <w:rFonts w:ascii="Times New Roman" w:hAnsi="Times New Roman" w:cs="Times New Roman"/>
          <w:b/>
          <w:spacing w:val="-2"/>
          <w:sz w:val="28"/>
          <w:szCs w:val="28"/>
          <w:lang w:val="en-US"/>
        </w:rPr>
        <w:t xml:space="preserve">. </w:t>
      </w:r>
      <w:r w:rsidRPr="00B603B9">
        <w:rPr>
          <w:rFonts w:ascii="Times New Roman" w:hAnsi="Times New Roman" w:cs="Times New Roman"/>
          <w:i/>
          <w:sz w:val="28"/>
          <w:szCs w:val="28"/>
          <w:lang w:val="en-US"/>
        </w:rPr>
        <w:t>(2</w:t>
      </w:r>
      <w:r w:rsidRPr="00B603B9">
        <w:rPr>
          <w:rFonts w:ascii="Times New Roman" w:hAnsi="Times New Roman" w:cs="Times New Roman"/>
          <w:i/>
          <w:spacing w:val="-3"/>
          <w:sz w:val="28"/>
          <w:szCs w:val="28"/>
          <w:lang w:val="en-US"/>
        </w:rPr>
        <w:t xml:space="preserve"> </w:t>
      </w:r>
      <w:r w:rsidRPr="00B603B9">
        <w:rPr>
          <w:rFonts w:ascii="Times New Roman" w:hAnsi="Times New Roman" w:cs="Times New Roman"/>
          <w:i/>
          <w:sz w:val="28"/>
          <w:szCs w:val="28"/>
          <w:lang w:val="en-US"/>
        </w:rPr>
        <w:t>soat</w:t>
      </w:r>
      <w:r w:rsidRPr="00B603B9">
        <w:rPr>
          <w:rFonts w:ascii="Times New Roman" w:hAnsi="Times New Roman" w:cs="Times New Roman"/>
          <w:i/>
          <w:spacing w:val="-5"/>
          <w:sz w:val="28"/>
          <w:szCs w:val="28"/>
          <w:lang w:val="en-US"/>
        </w:rPr>
        <w:t xml:space="preserve"> </w:t>
      </w:r>
      <w:r w:rsidRPr="00B603B9">
        <w:rPr>
          <w:rFonts w:ascii="Times New Roman" w:hAnsi="Times New Roman" w:cs="Times New Roman"/>
          <w:i/>
          <w:sz w:val="28"/>
          <w:szCs w:val="28"/>
          <w:lang w:val="en-US"/>
        </w:rPr>
        <w:t>amaliy</w:t>
      </w:r>
      <w:r w:rsidRPr="00B603B9">
        <w:rPr>
          <w:rFonts w:ascii="Times New Roman" w:hAnsi="Times New Roman" w:cs="Times New Roman"/>
          <w:i/>
          <w:spacing w:val="-5"/>
          <w:sz w:val="28"/>
          <w:szCs w:val="28"/>
          <w:lang w:val="en-US"/>
        </w:rPr>
        <w:t xml:space="preserve"> </w:t>
      </w:r>
      <w:r w:rsidRPr="00B603B9">
        <w:rPr>
          <w:rFonts w:ascii="Times New Roman" w:hAnsi="Times New Roman" w:cs="Times New Roman"/>
          <w:i/>
          <w:spacing w:val="-2"/>
          <w:sz w:val="28"/>
          <w:szCs w:val="28"/>
          <w:lang w:val="en-US"/>
        </w:rPr>
        <w:t>mashgʻulot)</w:t>
      </w:r>
    </w:p>
    <w:p w14:paraId="7F79079E" w14:textId="77777777" w:rsidR="00A25B66" w:rsidRDefault="00A25B66" w:rsidP="00A25B66">
      <w:pPr>
        <w:overflowPunct/>
        <w:adjustRightInd/>
        <w:spacing w:before="234" w:line="276" w:lineRule="auto"/>
        <w:ind w:right="537" w:firstLine="851"/>
        <w:jc w:val="left"/>
        <w:textAlignment w:val="auto"/>
        <w:rPr>
          <w:rFonts w:ascii="Times New Roman" w:hAnsi="Times New Roman" w:cs="Times New Roman"/>
          <w:i/>
          <w:spacing w:val="-2"/>
          <w:sz w:val="28"/>
          <w:szCs w:val="28"/>
          <w:lang w:val="en-US"/>
        </w:rPr>
      </w:pPr>
    </w:p>
    <w:p w14:paraId="61263B12" w14:textId="77777777" w:rsidR="00A25B66" w:rsidRPr="00E91EC9" w:rsidRDefault="00A25B66" w:rsidP="00A25B66">
      <w:pPr>
        <w:ind w:right="-2" w:firstLine="709"/>
        <w:rPr>
          <w:rFonts w:ascii="Times New Roman" w:hAnsi="Times New Roman" w:cs="Times New Roman"/>
          <w:b/>
          <w:bCs/>
          <w:sz w:val="28"/>
          <w:szCs w:val="28"/>
          <w:lang w:val="en-US"/>
        </w:rPr>
      </w:pPr>
      <w:r w:rsidRPr="00E91EC9">
        <w:rPr>
          <w:rFonts w:ascii="Times New Roman" w:hAnsi="Times New Roman" w:cs="Times New Roman"/>
          <w:b/>
          <w:bCs/>
          <w:i/>
          <w:iCs/>
          <w:sz w:val="28"/>
          <w:szCs w:val="28"/>
          <w:lang w:val="en-US"/>
        </w:rPr>
        <w:t>Reja:</w:t>
      </w:r>
    </w:p>
    <w:p w14:paraId="12B5195A" w14:textId="77777777" w:rsidR="00A25B66" w:rsidRPr="00665ED4" w:rsidRDefault="00A25B66" w:rsidP="00A25B66">
      <w:pPr>
        <w:pStyle w:val="a7"/>
        <w:numPr>
          <w:ilvl w:val="3"/>
          <w:numId w:val="1"/>
        </w:numPr>
        <w:ind w:left="0" w:firstLine="851"/>
        <w:rPr>
          <w:rFonts w:ascii="Times New Roman" w:hAnsi="Times New Roman" w:cs="Times New Roman"/>
          <w:sz w:val="28"/>
          <w:szCs w:val="28"/>
          <w:lang w:val="en-US"/>
        </w:rPr>
      </w:pPr>
      <w:r w:rsidRPr="00665ED4">
        <w:rPr>
          <w:rFonts w:ascii="Times New Roman" w:hAnsi="Times New Roman" w:cs="Times New Roman"/>
          <w:sz w:val="28"/>
          <w:szCs w:val="28"/>
          <w:lang w:val="en-US"/>
        </w:rPr>
        <w:t>Taʼlim muhitining samaradorligi, qulayligi va xavfsizligini psixologik baholash: maʼlumotlarni yigʻish, tartibga solish va tahlil qilish</w:t>
      </w:r>
    </w:p>
    <w:p w14:paraId="489A562E" w14:textId="77777777" w:rsidR="00A25B66" w:rsidRPr="00665ED4" w:rsidRDefault="00A25B66" w:rsidP="00A25B66">
      <w:pPr>
        <w:pStyle w:val="a7"/>
        <w:numPr>
          <w:ilvl w:val="3"/>
          <w:numId w:val="1"/>
        </w:numPr>
        <w:ind w:left="0" w:firstLine="851"/>
        <w:rPr>
          <w:rFonts w:ascii="Times New Roman" w:hAnsi="Times New Roman" w:cs="Times New Roman"/>
          <w:sz w:val="28"/>
          <w:szCs w:val="28"/>
          <w:lang w:val="en-US"/>
        </w:rPr>
      </w:pPr>
      <w:r w:rsidRPr="00665ED4">
        <w:rPr>
          <w:rFonts w:ascii="Times New Roman" w:hAnsi="Times New Roman" w:cs="Times New Roman"/>
          <w:sz w:val="28"/>
          <w:szCs w:val="28"/>
          <w:lang w:val="en-US"/>
        </w:rPr>
        <w:t>Taʼlim oluvchilar toʻgʻrisidagi psixologik-pedagogik maʼlumotlar asosida xavf omillarini aniqlash va ularni taʼlim amaliyotida qoʻllash</w:t>
      </w:r>
    </w:p>
    <w:p w14:paraId="63E8FD4C" w14:textId="77777777" w:rsidR="00A25B66" w:rsidRPr="00665ED4" w:rsidRDefault="00A25B66" w:rsidP="00A25B66">
      <w:pPr>
        <w:pStyle w:val="a7"/>
        <w:numPr>
          <w:ilvl w:val="3"/>
          <w:numId w:val="1"/>
        </w:numPr>
        <w:ind w:left="0" w:firstLine="851"/>
        <w:rPr>
          <w:rFonts w:ascii="Times New Roman" w:hAnsi="Times New Roman" w:cs="Times New Roman"/>
          <w:sz w:val="28"/>
          <w:szCs w:val="28"/>
          <w:lang w:val="en-US"/>
        </w:rPr>
      </w:pPr>
      <w:r w:rsidRPr="00665ED4">
        <w:rPr>
          <w:rFonts w:ascii="Times New Roman" w:hAnsi="Times New Roman" w:cs="Times New Roman"/>
          <w:sz w:val="28"/>
          <w:szCs w:val="28"/>
          <w:lang w:val="en-US"/>
        </w:rPr>
        <w:t>Oila va taʼlim muassasasi hamkorligi orqali bolaning sogʻlom rivojlanishini taʼminlash va muammolarni erta aniqlash</w:t>
      </w:r>
    </w:p>
    <w:p w14:paraId="7C4A3D99" w14:textId="77777777" w:rsidR="00A25B66" w:rsidRDefault="00A25B66" w:rsidP="00A25B66">
      <w:pPr>
        <w:spacing w:line="316" w:lineRule="exact"/>
        <w:ind w:left="142" w:right="1514" w:firstLine="992"/>
        <w:jc w:val="center"/>
        <w:rPr>
          <w:rFonts w:ascii="Times New Roman" w:hAnsi="Times New Roman" w:cs="Times New Roman"/>
          <w:b/>
          <w:bCs/>
          <w:i/>
          <w:spacing w:val="-2"/>
          <w:sz w:val="28"/>
          <w:szCs w:val="28"/>
          <w:lang w:val="en-US"/>
        </w:rPr>
      </w:pPr>
    </w:p>
    <w:p w14:paraId="472A137D" w14:textId="77777777" w:rsidR="00A25B66" w:rsidRPr="00123036" w:rsidRDefault="00A25B66" w:rsidP="00A25B66">
      <w:pPr>
        <w:spacing w:line="316" w:lineRule="exact"/>
        <w:ind w:left="142" w:right="1514" w:firstLine="992"/>
        <w:jc w:val="center"/>
        <w:rPr>
          <w:rFonts w:ascii="Times New Roman" w:hAnsi="Times New Roman" w:cs="Times New Roman"/>
          <w:b/>
          <w:bCs/>
          <w:i/>
          <w:spacing w:val="-2"/>
          <w:sz w:val="28"/>
          <w:szCs w:val="28"/>
          <w:lang w:val="en-US"/>
        </w:rPr>
      </w:pPr>
      <w:r w:rsidRPr="00123036">
        <w:rPr>
          <w:rFonts w:ascii="Times New Roman" w:hAnsi="Times New Roman" w:cs="Times New Roman"/>
          <w:b/>
          <w:bCs/>
          <w:i/>
          <w:spacing w:val="-2"/>
          <w:sz w:val="28"/>
          <w:szCs w:val="28"/>
          <w:lang w:val="en-US"/>
        </w:rPr>
        <w:t>Texnologik xarita</w:t>
      </w:r>
    </w:p>
    <w:tbl>
      <w:tblPr>
        <w:tblStyle w:val="ad"/>
        <w:tblpPr w:leftFromText="180" w:rightFromText="180" w:vertAnchor="text" w:horzAnchor="margin" w:tblpXSpec="center" w:tblpY="215"/>
        <w:tblW w:w="9634" w:type="dxa"/>
        <w:jc w:val="center"/>
        <w:tblLayout w:type="fixed"/>
        <w:tblLook w:val="04A0" w:firstRow="1" w:lastRow="0" w:firstColumn="1" w:lastColumn="0" w:noHBand="0" w:noVBand="1"/>
      </w:tblPr>
      <w:tblGrid>
        <w:gridCol w:w="1980"/>
        <w:gridCol w:w="992"/>
        <w:gridCol w:w="3260"/>
        <w:gridCol w:w="1985"/>
        <w:gridCol w:w="1417"/>
      </w:tblGrid>
      <w:tr w:rsidR="00A25B66" w14:paraId="574F1A6E" w14:textId="77777777" w:rsidTr="0051713B">
        <w:trPr>
          <w:trHeight w:val="322"/>
          <w:jc w:val="center"/>
        </w:trPr>
        <w:tc>
          <w:tcPr>
            <w:tcW w:w="1980" w:type="dxa"/>
          </w:tcPr>
          <w:p w14:paraId="343A7475" w14:textId="77777777" w:rsidR="00A25B66" w:rsidRPr="00123036" w:rsidRDefault="00A25B66" w:rsidP="0051713B">
            <w:pPr>
              <w:widowControl/>
              <w:overflowPunct/>
              <w:autoSpaceDE/>
              <w:autoSpaceDN/>
              <w:adjustRightInd/>
              <w:spacing w:line="240" w:lineRule="auto"/>
              <w:ind w:right="-606"/>
              <w:textAlignment w:val="auto"/>
              <w:rPr>
                <w:rFonts w:ascii="Times New Roman" w:hAnsi="Times New Roman" w:cs="Times New Roman"/>
                <w:b/>
                <w:bCs/>
                <w:sz w:val="28"/>
                <w:szCs w:val="28"/>
              </w:rPr>
            </w:pPr>
            <w:r w:rsidRPr="00123036">
              <w:rPr>
                <w:rFonts w:ascii="Times New Roman" w:hAnsi="Times New Roman" w:cs="Times New Roman"/>
                <w:b/>
                <w:bCs/>
                <w:sz w:val="28"/>
                <w:szCs w:val="28"/>
              </w:rPr>
              <w:t>Bosqich</w:t>
            </w:r>
          </w:p>
          <w:p w14:paraId="4192825F" w14:textId="77777777" w:rsidR="00A25B66" w:rsidRPr="00123036" w:rsidRDefault="00A25B66" w:rsidP="0051713B">
            <w:pPr>
              <w:spacing w:line="316" w:lineRule="exact"/>
              <w:ind w:right="-606"/>
              <w:rPr>
                <w:rFonts w:ascii="Times New Roman" w:hAnsi="Times New Roman" w:cs="Times New Roman"/>
                <w:sz w:val="28"/>
                <w:szCs w:val="28"/>
                <w:lang w:val="en-US"/>
              </w:rPr>
            </w:pPr>
          </w:p>
        </w:tc>
        <w:tc>
          <w:tcPr>
            <w:tcW w:w="992" w:type="dxa"/>
          </w:tcPr>
          <w:p w14:paraId="2CA0567F"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rPr>
              <w:t>Vaqt</w:t>
            </w:r>
          </w:p>
        </w:tc>
        <w:tc>
          <w:tcPr>
            <w:tcW w:w="3260" w:type="dxa"/>
          </w:tcPr>
          <w:p w14:paraId="1E2313C4" w14:textId="77777777" w:rsidR="00A25B66" w:rsidRPr="00123036" w:rsidRDefault="00A25B66" w:rsidP="0051713B">
            <w:pPr>
              <w:spacing w:line="316" w:lineRule="exact"/>
              <w:ind w:right="-395"/>
              <w:rPr>
                <w:rFonts w:ascii="Times New Roman" w:hAnsi="Times New Roman" w:cs="Times New Roman"/>
                <w:sz w:val="28"/>
                <w:szCs w:val="28"/>
                <w:lang w:val="en-US"/>
              </w:rPr>
            </w:pPr>
            <w:r w:rsidRPr="00123036">
              <w:rPr>
                <w:rFonts w:ascii="Times New Roman" w:hAnsi="Times New Roman" w:cs="Times New Roman"/>
                <w:sz w:val="28"/>
                <w:szCs w:val="28"/>
              </w:rPr>
              <w:t>O‘qituvchi faoliyati</w:t>
            </w:r>
          </w:p>
        </w:tc>
        <w:tc>
          <w:tcPr>
            <w:tcW w:w="1985" w:type="dxa"/>
          </w:tcPr>
          <w:p w14:paraId="42BA0093" w14:textId="77777777" w:rsidR="00A25B66" w:rsidRPr="00123036" w:rsidRDefault="00A25B66" w:rsidP="0051713B">
            <w:pPr>
              <w:spacing w:line="316" w:lineRule="exact"/>
              <w:ind w:right="40"/>
              <w:rPr>
                <w:rFonts w:ascii="Times New Roman" w:hAnsi="Times New Roman" w:cs="Times New Roman"/>
                <w:sz w:val="28"/>
                <w:szCs w:val="28"/>
                <w:lang w:val="en-US"/>
              </w:rPr>
            </w:pPr>
            <w:r w:rsidRPr="00123036">
              <w:rPr>
                <w:rFonts w:ascii="Times New Roman" w:hAnsi="Times New Roman" w:cs="Times New Roman"/>
                <w:sz w:val="28"/>
                <w:szCs w:val="28"/>
              </w:rPr>
              <w:t>Tinglovchi faoliyati</w:t>
            </w:r>
          </w:p>
        </w:tc>
        <w:tc>
          <w:tcPr>
            <w:tcW w:w="1417" w:type="dxa"/>
          </w:tcPr>
          <w:p w14:paraId="74B4CDFB" w14:textId="77777777" w:rsidR="00A25B66" w:rsidRPr="00123036" w:rsidRDefault="00A25B66" w:rsidP="0051713B">
            <w:pPr>
              <w:tabs>
                <w:tab w:val="left" w:pos="0"/>
              </w:tabs>
              <w:spacing w:line="316" w:lineRule="exact"/>
              <w:ind w:right="28"/>
              <w:rPr>
                <w:rFonts w:ascii="Times New Roman" w:hAnsi="Times New Roman" w:cs="Times New Roman"/>
                <w:sz w:val="28"/>
                <w:szCs w:val="28"/>
                <w:lang w:val="en-US"/>
              </w:rPr>
            </w:pPr>
            <w:r w:rsidRPr="00123036">
              <w:rPr>
                <w:rFonts w:ascii="Times New Roman" w:hAnsi="Times New Roman" w:cs="Times New Roman"/>
                <w:sz w:val="28"/>
                <w:szCs w:val="28"/>
              </w:rPr>
              <w:t>Metod</w:t>
            </w:r>
          </w:p>
        </w:tc>
      </w:tr>
      <w:tr w:rsidR="00A25B66" w14:paraId="38F27329" w14:textId="77777777" w:rsidTr="0051713B">
        <w:trPr>
          <w:trHeight w:val="484"/>
          <w:jc w:val="center"/>
        </w:trPr>
        <w:tc>
          <w:tcPr>
            <w:tcW w:w="1980" w:type="dxa"/>
          </w:tcPr>
          <w:p w14:paraId="10B5DEBB" w14:textId="77777777" w:rsidR="00A25B66" w:rsidRPr="00123036" w:rsidRDefault="00A25B66" w:rsidP="0051713B">
            <w:pPr>
              <w:spacing w:line="316" w:lineRule="exact"/>
              <w:ind w:right="6"/>
              <w:rPr>
                <w:rFonts w:ascii="Times New Roman" w:hAnsi="Times New Roman" w:cs="Times New Roman"/>
                <w:sz w:val="28"/>
                <w:szCs w:val="28"/>
                <w:lang w:val="en-US"/>
              </w:rPr>
            </w:pPr>
            <w:r w:rsidRPr="00123036">
              <w:rPr>
                <w:rFonts w:ascii="Times New Roman" w:hAnsi="Times New Roman" w:cs="Times New Roman"/>
                <w:sz w:val="28"/>
                <w:szCs w:val="28"/>
              </w:rPr>
              <w:t>Tashkiliy qism</w:t>
            </w:r>
          </w:p>
        </w:tc>
        <w:tc>
          <w:tcPr>
            <w:tcW w:w="992" w:type="dxa"/>
          </w:tcPr>
          <w:p w14:paraId="2C2E6D93"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rPr>
              <w:t>5 daq.</w:t>
            </w:r>
          </w:p>
        </w:tc>
        <w:tc>
          <w:tcPr>
            <w:tcW w:w="3260" w:type="dxa"/>
          </w:tcPr>
          <w:p w14:paraId="0C2E5861" w14:textId="77777777" w:rsidR="00A25B66" w:rsidRPr="00123036" w:rsidRDefault="00A25B66" w:rsidP="0051713B">
            <w:pPr>
              <w:spacing w:line="316" w:lineRule="exact"/>
              <w:ind w:right="150"/>
              <w:rPr>
                <w:rFonts w:ascii="Times New Roman" w:hAnsi="Times New Roman" w:cs="Times New Roman"/>
                <w:sz w:val="28"/>
                <w:szCs w:val="28"/>
                <w:lang w:val="en-US"/>
              </w:rPr>
            </w:pPr>
            <w:r w:rsidRPr="00123036">
              <w:rPr>
                <w:rFonts w:ascii="Times New Roman" w:hAnsi="Times New Roman" w:cs="Times New Roman"/>
                <w:sz w:val="28"/>
                <w:szCs w:val="28"/>
                <w:lang w:val="en-US"/>
              </w:rPr>
              <w:t>Mavzu va maqsadni e’lon qiladi</w:t>
            </w:r>
          </w:p>
        </w:tc>
        <w:tc>
          <w:tcPr>
            <w:tcW w:w="1985" w:type="dxa"/>
          </w:tcPr>
          <w:p w14:paraId="690128A6" w14:textId="77777777" w:rsidR="00A25B66" w:rsidRPr="00123036" w:rsidRDefault="00A25B66" w:rsidP="0051713B">
            <w:pPr>
              <w:spacing w:line="316" w:lineRule="exact"/>
              <w:ind w:right="40"/>
              <w:rPr>
                <w:rFonts w:ascii="Times New Roman" w:hAnsi="Times New Roman" w:cs="Times New Roman"/>
                <w:sz w:val="28"/>
                <w:szCs w:val="28"/>
                <w:lang w:val="en-US"/>
              </w:rPr>
            </w:pPr>
            <w:r w:rsidRPr="00123036">
              <w:rPr>
                <w:rFonts w:ascii="Times New Roman" w:hAnsi="Times New Roman" w:cs="Times New Roman"/>
                <w:sz w:val="28"/>
                <w:szCs w:val="28"/>
              </w:rPr>
              <w:t>Tinglaydi</w:t>
            </w:r>
          </w:p>
        </w:tc>
        <w:tc>
          <w:tcPr>
            <w:tcW w:w="1417" w:type="dxa"/>
          </w:tcPr>
          <w:p w14:paraId="6C8156F9" w14:textId="77777777" w:rsidR="00A25B66" w:rsidRPr="00123036" w:rsidRDefault="00A25B66" w:rsidP="0051713B">
            <w:pPr>
              <w:tabs>
                <w:tab w:val="left" w:pos="0"/>
              </w:tabs>
              <w:spacing w:line="316" w:lineRule="exact"/>
              <w:ind w:right="28"/>
              <w:rPr>
                <w:rFonts w:ascii="Times New Roman" w:hAnsi="Times New Roman" w:cs="Times New Roman"/>
                <w:sz w:val="28"/>
                <w:szCs w:val="28"/>
                <w:lang w:val="en-US"/>
              </w:rPr>
            </w:pPr>
            <w:r w:rsidRPr="00123036">
              <w:rPr>
                <w:rFonts w:ascii="Times New Roman" w:hAnsi="Times New Roman" w:cs="Times New Roman"/>
                <w:sz w:val="28"/>
                <w:szCs w:val="28"/>
                <w:lang w:val="en-US"/>
              </w:rPr>
              <w:t>suhbat</w:t>
            </w:r>
          </w:p>
        </w:tc>
      </w:tr>
      <w:tr w:rsidR="00A25B66" w14:paraId="2679CE11" w14:textId="77777777" w:rsidTr="0051713B">
        <w:trPr>
          <w:trHeight w:val="152"/>
          <w:jc w:val="center"/>
        </w:trPr>
        <w:tc>
          <w:tcPr>
            <w:tcW w:w="1980" w:type="dxa"/>
          </w:tcPr>
          <w:p w14:paraId="4838CA87" w14:textId="77777777" w:rsidR="00A25B66" w:rsidRPr="00123036" w:rsidRDefault="00A25B66" w:rsidP="0051713B">
            <w:pPr>
              <w:spacing w:line="316" w:lineRule="exact"/>
              <w:ind w:right="6"/>
              <w:rPr>
                <w:rFonts w:ascii="Times New Roman" w:hAnsi="Times New Roman" w:cs="Times New Roman"/>
                <w:sz w:val="28"/>
                <w:szCs w:val="28"/>
                <w:lang w:val="en-US"/>
              </w:rPr>
            </w:pPr>
            <w:r w:rsidRPr="00123036">
              <w:rPr>
                <w:rFonts w:ascii="Times New Roman" w:hAnsi="Times New Roman" w:cs="Times New Roman"/>
                <w:sz w:val="28"/>
                <w:szCs w:val="28"/>
              </w:rPr>
              <w:t>Kirish</w:t>
            </w:r>
          </w:p>
        </w:tc>
        <w:tc>
          <w:tcPr>
            <w:tcW w:w="992" w:type="dxa"/>
          </w:tcPr>
          <w:p w14:paraId="45BE86B1"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10ndaq</w:t>
            </w:r>
          </w:p>
        </w:tc>
        <w:tc>
          <w:tcPr>
            <w:tcW w:w="3260" w:type="dxa"/>
          </w:tcPr>
          <w:p w14:paraId="3942127D" w14:textId="77777777" w:rsidR="00A25B66" w:rsidRPr="00123036" w:rsidRDefault="00A25B66" w:rsidP="0051713B">
            <w:pPr>
              <w:spacing w:line="316" w:lineRule="exact"/>
              <w:ind w:right="99"/>
              <w:rPr>
                <w:rFonts w:ascii="Times New Roman" w:hAnsi="Times New Roman" w:cs="Times New Roman"/>
                <w:sz w:val="28"/>
                <w:szCs w:val="28"/>
                <w:lang w:val="en-US"/>
              </w:rPr>
            </w:pPr>
            <w:r w:rsidRPr="00123036">
              <w:rPr>
                <w:rFonts w:ascii="Times New Roman" w:hAnsi="Times New Roman" w:cs="Times New Roman"/>
                <w:sz w:val="28"/>
                <w:szCs w:val="28"/>
                <w:lang w:val="en-US"/>
              </w:rPr>
              <w:t>Diagnostika va maslahat ahamiyatini ochib beradi</w:t>
            </w:r>
          </w:p>
        </w:tc>
        <w:tc>
          <w:tcPr>
            <w:tcW w:w="1985" w:type="dxa"/>
          </w:tcPr>
          <w:p w14:paraId="36CC0540" w14:textId="77777777" w:rsidR="00A25B66" w:rsidRPr="00123036" w:rsidRDefault="00A25B66" w:rsidP="0051713B">
            <w:pPr>
              <w:spacing w:line="316" w:lineRule="exact"/>
              <w:ind w:right="40"/>
              <w:rPr>
                <w:rFonts w:ascii="Times New Roman" w:hAnsi="Times New Roman" w:cs="Times New Roman"/>
                <w:sz w:val="28"/>
                <w:szCs w:val="28"/>
                <w:lang w:val="en-US"/>
              </w:rPr>
            </w:pPr>
            <w:r w:rsidRPr="00123036">
              <w:rPr>
                <w:rFonts w:ascii="Times New Roman" w:hAnsi="Times New Roman" w:cs="Times New Roman"/>
                <w:sz w:val="28"/>
                <w:szCs w:val="28"/>
              </w:rPr>
              <w:t>Fikr bildiradi</w:t>
            </w:r>
          </w:p>
        </w:tc>
        <w:tc>
          <w:tcPr>
            <w:tcW w:w="1417" w:type="dxa"/>
          </w:tcPr>
          <w:p w14:paraId="4BF238CC" w14:textId="77777777" w:rsidR="00A25B66" w:rsidRPr="00123036" w:rsidRDefault="00A25B66" w:rsidP="0051713B">
            <w:pPr>
              <w:tabs>
                <w:tab w:val="left" w:pos="0"/>
              </w:tabs>
              <w:spacing w:line="316" w:lineRule="exact"/>
              <w:ind w:right="28"/>
              <w:rPr>
                <w:rFonts w:ascii="Times New Roman" w:hAnsi="Times New Roman" w:cs="Times New Roman"/>
                <w:sz w:val="28"/>
                <w:szCs w:val="28"/>
                <w:lang w:val="en-US"/>
              </w:rPr>
            </w:pPr>
            <w:r w:rsidRPr="00123036">
              <w:rPr>
                <w:rFonts w:ascii="Times New Roman" w:hAnsi="Times New Roman" w:cs="Times New Roman"/>
                <w:sz w:val="28"/>
                <w:szCs w:val="28"/>
              </w:rPr>
              <w:t>Aqliy hujum</w:t>
            </w:r>
          </w:p>
        </w:tc>
      </w:tr>
      <w:tr w:rsidR="00A25B66" w14:paraId="361CEFD4" w14:textId="77777777" w:rsidTr="0051713B">
        <w:trPr>
          <w:trHeight w:val="159"/>
          <w:jc w:val="center"/>
        </w:trPr>
        <w:tc>
          <w:tcPr>
            <w:tcW w:w="1980" w:type="dxa"/>
          </w:tcPr>
          <w:p w14:paraId="29E3217E" w14:textId="77777777" w:rsidR="00A25B66" w:rsidRPr="00123036" w:rsidRDefault="00A25B66" w:rsidP="0051713B">
            <w:pPr>
              <w:spacing w:line="316" w:lineRule="exact"/>
              <w:ind w:right="6"/>
              <w:rPr>
                <w:rFonts w:ascii="Times New Roman" w:hAnsi="Times New Roman" w:cs="Times New Roman"/>
                <w:sz w:val="28"/>
                <w:szCs w:val="28"/>
                <w:lang w:val="en-US"/>
              </w:rPr>
            </w:pPr>
            <w:r w:rsidRPr="00123036">
              <w:rPr>
                <w:rFonts w:ascii="Times New Roman" w:hAnsi="Times New Roman" w:cs="Times New Roman"/>
                <w:sz w:val="28"/>
                <w:szCs w:val="28"/>
                <w:lang w:val="en-US"/>
              </w:rPr>
              <w:t>Asosiy qism 1</w:t>
            </w:r>
          </w:p>
        </w:tc>
        <w:tc>
          <w:tcPr>
            <w:tcW w:w="992" w:type="dxa"/>
          </w:tcPr>
          <w:p w14:paraId="0988A4E9"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20 daq</w:t>
            </w:r>
          </w:p>
        </w:tc>
        <w:tc>
          <w:tcPr>
            <w:tcW w:w="3260" w:type="dxa"/>
          </w:tcPr>
          <w:p w14:paraId="5A2B32B8" w14:textId="77777777" w:rsidR="00A25B66" w:rsidRPr="00123036" w:rsidRDefault="00A25B66" w:rsidP="0051713B">
            <w:pPr>
              <w:spacing w:line="316" w:lineRule="exact"/>
              <w:ind w:right="192"/>
              <w:rPr>
                <w:rFonts w:ascii="Times New Roman" w:hAnsi="Times New Roman" w:cs="Times New Roman"/>
                <w:sz w:val="28"/>
                <w:szCs w:val="28"/>
                <w:lang w:val="en-US"/>
              </w:rPr>
            </w:pPr>
            <w:r w:rsidRPr="00123036">
              <w:rPr>
                <w:rFonts w:ascii="Times New Roman" w:hAnsi="Times New Roman" w:cs="Times New Roman"/>
                <w:sz w:val="28"/>
                <w:szCs w:val="28"/>
                <w:lang w:val="en-US"/>
              </w:rPr>
              <w:t>Diagnostika natijalari asosida ro‘yxat va korreksion reja tuzishni tushuntiradi</w:t>
            </w:r>
          </w:p>
        </w:tc>
        <w:tc>
          <w:tcPr>
            <w:tcW w:w="1985" w:type="dxa"/>
          </w:tcPr>
          <w:p w14:paraId="46459FE6" w14:textId="77777777" w:rsidR="00A25B66" w:rsidRPr="00123036" w:rsidRDefault="00A25B66" w:rsidP="0051713B">
            <w:pPr>
              <w:spacing w:line="316" w:lineRule="exact"/>
              <w:ind w:right="40"/>
              <w:rPr>
                <w:rFonts w:ascii="Times New Roman" w:hAnsi="Times New Roman" w:cs="Times New Roman"/>
                <w:sz w:val="28"/>
                <w:szCs w:val="28"/>
                <w:lang w:val="en-US"/>
              </w:rPr>
            </w:pPr>
            <w:r w:rsidRPr="00123036">
              <w:rPr>
                <w:rFonts w:ascii="Times New Roman" w:hAnsi="Times New Roman" w:cs="Times New Roman"/>
                <w:sz w:val="28"/>
                <w:szCs w:val="28"/>
              </w:rPr>
              <w:t>Namunalar asosida ishlaydi</w:t>
            </w:r>
          </w:p>
        </w:tc>
        <w:tc>
          <w:tcPr>
            <w:tcW w:w="1417" w:type="dxa"/>
          </w:tcPr>
          <w:p w14:paraId="78141956" w14:textId="77777777" w:rsidR="00A25B66" w:rsidRPr="00123036" w:rsidRDefault="00A25B66" w:rsidP="0051713B">
            <w:pPr>
              <w:tabs>
                <w:tab w:val="left" w:pos="0"/>
              </w:tabs>
              <w:spacing w:line="316" w:lineRule="exact"/>
              <w:ind w:right="28"/>
              <w:rPr>
                <w:rFonts w:ascii="Times New Roman" w:hAnsi="Times New Roman" w:cs="Times New Roman"/>
                <w:sz w:val="28"/>
                <w:szCs w:val="28"/>
                <w:lang w:val="en-US"/>
              </w:rPr>
            </w:pPr>
            <w:r w:rsidRPr="00123036">
              <w:rPr>
                <w:rFonts w:ascii="Times New Roman" w:hAnsi="Times New Roman" w:cs="Times New Roman"/>
                <w:sz w:val="28"/>
                <w:szCs w:val="28"/>
              </w:rPr>
              <w:t>Keys-stadi</w:t>
            </w:r>
          </w:p>
        </w:tc>
      </w:tr>
      <w:tr w:rsidR="00A25B66" w14:paraId="7A9C2320" w14:textId="77777777" w:rsidTr="0051713B">
        <w:trPr>
          <w:trHeight w:val="159"/>
          <w:jc w:val="center"/>
        </w:trPr>
        <w:tc>
          <w:tcPr>
            <w:tcW w:w="1980" w:type="dxa"/>
          </w:tcPr>
          <w:p w14:paraId="0F296DF6" w14:textId="77777777" w:rsidR="00A25B66" w:rsidRPr="00123036" w:rsidRDefault="00A25B66" w:rsidP="0051713B">
            <w:pPr>
              <w:spacing w:line="316" w:lineRule="exact"/>
              <w:ind w:right="6"/>
              <w:rPr>
                <w:rFonts w:ascii="Times New Roman" w:hAnsi="Times New Roman" w:cs="Times New Roman"/>
                <w:sz w:val="28"/>
                <w:szCs w:val="28"/>
                <w:lang w:val="en-US"/>
              </w:rPr>
            </w:pPr>
            <w:r w:rsidRPr="00123036">
              <w:rPr>
                <w:rFonts w:ascii="Times New Roman" w:hAnsi="Times New Roman" w:cs="Times New Roman"/>
                <w:sz w:val="28"/>
                <w:szCs w:val="28"/>
              </w:rPr>
              <w:t>Asosiy qism 2</w:t>
            </w:r>
          </w:p>
        </w:tc>
        <w:tc>
          <w:tcPr>
            <w:tcW w:w="992" w:type="dxa"/>
          </w:tcPr>
          <w:p w14:paraId="436C36F5"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15 daq</w:t>
            </w:r>
          </w:p>
        </w:tc>
        <w:tc>
          <w:tcPr>
            <w:tcW w:w="3260" w:type="dxa"/>
          </w:tcPr>
          <w:p w14:paraId="29851E83" w14:textId="77777777" w:rsidR="00A25B66" w:rsidRPr="00123036" w:rsidRDefault="00A25B66" w:rsidP="0051713B">
            <w:pPr>
              <w:spacing w:line="316" w:lineRule="exact"/>
              <w:ind w:right="183"/>
              <w:rPr>
                <w:rFonts w:ascii="Times New Roman" w:hAnsi="Times New Roman" w:cs="Times New Roman"/>
                <w:sz w:val="28"/>
                <w:szCs w:val="28"/>
                <w:lang w:val="en-US"/>
              </w:rPr>
            </w:pPr>
            <w:r w:rsidRPr="00123036">
              <w:rPr>
                <w:rFonts w:ascii="Times New Roman" w:hAnsi="Times New Roman" w:cs="Times New Roman"/>
                <w:sz w:val="28"/>
                <w:szCs w:val="28"/>
                <w:lang w:val="en-US"/>
              </w:rPr>
              <w:t>Profilaktik ishlar va davra suhbati tashkil etishni ko‘rsatadi</w:t>
            </w:r>
          </w:p>
        </w:tc>
        <w:tc>
          <w:tcPr>
            <w:tcW w:w="1985"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883"/>
            </w:tblGrid>
            <w:tr w:rsidR="00A25B66" w:rsidRPr="00123036" w14:paraId="062DA04F" w14:textId="77777777" w:rsidTr="0051713B">
              <w:trPr>
                <w:tblCellSpacing w:w="15" w:type="dxa"/>
              </w:trPr>
              <w:tc>
                <w:tcPr>
                  <w:tcW w:w="1823" w:type="dxa"/>
                  <w:vAlign w:val="center"/>
                  <w:hideMark/>
                </w:tcPr>
                <w:p w14:paraId="72F04255" w14:textId="77777777" w:rsidR="00A25B66" w:rsidRPr="00123036" w:rsidRDefault="00A25B66" w:rsidP="0051713B">
                  <w:pPr>
                    <w:framePr w:hSpace="180" w:wrap="around" w:vAnchor="text" w:hAnchor="margin" w:xAlign="center" w:y="215"/>
                    <w:widowControl/>
                    <w:overflowPunct/>
                    <w:autoSpaceDE/>
                    <w:autoSpaceDN/>
                    <w:adjustRightInd/>
                    <w:spacing w:line="240" w:lineRule="auto"/>
                    <w:jc w:val="left"/>
                    <w:textAlignment w:val="auto"/>
                    <w:rPr>
                      <w:rFonts w:ascii="Times New Roman" w:hAnsi="Times New Roman" w:cs="Times New Roman"/>
                      <w:sz w:val="28"/>
                      <w:szCs w:val="28"/>
                    </w:rPr>
                  </w:pPr>
                  <w:r w:rsidRPr="00123036">
                    <w:rPr>
                      <w:rFonts w:ascii="Times New Roman" w:hAnsi="Times New Roman" w:cs="Times New Roman"/>
                      <w:sz w:val="28"/>
                      <w:szCs w:val="28"/>
                    </w:rPr>
                    <w:t>Reja ishlab chiqadi</w:t>
                  </w:r>
                </w:p>
              </w:tc>
            </w:tr>
          </w:tbl>
          <w:p w14:paraId="1F6B99B1" w14:textId="77777777" w:rsidR="00A25B66" w:rsidRPr="00123036" w:rsidRDefault="00A25B66" w:rsidP="0051713B">
            <w:pPr>
              <w:spacing w:line="316" w:lineRule="exact"/>
              <w:ind w:right="988"/>
              <w:rPr>
                <w:rFonts w:ascii="Times New Roman" w:hAnsi="Times New Roman" w:cs="Times New Roman"/>
                <w:sz w:val="28"/>
                <w:szCs w:val="28"/>
                <w:lang w:val="en-US"/>
              </w:rPr>
            </w:pPr>
          </w:p>
        </w:tc>
        <w:tc>
          <w:tcPr>
            <w:tcW w:w="1417"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03"/>
            </w:tblGrid>
            <w:tr w:rsidR="00A25B66" w:rsidRPr="00123036" w14:paraId="12106343" w14:textId="77777777" w:rsidTr="0051713B">
              <w:trPr>
                <w:tblCellSpacing w:w="15" w:type="dxa"/>
              </w:trPr>
              <w:tc>
                <w:tcPr>
                  <w:tcW w:w="1343" w:type="dxa"/>
                  <w:vAlign w:val="center"/>
                  <w:hideMark/>
                </w:tcPr>
                <w:p w14:paraId="7DF3EE78" w14:textId="77777777" w:rsidR="00A25B66" w:rsidRPr="00123036" w:rsidRDefault="00A25B66" w:rsidP="0051713B">
                  <w:pPr>
                    <w:framePr w:hSpace="180" w:wrap="around" w:vAnchor="text" w:hAnchor="margin" w:xAlign="center" w:y="215"/>
                    <w:widowControl/>
                    <w:overflowPunct/>
                    <w:autoSpaceDE/>
                    <w:autoSpaceDN/>
                    <w:adjustRightInd/>
                    <w:spacing w:line="240" w:lineRule="auto"/>
                    <w:jc w:val="left"/>
                    <w:textAlignment w:val="auto"/>
                    <w:rPr>
                      <w:rFonts w:ascii="Times New Roman" w:hAnsi="Times New Roman" w:cs="Times New Roman"/>
                      <w:sz w:val="28"/>
                      <w:szCs w:val="28"/>
                      <w:lang w:val="en-US"/>
                    </w:rPr>
                  </w:pPr>
                  <w:r w:rsidRPr="00123036">
                    <w:rPr>
                      <w:rFonts w:ascii="Times New Roman" w:hAnsi="Times New Roman" w:cs="Times New Roman"/>
                      <w:sz w:val="28"/>
                      <w:szCs w:val="28"/>
                      <w:lang w:val="en-US"/>
                    </w:rPr>
                    <w:t>Rol o‘ynash</w:t>
                  </w:r>
                </w:p>
              </w:tc>
            </w:tr>
          </w:tbl>
          <w:p w14:paraId="19BCC9F3" w14:textId="77777777" w:rsidR="00A25B66" w:rsidRPr="00123036" w:rsidRDefault="00A25B66" w:rsidP="0051713B">
            <w:pPr>
              <w:tabs>
                <w:tab w:val="left" w:pos="0"/>
              </w:tabs>
              <w:spacing w:line="316" w:lineRule="exact"/>
              <w:ind w:right="158"/>
              <w:rPr>
                <w:rFonts w:ascii="Times New Roman" w:hAnsi="Times New Roman" w:cs="Times New Roman"/>
                <w:sz w:val="28"/>
                <w:szCs w:val="28"/>
                <w:lang w:val="en-US"/>
              </w:rPr>
            </w:pPr>
          </w:p>
        </w:tc>
      </w:tr>
      <w:tr w:rsidR="00A25B66" w14:paraId="499FB52E" w14:textId="77777777" w:rsidTr="0051713B">
        <w:trPr>
          <w:trHeight w:val="152"/>
          <w:jc w:val="center"/>
        </w:trPr>
        <w:tc>
          <w:tcPr>
            <w:tcW w:w="1980" w:type="dxa"/>
          </w:tcPr>
          <w:p w14:paraId="52FC7723" w14:textId="77777777" w:rsidR="00A25B66" w:rsidRPr="00123036" w:rsidRDefault="00A25B66" w:rsidP="0051713B">
            <w:pPr>
              <w:spacing w:line="316" w:lineRule="exact"/>
              <w:ind w:right="147"/>
              <w:rPr>
                <w:rFonts w:ascii="Times New Roman" w:hAnsi="Times New Roman" w:cs="Times New Roman"/>
                <w:sz w:val="28"/>
                <w:szCs w:val="28"/>
                <w:lang w:val="en-US"/>
              </w:rPr>
            </w:pPr>
            <w:r w:rsidRPr="00123036">
              <w:rPr>
                <w:rFonts w:ascii="Times New Roman" w:hAnsi="Times New Roman" w:cs="Times New Roman"/>
                <w:sz w:val="28"/>
                <w:szCs w:val="28"/>
              </w:rPr>
              <w:t>Asosiy qism 3</w:t>
            </w:r>
          </w:p>
        </w:tc>
        <w:tc>
          <w:tcPr>
            <w:tcW w:w="992" w:type="dxa"/>
          </w:tcPr>
          <w:p w14:paraId="3A7364F0"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10 daq</w:t>
            </w:r>
          </w:p>
        </w:tc>
        <w:tc>
          <w:tcPr>
            <w:tcW w:w="3260" w:type="dxa"/>
          </w:tcPr>
          <w:p w14:paraId="77F42240" w14:textId="77777777" w:rsidR="00A25B66" w:rsidRPr="00123036" w:rsidRDefault="00A25B66" w:rsidP="0051713B">
            <w:pPr>
              <w:spacing w:line="316" w:lineRule="exact"/>
              <w:ind w:right="162"/>
              <w:rPr>
                <w:rFonts w:ascii="Times New Roman" w:hAnsi="Times New Roman" w:cs="Times New Roman"/>
                <w:sz w:val="28"/>
                <w:szCs w:val="28"/>
                <w:lang w:val="en-US"/>
              </w:rPr>
            </w:pPr>
            <w:r w:rsidRPr="00123036">
              <w:rPr>
                <w:rFonts w:ascii="Times New Roman" w:hAnsi="Times New Roman" w:cs="Times New Roman"/>
                <w:sz w:val="28"/>
                <w:szCs w:val="28"/>
                <w:lang w:val="en-US"/>
              </w:rPr>
              <w:t>Maslahat berishdagi axloqiy me’yorlarni sharhlaydi</w:t>
            </w:r>
          </w:p>
        </w:tc>
        <w:tc>
          <w:tcPr>
            <w:tcW w:w="1985" w:type="dxa"/>
          </w:tcPr>
          <w:p w14:paraId="6BD2F3FF" w14:textId="77777777" w:rsidR="00A25B66" w:rsidRPr="00123036" w:rsidRDefault="00A25B66" w:rsidP="0051713B">
            <w:pPr>
              <w:spacing w:line="316" w:lineRule="exact"/>
              <w:ind w:right="70"/>
              <w:rPr>
                <w:rFonts w:ascii="Times New Roman" w:hAnsi="Times New Roman" w:cs="Times New Roman"/>
                <w:sz w:val="28"/>
                <w:szCs w:val="28"/>
                <w:lang w:val="en-US"/>
              </w:rPr>
            </w:pPr>
            <w:r w:rsidRPr="00123036">
              <w:rPr>
                <w:rFonts w:ascii="Times New Roman" w:hAnsi="Times New Roman" w:cs="Times New Roman"/>
                <w:sz w:val="28"/>
                <w:szCs w:val="28"/>
              </w:rPr>
              <w:t>Munozarada qatnashadi</w:t>
            </w:r>
          </w:p>
        </w:tc>
        <w:tc>
          <w:tcPr>
            <w:tcW w:w="1417" w:type="dxa"/>
          </w:tcPr>
          <w:p w14:paraId="16E77C7E" w14:textId="77777777" w:rsidR="00A25B66" w:rsidRPr="00123036" w:rsidRDefault="00A25B66" w:rsidP="0051713B">
            <w:pPr>
              <w:tabs>
                <w:tab w:val="left" w:pos="0"/>
              </w:tabs>
              <w:spacing w:line="316" w:lineRule="exact"/>
              <w:ind w:right="158"/>
              <w:rPr>
                <w:rFonts w:ascii="Times New Roman" w:hAnsi="Times New Roman" w:cs="Times New Roman"/>
                <w:sz w:val="28"/>
                <w:szCs w:val="28"/>
                <w:lang w:val="en-US"/>
              </w:rPr>
            </w:pPr>
            <w:r w:rsidRPr="00123036">
              <w:rPr>
                <w:rFonts w:ascii="Times New Roman" w:hAnsi="Times New Roman" w:cs="Times New Roman"/>
                <w:sz w:val="28"/>
                <w:szCs w:val="28"/>
              </w:rPr>
              <w:t>Munozara</w:t>
            </w:r>
          </w:p>
        </w:tc>
      </w:tr>
      <w:tr w:rsidR="00A25B66" w14:paraId="393D7095" w14:textId="77777777" w:rsidTr="0051713B">
        <w:trPr>
          <w:trHeight w:val="152"/>
          <w:jc w:val="center"/>
        </w:trPr>
        <w:tc>
          <w:tcPr>
            <w:tcW w:w="1980" w:type="dxa"/>
          </w:tcPr>
          <w:p w14:paraId="0EF68386" w14:textId="77777777" w:rsidR="00A25B66" w:rsidRPr="00123036" w:rsidRDefault="00A25B66" w:rsidP="0051713B">
            <w:pPr>
              <w:spacing w:line="316" w:lineRule="exact"/>
              <w:ind w:right="147"/>
              <w:rPr>
                <w:rFonts w:ascii="Times New Roman" w:hAnsi="Times New Roman" w:cs="Times New Roman"/>
                <w:sz w:val="28"/>
                <w:szCs w:val="28"/>
              </w:rPr>
            </w:pPr>
            <w:r w:rsidRPr="00123036">
              <w:rPr>
                <w:rFonts w:ascii="Times New Roman" w:hAnsi="Times New Roman" w:cs="Times New Roman"/>
                <w:sz w:val="28"/>
                <w:szCs w:val="28"/>
              </w:rPr>
              <w:t>Mustahkamlash</w:t>
            </w:r>
          </w:p>
        </w:tc>
        <w:tc>
          <w:tcPr>
            <w:tcW w:w="992" w:type="dxa"/>
          </w:tcPr>
          <w:p w14:paraId="22206F0B"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10 daq</w:t>
            </w:r>
          </w:p>
        </w:tc>
        <w:tc>
          <w:tcPr>
            <w:tcW w:w="3260" w:type="dxa"/>
          </w:tcPr>
          <w:p w14:paraId="5150B7C9" w14:textId="77777777" w:rsidR="00A25B66" w:rsidRPr="00123036" w:rsidRDefault="00A25B66" w:rsidP="0051713B">
            <w:pPr>
              <w:spacing w:line="316" w:lineRule="exact"/>
              <w:ind w:right="162"/>
              <w:rPr>
                <w:rFonts w:ascii="Times New Roman" w:hAnsi="Times New Roman" w:cs="Times New Roman"/>
                <w:sz w:val="28"/>
                <w:szCs w:val="28"/>
                <w:lang w:val="en-US"/>
              </w:rPr>
            </w:pPr>
            <w:r w:rsidRPr="00123036">
              <w:rPr>
                <w:rFonts w:ascii="Times New Roman" w:hAnsi="Times New Roman" w:cs="Times New Roman"/>
                <w:sz w:val="28"/>
                <w:szCs w:val="28"/>
              </w:rPr>
              <w:t>Muammoli vaziyatlar beradi</w:t>
            </w:r>
          </w:p>
        </w:tc>
        <w:tc>
          <w:tcPr>
            <w:tcW w:w="1985" w:type="dxa"/>
          </w:tcPr>
          <w:p w14:paraId="20A77C1A" w14:textId="77777777" w:rsidR="00A25B66" w:rsidRPr="00123036" w:rsidRDefault="00A25B66" w:rsidP="0051713B">
            <w:pPr>
              <w:spacing w:line="316" w:lineRule="exact"/>
              <w:ind w:right="70"/>
              <w:rPr>
                <w:rFonts w:ascii="Times New Roman" w:hAnsi="Times New Roman" w:cs="Times New Roman"/>
                <w:sz w:val="28"/>
                <w:szCs w:val="28"/>
                <w:lang w:val="en-US"/>
              </w:rPr>
            </w:pPr>
            <w:r w:rsidRPr="00123036">
              <w:rPr>
                <w:rFonts w:ascii="Times New Roman" w:hAnsi="Times New Roman" w:cs="Times New Roman"/>
                <w:sz w:val="28"/>
                <w:szCs w:val="28"/>
                <w:lang w:val="en-US"/>
              </w:rPr>
              <w:t>Yechim taklif qiladi</w:t>
            </w:r>
          </w:p>
        </w:tc>
        <w:tc>
          <w:tcPr>
            <w:tcW w:w="1417" w:type="dxa"/>
          </w:tcPr>
          <w:p w14:paraId="5450C25E" w14:textId="77777777" w:rsidR="00A25B66" w:rsidRPr="00123036" w:rsidRDefault="00A25B66" w:rsidP="0051713B">
            <w:pPr>
              <w:tabs>
                <w:tab w:val="left" w:pos="0"/>
              </w:tabs>
              <w:spacing w:line="316" w:lineRule="exact"/>
              <w:ind w:right="158"/>
              <w:rPr>
                <w:rFonts w:ascii="Times New Roman" w:hAnsi="Times New Roman" w:cs="Times New Roman"/>
                <w:sz w:val="28"/>
                <w:szCs w:val="28"/>
              </w:rPr>
            </w:pPr>
            <w:r w:rsidRPr="00123036">
              <w:rPr>
                <w:rFonts w:ascii="Times New Roman" w:hAnsi="Times New Roman" w:cs="Times New Roman"/>
                <w:sz w:val="28"/>
                <w:szCs w:val="28"/>
              </w:rPr>
              <w:t>Muammoli ta’lim</w:t>
            </w:r>
          </w:p>
        </w:tc>
      </w:tr>
      <w:tr w:rsidR="00A25B66" w14:paraId="2482FF8C" w14:textId="77777777" w:rsidTr="0051713B">
        <w:trPr>
          <w:trHeight w:val="152"/>
          <w:jc w:val="center"/>
        </w:trPr>
        <w:tc>
          <w:tcPr>
            <w:tcW w:w="1980" w:type="dxa"/>
          </w:tcPr>
          <w:p w14:paraId="0514D535" w14:textId="77777777" w:rsidR="00A25B66" w:rsidRPr="00123036" w:rsidRDefault="00A25B66" w:rsidP="0051713B">
            <w:pPr>
              <w:spacing w:line="316" w:lineRule="exact"/>
              <w:ind w:right="147"/>
              <w:rPr>
                <w:rFonts w:ascii="Times New Roman" w:hAnsi="Times New Roman" w:cs="Times New Roman"/>
                <w:sz w:val="28"/>
                <w:szCs w:val="28"/>
              </w:rPr>
            </w:pPr>
            <w:r w:rsidRPr="00123036">
              <w:rPr>
                <w:rFonts w:ascii="Times New Roman" w:hAnsi="Times New Roman" w:cs="Times New Roman"/>
                <w:sz w:val="28"/>
                <w:szCs w:val="28"/>
              </w:rPr>
              <w:t>Yakuniy qism</w:t>
            </w:r>
          </w:p>
        </w:tc>
        <w:tc>
          <w:tcPr>
            <w:tcW w:w="992" w:type="dxa"/>
          </w:tcPr>
          <w:p w14:paraId="0B43F3E6" w14:textId="77777777" w:rsidR="00A25B66" w:rsidRPr="00123036" w:rsidRDefault="00A25B66" w:rsidP="0051713B">
            <w:pPr>
              <w:spacing w:line="316" w:lineRule="exact"/>
              <w:ind w:right="-1788"/>
              <w:rPr>
                <w:rFonts w:ascii="Times New Roman" w:hAnsi="Times New Roman" w:cs="Times New Roman"/>
                <w:sz w:val="28"/>
                <w:szCs w:val="28"/>
                <w:lang w:val="en-US"/>
              </w:rPr>
            </w:pPr>
            <w:r w:rsidRPr="00123036">
              <w:rPr>
                <w:rFonts w:ascii="Times New Roman" w:hAnsi="Times New Roman" w:cs="Times New Roman"/>
                <w:sz w:val="28"/>
                <w:szCs w:val="28"/>
                <w:lang w:val="en-US"/>
              </w:rPr>
              <w:t>10 daq</w:t>
            </w:r>
          </w:p>
        </w:tc>
        <w:tc>
          <w:tcPr>
            <w:tcW w:w="3260" w:type="dxa"/>
          </w:tcPr>
          <w:p w14:paraId="48F08763" w14:textId="77777777" w:rsidR="00A25B66" w:rsidRPr="00123036" w:rsidRDefault="00A25B66" w:rsidP="0051713B">
            <w:pPr>
              <w:spacing w:line="316" w:lineRule="exact"/>
              <w:ind w:right="162"/>
              <w:rPr>
                <w:rFonts w:ascii="Times New Roman" w:hAnsi="Times New Roman" w:cs="Times New Roman"/>
                <w:sz w:val="28"/>
                <w:szCs w:val="28"/>
                <w:lang w:val="en-US"/>
              </w:rPr>
            </w:pPr>
            <w:r w:rsidRPr="00123036">
              <w:rPr>
                <w:rFonts w:ascii="Times New Roman" w:hAnsi="Times New Roman" w:cs="Times New Roman"/>
                <w:sz w:val="28"/>
                <w:szCs w:val="28"/>
              </w:rPr>
              <w:t>Xulosa qiladi, baholaydi</w:t>
            </w:r>
          </w:p>
        </w:tc>
        <w:tc>
          <w:tcPr>
            <w:tcW w:w="1985" w:type="dxa"/>
          </w:tcPr>
          <w:p w14:paraId="4E86A9B8" w14:textId="77777777" w:rsidR="00A25B66" w:rsidRPr="00123036" w:rsidRDefault="00A25B66" w:rsidP="0051713B">
            <w:pPr>
              <w:spacing w:line="316" w:lineRule="exact"/>
              <w:ind w:right="70"/>
              <w:rPr>
                <w:rFonts w:ascii="Times New Roman" w:hAnsi="Times New Roman" w:cs="Times New Roman"/>
                <w:sz w:val="28"/>
                <w:szCs w:val="28"/>
              </w:rPr>
            </w:pPr>
            <w:r w:rsidRPr="00123036">
              <w:rPr>
                <w:rFonts w:ascii="Times New Roman" w:hAnsi="Times New Roman" w:cs="Times New Roman"/>
                <w:sz w:val="28"/>
                <w:szCs w:val="28"/>
              </w:rPr>
              <w:t>Refleksiya qiladi</w:t>
            </w:r>
          </w:p>
        </w:tc>
        <w:tc>
          <w:tcPr>
            <w:tcW w:w="1417" w:type="dxa"/>
          </w:tcPr>
          <w:p w14:paraId="1F29DFFF" w14:textId="77777777" w:rsidR="00A25B66" w:rsidRPr="00123036" w:rsidRDefault="00A25B66" w:rsidP="0051713B">
            <w:pPr>
              <w:tabs>
                <w:tab w:val="left" w:pos="0"/>
              </w:tabs>
              <w:spacing w:line="316" w:lineRule="exact"/>
              <w:ind w:right="158"/>
              <w:rPr>
                <w:rFonts w:ascii="Times New Roman" w:hAnsi="Times New Roman" w:cs="Times New Roman"/>
                <w:sz w:val="28"/>
                <w:szCs w:val="28"/>
              </w:rPr>
            </w:pPr>
            <w:r w:rsidRPr="00123036">
              <w:rPr>
                <w:rFonts w:ascii="Times New Roman" w:hAnsi="Times New Roman" w:cs="Times New Roman"/>
                <w:sz w:val="28"/>
                <w:szCs w:val="28"/>
              </w:rPr>
              <w:t>“Bir jumla”</w:t>
            </w:r>
          </w:p>
        </w:tc>
      </w:tr>
    </w:tbl>
    <w:p w14:paraId="50926364" w14:textId="77777777" w:rsidR="00A25B66" w:rsidRDefault="00A25B66" w:rsidP="00A25B66">
      <w:pPr>
        <w:spacing w:line="316" w:lineRule="exact"/>
        <w:ind w:firstLine="709"/>
        <w:rPr>
          <w:rFonts w:ascii="Times New Roman" w:hAnsi="Times New Roman" w:cs="Times New Roman"/>
          <w:b/>
          <w:bCs/>
          <w:iCs/>
          <w:sz w:val="28"/>
          <w:szCs w:val="28"/>
          <w:lang w:val="en-US"/>
        </w:rPr>
      </w:pPr>
    </w:p>
    <w:p w14:paraId="1AFBE2C0" w14:textId="77777777" w:rsidR="00A25B66" w:rsidRPr="00123036" w:rsidRDefault="00A25B66" w:rsidP="00A25B66">
      <w:pPr>
        <w:spacing w:line="316" w:lineRule="exact"/>
        <w:ind w:firstLine="709"/>
        <w:rPr>
          <w:rFonts w:ascii="Times New Roman" w:hAnsi="Times New Roman" w:cs="Times New Roman"/>
          <w:b/>
          <w:bCs/>
          <w:iCs/>
          <w:sz w:val="28"/>
          <w:szCs w:val="28"/>
        </w:rPr>
      </w:pPr>
      <w:r w:rsidRPr="00123036">
        <w:rPr>
          <w:rFonts w:ascii="Times New Roman" w:hAnsi="Times New Roman" w:cs="Times New Roman"/>
          <w:b/>
          <w:bCs/>
          <w:iCs/>
          <w:sz w:val="28"/>
          <w:szCs w:val="28"/>
        </w:rPr>
        <w:t>Kutilayotgan natijalar (ixcham):</w:t>
      </w:r>
    </w:p>
    <w:p w14:paraId="4C36970C" w14:textId="77777777" w:rsidR="00A25B66" w:rsidRPr="00123036" w:rsidRDefault="00A25B66" w:rsidP="00A25B66">
      <w:pPr>
        <w:spacing w:line="316" w:lineRule="exact"/>
        <w:ind w:firstLine="709"/>
        <w:rPr>
          <w:rFonts w:ascii="Times New Roman" w:hAnsi="Times New Roman" w:cs="Times New Roman"/>
          <w:iCs/>
          <w:sz w:val="28"/>
          <w:szCs w:val="28"/>
          <w:lang w:val="en-US"/>
        </w:rPr>
      </w:pPr>
      <w:r w:rsidRPr="00123036">
        <w:rPr>
          <w:rFonts w:ascii="Times New Roman" w:hAnsi="Times New Roman" w:cs="Times New Roman"/>
          <w:iCs/>
          <w:sz w:val="28"/>
          <w:szCs w:val="28"/>
          <w:lang w:val="en-US"/>
        </w:rPr>
        <w:t>Diagnostika asosida maslahat berish ko‘nikmasi</w:t>
      </w:r>
    </w:p>
    <w:p w14:paraId="654D8325" w14:textId="77777777" w:rsidR="00A25B66" w:rsidRPr="00123036" w:rsidRDefault="00A25B66" w:rsidP="00A25B66">
      <w:pPr>
        <w:spacing w:line="316" w:lineRule="exact"/>
        <w:ind w:firstLine="709"/>
        <w:rPr>
          <w:rFonts w:ascii="Times New Roman" w:hAnsi="Times New Roman" w:cs="Times New Roman"/>
          <w:iCs/>
          <w:sz w:val="28"/>
          <w:szCs w:val="28"/>
          <w:lang w:val="en-US"/>
        </w:rPr>
      </w:pPr>
      <w:r w:rsidRPr="00123036">
        <w:rPr>
          <w:rFonts w:ascii="Times New Roman" w:hAnsi="Times New Roman" w:cs="Times New Roman"/>
          <w:iCs/>
          <w:sz w:val="28"/>
          <w:szCs w:val="28"/>
          <w:lang w:val="en-US"/>
        </w:rPr>
        <w:t>Ota-ona va pedagoglar bilan profilaktik ishlarni rejalash</w:t>
      </w:r>
    </w:p>
    <w:p w14:paraId="69AD0FD6" w14:textId="77777777" w:rsidR="00A25B66" w:rsidRPr="00123036" w:rsidRDefault="00A25B66" w:rsidP="00A25B66">
      <w:pPr>
        <w:spacing w:line="316" w:lineRule="exact"/>
        <w:ind w:firstLine="709"/>
        <w:rPr>
          <w:rFonts w:ascii="Times New Roman" w:hAnsi="Times New Roman" w:cs="Times New Roman"/>
          <w:iCs/>
          <w:sz w:val="28"/>
          <w:szCs w:val="28"/>
          <w:lang w:val="en-US"/>
        </w:rPr>
      </w:pPr>
      <w:r w:rsidRPr="00123036">
        <w:rPr>
          <w:rFonts w:ascii="Times New Roman" w:hAnsi="Times New Roman" w:cs="Times New Roman"/>
          <w:iCs/>
          <w:sz w:val="28"/>
          <w:szCs w:val="28"/>
          <w:lang w:val="en-US"/>
        </w:rPr>
        <w:t>Maslahat jarayonida axloqiy me’yorlarga amal qilish</w:t>
      </w:r>
    </w:p>
    <w:p w14:paraId="2F456613" w14:textId="77777777" w:rsidR="00A25B66" w:rsidRDefault="00A25B66" w:rsidP="00A25B66">
      <w:pPr>
        <w:tabs>
          <w:tab w:val="left" w:pos="7513"/>
        </w:tabs>
        <w:spacing w:line="316" w:lineRule="exact"/>
        <w:ind w:firstLine="709"/>
        <w:rPr>
          <w:rFonts w:ascii="Times New Roman" w:hAnsi="Times New Roman" w:cs="Times New Roman"/>
          <w:iCs/>
          <w:sz w:val="28"/>
          <w:szCs w:val="28"/>
          <w:lang w:val="en-US"/>
        </w:rPr>
      </w:pPr>
      <w:r w:rsidRPr="00123036">
        <w:rPr>
          <w:rFonts w:ascii="Times New Roman" w:hAnsi="Times New Roman" w:cs="Times New Roman"/>
          <w:iCs/>
          <w:sz w:val="28"/>
          <w:szCs w:val="28"/>
          <w:lang w:val="en-US"/>
        </w:rPr>
        <w:t>Zo‘riqqan o‘quvchi va o‘qituvchilar bilan ishlash malakasi</w:t>
      </w:r>
    </w:p>
    <w:p w14:paraId="1469BEDF" w14:textId="77777777" w:rsidR="00A25B66" w:rsidRDefault="00A25B66" w:rsidP="00A25B66">
      <w:pPr>
        <w:tabs>
          <w:tab w:val="left" w:pos="7513"/>
        </w:tabs>
        <w:spacing w:line="316" w:lineRule="exact"/>
        <w:ind w:firstLine="709"/>
        <w:rPr>
          <w:rFonts w:ascii="Times New Roman" w:hAnsi="Times New Roman" w:cs="Times New Roman"/>
          <w:iCs/>
          <w:sz w:val="28"/>
          <w:szCs w:val="28"/>
          <w:lang w:val="en-US"/>
        </w:rPr>
      </w:pPr>
    </w:p>
    <w:p w14:paraId="37CC2DEE" w14:textId="77777777" w:rsidR="00A25B66" w:rsidRDefault="00A25B66" w:rsidP="00A25B66">
      <w:pPr>
        <w:pStyle w:val="a7"/>
        <w:ind w:left="0"/>
        <w:rPr>
          <w:rFonts w:ascii="Times New Roman" w:hAnsi="Times New Roman" w:cs="Times New Roman"/>
          <w:sz w:val="28"/>
          <w:szCs w:val="28"/>
          <w:lang w:val="en-US"/>
        </w:rPr>
      </w:pPr>
    </w:p>
    <w:p w14:paraId="2F0AD0CA" w14:textId="77777777" w:rsidR="00A25B66" w:rsidRPr="003A6E01" w:rsidRDefault="00A25B66" w:rsidP="00A25B66">
      <w:pPr>
        <w:pStyle w:val="a7"/>
        <w:numPr>
          <w:ilvl w:val="0"/>
          <w:numId w:val="2"/>
        </w:numPr>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lastRenderedPageBreak/>
        <w:t>Taʼlim muhitining samaradorligi, qulayligi va xavfsizligini psixologik baholash: maʼlumotlarni yigʻish, tartibga solish va tahlil qilish</w:t>
      </w:r>
    </w:p>
    <w:p w14:paraId="4CF89A3E"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Taʼlim muhitining psixologik mohiyati</w:t>
      </w:r>
    </w:p>
    <w:p w14:paraId="78421396"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 — bu faqatgina dars o‘tiladigan joy emas, balki taʼlim oluvchining shaxs sifatida shakllanishiga bevosita taʼsir etuvchi ijtimoiy, psixologik, pedagogik va tashkiliy omillar majmuasidir. Taʼlim muhiti o‘quvchi, o‘qituvchi, ota-ona, maktab jamoasi va maʼmuriyat o‘rtasidagi o‘zaro munosabatlar tizimini ham o‘z ichiga oladi. Psixologik nuqtai nazardan, taʼlim muhiti bolaning o‘zini xavfsiz his qilishi, erkin fikrlashi, ijtimoiylashuvi va intellektual rivojlanishi uchun qulay sharoit yaratishi lozim.</w:t>
      </w:r>
    </w:p>
    <w:p w14:paraId="19F6643F"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muhitining samaradorligi — bu muhitning taʼlimiy va tarbiyaviy maqsadlarga erishishga qanchalik xizmat qilayotganini bildiradi. Qulaylik esa o‘quvchi va pedagoglarning psixologik farovonligi, emotsional holati va motivatsiyasi bilan bog‘liq. Xavfsizlik tushunchasi esa nafaqat jismoniy, balki psixologik xavfsizlikni ham o‘z ichiga oladi. Psixologik xavfsiz muhitda kamsitish, zo‘ravonlik, bosim, qo‘rquv va stress holatlari minimal darajada bo‘ladi.</w:t>
      </w:r>
    </w:p>
    <w:p w14:paraId="1C707704"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Taʼlim muhitini psixologik baholash zarurati</w:t>
      </w:r>
    </w:p>
    <w:p w14:paraId="21929BC9"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Zamonaviy taʼlim tizimida taʼlim muhitini psixologik baholash maktab psixologining muhim vazifalaridan biridir. Baholash orqali o‘quvchilar va pedagoglar duch kelayotgan psixologik muammolar aniqlanadi, xavf omillari erta bosqichda ko‘riladi va ularning oldini olish imkoniyati yaratiladi. Psixologik baholash natijalari asosida taʼlim jarayonini takomillashtirish, tarbiyaviy ishlarni rejalashtirish va individual yondashuvni kuchaytirish mumkin.</w:t>
      </w:r>
    </w:p>
    <w:p w14:paraId="106F44DD"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muhitini baholash tizimli va rejalashtirilgan tarzda olib borilishi lozim. Tasodifiy kuzatuv yoki umumiy xulosalar yetarli samara bermaydi. Shu sababli maʼlumotlarni yig‘ish, tartibga solish va tahlil qilish jarayoni ilmiy-metodik asosga ega bo‘lishi zarur.</w:t>
      </w:r>
    </w:p>
    <w:p w14:paraId="17B199C5"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Psixologik baholash uchun maʼlumotlarni tizimli yigʻish</w:t>
      </w:r>
    </w:p>
    <w:p w14:paraId="1364D8FC"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muhitini psixologik baholashda turli manbalardan maʼlumotlar yig‘iladi. Bu jarayon maktab psixologidan professional yondashuvni talab qiladi. Maʼlumotlarni yig‘ishda quyidagi usullar keng qo‘llaniladi:</w:t>
      </w:r>
    </w:p>
    <w:p w14:paraId="1EE4FACA" w14:textId="77777777" w:rsidR="00A25B66" w:rsidRPr="003A6E01" w:rsidRDefault="00A25B66" w:rsidP="00A25B66">
      <w:pPr>
        <w:pStyle w:val="a7"/>
        <w:ind w:left="708"/>
        <w:jc w:val="left"/>
        <w:rPr>
          <w:rFonts w:ascii="Times New Roman" w:hAnsi="Times New Roman" w:cs="Times New Roman"/>
          <w:sz w:val="28"/>
          <w:szCs w:val="28"/>
          <w:lang w:val="en-US"/>
        </w:rPr>
      </w:pPr>
      <w:r w:rsidRPr="003A6E01">
        <w:rPr>
          <w:rFonts w:ascii="Times New Roman" w:hAnsi="Times New Roman" w:cs="Times New Roman"/>
          <w:sz w:val="28"/>
          <w:szCs w:val="28"/>
          <w:lang w:val="en-US"/>
        </w:rPr>
        <w:t>— kuzatuv (dars jarayoni, tanaffus, sinfdan tashqari faoliyat);</w:t>
      </w:r>
      <w:r w:rsidRPr="003A6E01">
        <w:rPr>
          <w:rFonts w:ascii="Times New Roman" w:hAnsi="Times New Roman" w:cs="Times New Roman"/>
          <w:sz w:val="28"/>
          <w:szCs w:val="28"/>
          <w:lang w:val="en-US"/>
        </w:rPr>
        <w:br/>
        <w:t>— suhbat (o‘quvchilar, o‘qituvchilar, ota-onalar bilan);</w:t>
      </w:r>
      <w:r w:rsidRPr="003A6E01">
        <w:rPr>
          <w:rFonts w:ascii="Times New Roman" w:hAnsi="Times New Roman" w:cs="Times New Roman"/>
          <w:sz w:val="28"/>
          <w:szCs w:val="28"/>
          <w:lang w:val="en-US"/>
        </w:rPr>
        <w:br/>
        <w:t>— anketa va so‘rovnomalar;</w:t>
      </w:r>
      <w:r w:rsidRPr="003A6E01">
        <w:rPr>
          <w:rFonts w:ascii="Times New Roman" w:hAnsi="Times New Roman" w:cs="Times New Roman"/>
          <w:sz w:val="28"/>
          <w:szCs w:val="28"/>
          <w:lang w:val="en-US"/>
        </w:rPr>
        <w:br/>
        <w:t>— psixodiagnostik metodikalar;</w:t>
      </w:r>
      <w:r w:rsidRPr="003A6E01">
        <w:rPr>
          <w:rFonts w:ascii="Times New Roman" w:hAnsi="Times New Roman" w:cs="Times New Roman"/>
          <w:sz w:val="28"/>
          <w:szCs w:val="28"/>
          <w:lang w:val="en-US"/>
        </w:rPr>
        <w:br/>
        <w:t>— hujjatlarni tahlil qilish (kundaliklar, baholash natijalari, intizomiy qaydlar).</w:t>
      </w:r>
    </w:p>
    <w:p w14:paraId="5175D68C"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Yig‘iladigan maʼlumotlar o‘quvchilarning emotsional holati, ijtimoiy moslashuvi, sinf jamoasidagi munosabatlari, stress va xavotir darajasi, pedagogik taʼsirga munosabati kabi jihatlarni qamrab oladi. Shu bilan birga pedagoglarning kasbiy zo‘riqishi, emotsional holati va ish muhitidan qoniqish darajasi ham eʼtibordan chetda qolmasligi kerak.</w:t>
      </w:r>
    </w:p>
    <w:p w14:paraId="30B4976C"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Maʼlumotlarni tartibga solish va hujjatlashtirish</w:t>
      </w:r>
    </w:p>
    <w:p w14:paraId="1B21C68E"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 xml:space="preserve">Yig‘ilgan maʼlumotlar tizimlashtirilmasa, ularni tahlil qilish va ulardan amaliyotda foydalanish qiyinlashadi. Shu sababli psixolog barcha maʼlumotlarni </w:t>
      </w:r>
      <w:r w:rsidRPr="003A6E01">
        <w:rPr>
          <w:rFonts w:ascii="Times New Roman" w:hAnsi="Times New Roman" w:cs="Times New Roman"/>
          <w:sz w:val="28"/>
          <w:szCs w:val="28"/>
          <w:lang w:val="en-US"/>
        </w:rPr>
        <w:lastRenderedPageBreak/>
        <w:t>tartibga solishi, yozma va elektron shaklda saqlashi lozim. Maʼlumotlar individual (alohida o‘quvchi bo‘yicha), guruhiy (sinf yoki paralel bo‘yicha) va umumiy (maktab miqyosida) ko‘rinishda rasmiylashtiriladi.</w:t>
      </w:r>
    </w:p>
    <w:p w14:paraId="79CAF186"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Tartibga solish jarayonida maxfiylik tamoyiliga qatʼiy amal qilinadi. Har bir o‘quvchi yoki pedagogga oid psixologik maʼlumotlar himoyalangan bo‘lishi va faqat zarur hollarda, professional doirada qo‘llanilishi shart.</w:t>
      </w:r>
    </w:p>
    <w:p w14:paraId="79A0ADDE"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Psixologik maʼlumotlarni tahlil qilish</w:t>
      </w:r>
    </w:p>
    <w:p w14:paraId="243B1829"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Tahlil jarayoni taʼlim muhitining real holatini aniqlash imkonini beradi. Tahlil davomida o‘quvchilarning rivojlanish darajasi, moslashuv muammolari, konfliktlar, xavfli xulq-atvor belgilari aniqlanadi. Shuningdek, taʼlim muhitiga salbiy taʼsir ko‘rsatayotgan omillar — haddan tashqari yuklama, noqulay munosabatlar, pedagogik uslubdagi kamchiliklar ko‘rinadi.</w:t>
      </w:r>
    </w:p>
    <w:p w14:paraId="0A1A8FC6"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Tahlil individual va umumiy darajada olib boriladi. Individual tahlil o‘quvchiga shaxsiy yordam ko‘rsatishga xizmat qilsa, umumiy tahlil maktab miqyosida profilaktik va korreksion ishlarni rejalashtirishga yordam beradi.</w:t>
      </w:r>
    </w:p>
    <w:p w14:paraId="380A5F38" w14:textId="77777777" w:rsidR="00A25B66" w:rsidRPr="003A6E01" w:rsidRDefault="00A25B66" w:rsidP="00A25B66">
      <w:pPr>
        <w:pStyle w:val="a7"/>
        <w:ind w:left="0" w:firstLine="993"/>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Tahlil natijalaridan samarali foydalanish</w:t>
      </w:r>
    </w:p>
    <w:p w14:paraId="00F3BB58"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Psixologik baholashning asosiy maqsadi — natijalardan amaliy faoliyatda foydalanishdir. Tahlil natijalari asosida taʼlim jarayoniga o‘zgartirishlar kiritiladi, tarbiyaviy ishlar rejasi boyitiladi, individual va guruhiy maslahatlar tashkil etiladi. Pedagoglar va maʼmuriyatga muhitni yaxshilash bo‘yicha tavsiyalar beriladi.</w:t>
      </w:r>
    </w:p>
    <w:p w14:paraId="2166C3D6"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Natijalar ota-onalar bilan ishlashda ham muhim ahamiyatga ega. Oila bilan hamkorlikda olib borilgan chora-tadbirlar bolaning taʼlimdagi muvaffaqiyati va psixologik farovonligini oshiradi. Shu tariqa taʼlim muhiti yanada qulay, samarali va xavfsiz holga keltiriladi.</w:t>
      </w:r>
    </w:p>
    <w:p w14:paraId="7E73AA4D" w14:textId="77777777" w:rsidR="00A25B66" w:rsidRPr="003A6E01" w:rsidRDefault="00A25B66" w:rsidP="00A25B66">
      <w:pPr>
        <w:pStyle w:val="a7"/>
        <w:ind w:left="0" w:firstLine="993"/>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muhitining samaradorligi, qulayligi va xavfsizligini psixologik baholash — bu uzluksiz va kompleks jarayondir. Maʼlumotlarni tizimli yig‘ish, tartibga solish va chuqur tahlil qilish orqali maktabda sog‘lom psixologik muhit yaratiladi. Bunday muhitda o‘quvchilar o‘z salohiyatini to‘liq namoyon etadi, pedagoglar esa samarali faoliyat yuritish imkoniyatiga ega bo‘ladi.</w:t>
      </w:r>
    </w:p>
    <w:p w14:paraId="36595534" w14:textId="77777777" w:rsidR="00A25B66" w:rsidRPr="006147E6" w:rsidRDefault="00A25B66" w:rsidP="00A25B66">
      <w:pPr>
        <w:pStyle w:val="a7"/>
        <w:ind w:left="0"/>
        <w:rPr>
          <w:rFonts w:ascii="Times New Roman" w:hAnsi="Times New Roman" w:cs="Times New Roman"/>
          <w:sz w:val="28"/>
          <w:szCs w:val="28"/>
          <w:lang w:val="en-US"/>
        </w:rPr>
      </w:pPr>
    </w:p>
    <w:p w14:paraId="1C268C7A" w14:textId="77777777" w:rsidR="00A25B66" w:rsidRPr="003A6E01" w:rsidRDefault="00A25B66" w:rsidP="00A25B66">
      <w:pPr>
        <w:pStyle w:val="a7"/>
        <w:numPr>
          <w:ilvl w:val="0"/>
          <w:numId w:val="2"/>
        </w:numPr>
        <w:rPr>
          <w:rFonts w:ascii="Times New Roman" w:hAnsi="Times New Roman" w:cs="Times New Roman"/>
          <w:b/>
          <w:bCs/>
          <w:sz w:val="28"/>
          <w:szCs w:val="28"/>
          <w:lang w:val="en-US"/>
        </w:rPr>
      </w:pPr>
      <w:r w:rsidRPr="003A6E01">
        <w:rPr>
          <w:rFonts w:ascii="Times New Roman" w:hAnsi="Times New Roman" w:cs="Times New Roman"/>
          <w:b/>
          <w:bCs/>
          <w:sz w:val="28"/>
          <w:szCs w:val="28"/>
          <w:lang w:val="en-US"/>
        </w:rPr>
        <w:t>Taʼlim oluvchilar toʻgʻrisidagi psixologik-pedagogik maʼlumotlar asosida xavf omillarini aniqlash va ularni taʼlim amaliyotida qoʻllash</w:t>
      </w:r>
    </w:p>
    <w:p w14:paraId="0DE7DCF8"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Taʼlim jarayonida taʼlim oluvchilar toʻgʻrisidagi psixologik-pedagogik maʼlumotlarni oʻrganish va ulardan samarali foydalanish maktab psixologi faoliyatining eng muhim yoʻnalishlaridan biridir. Ushbu maʼlumotlar bolaning shaxs sifatida rivojlanishini, uning taʼlim jarayoniga moslashuvini, ijtimoiy munosabatlarini va psixologik holatini chuqurroq anglash imkonini beradi. Psixologik-pedagogik maʼlumotlar orqali nafaqat mavjud muammolar aniqlanadi, balki kelajakda yuzaga kelishi mumkin bo‘lgan xavf omillarini oldindan ko‘ra bilish va ularning oldini olishga sharoit yaratiladi.</w:t>
      </w:r>
    </w:p>
    <w:p w14:paraId="1314D5DC"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 xml:space="preserve">Psixologik-pedagogik maʼlumotlar deganda o‘quvchining yosh va individual xususiyatlari, psixik rivojlanish darajasi, emotsional holati, xulq-atvori, ijtimoiy moslashuvi, o‘qishga munosabati, qiziqishlari va qobiliyatlari haqidagi tizimli axborot tushuniladi. Ushbu maʼlumotlar psixologik diagnostika, pedagogik kuzatuv, suhbat, so‘rovnoma, ota-onalar va o‘qituvchilar bilan muloqot orqali </w:t>
      </w:r>
      <w:r w:rsidRPr="003A6E01">
        <w:rPr>
          <w:rFonts w:ascii="Times New Roman" w:hAnsi="Times New Roman" w:cs="Times New Roman"/>
          <w:sz w:val="28"/>
          <w:szCs w:val="28"/>
          <w:lang w:val="en-US"/>
        </w:rPr>
        <w:lastRenderedPageBreak/>
        <w:t>yig‘iladi. Maʼlumotlarning ishonchli va to‘liq bo‘lishi ularni to‘g‘ri talqin qilish va amaliy faoliyatda qo‘llash uchun muhim ahamiyat kasb etadi.</w:t>
      </w:r>
    </w:p>
    <w:p w14:paraId="215D2281"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Taʼlim muassasasida o‘quvchilar haqidagi psixologik-pedagogik maʼlumotlarni o‘rganish jarayoni tizimli va uzluksiz bo‘lishi zarur. Bir martalik tekshiruv yoki umumiy xulosalar bolaning real holatini to‘liq aks ettirmaydi. Shu sababli psixolog o‘quvchining rivojlanish dinamikasini kuzatib borishi, uning taʼlim jarayonidagi o‘zgarishlarini muntazam tahlil qilishi lozim. Bu jarayon bolaning taʼlimdagi qiyinchiliklari, ijtimoiy muammolari yoki emotsional zo‘riqishlarini erta aniqlash imkonini beradi.</w:t>
      </w:r>
    </w:p>
    <w:p w14:paraId="0D017094"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Psixologik-pedagogik maʼlumotlarni talqin qilish jarayonida mutaxassis ehtiyotkorlik bilan yondashishi kerak. Har bir bola individual bo‘lib, bir xil belgilar turli bolalarda turlicha sabablar bilan namoyon bo‘lishi mumkin. Shu bois maʼlumotlarni talqin qilishda bolaning yosh xususiyatlari, oilaviy sharoiti, sinf jamoasidagi o‘rni va pedagogik taʼsirlar majmuasi hisobga olinadi. Noto‘g‘ri talqin qilingan psixologik xulosalar bolaning rivojlanishiga salbiy taʼsir ko‘rsatishi mumkin.</w:t>
      </w:r>
    </w:p>
    <w:p w14:paraId="0B489CB5"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Taʼlim muhitida xavf omillari deganda bolaning psixik, ijtimoiy yoki shaxsiy rivojlanishiga salbiy taʼsir etuvchi holatlar tushuniladi. Ushbu omillar o‘quvchining o‘qishga qiziqishini pasaytirishi, xulq-atvorida og‘ishlar keltirib chiqarishi, emotsional zo‘riqish va stress holatlariga sabab bo‘lishi mumkin. Xavf omillari ichki va tashqi ko‘rinishga ega bo‘lib, ularning aksariyati psixologik-pedagogik maʼlumotlarni chuqur tahlil qilish orqali aniqlanadi.</w:t>
      </w:r>
    </w:p>
    <w:p w14:paraId="7BB09568"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Ichki xavf omillariga bolaning individual psixologik xususiyatlari, past o‘zini baholash, yuqori tashvishlilik, emotsional beqarorlik, muloqotdagi qiyinchiliklar kiradi. Tashqi xavf omillari esa oilaviy muammolar, pedagogik bosim, sinfdoshlar bilan nizolar, ijtimoiy muhitdagi salbiy taʼsirlar bilan bog‘liq bo‘ladi. Ushbu omillar bir-biri bilan chambarchas bog‘liq bo‘lib, ularni alohida emas, balki kompleks tarzda baholash talab etiladi.</w:t>
      </w:r>
    </w:p>
    <w:p w14:paraId="4060A5D3"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Psixologik-pedagogik maʼlumotlar asosida xavf omillarini aniqlash taʼlim tashkiloti xodimlari va maʼmuriyati uchun muhim ahamiyatga ega. Psixolog tomonidan berilgan xulosalar pedagoglarga taʼlim jarayonida individual yondashuvni kuchaytirish, tarbiyaviy ishlarni to‘g‘ri yo‘naltirish va muammoli vaziyatlarning oldini olish imkonini beradi. Shu bilan birga, maʼmuriyat uchun maktab miqyosida profilaktik chora-tadbirlarni rejalashtirishda asos bo‘lib xizmat qiladi.</w:t>
      </w:r>
    </w:p>
    <w:p w14:paraId="56C670FC"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Psixologik-pedagogik maʼlumotlardan amaliy faoliyatda foydalanish jarayoni o‘qituvchi, psixolog va maʼmuriyat o‘rtasidagi hamkorlikka asoslanadi. Psixolog o‘z tavsiyalarini pedagoglarga tushunarli, aniq va amaliy shaklda yetkazishi lozim. Pedagog esa ushbu tavsiyalarni dars jarayonida va tarbiyaviy faoliyatda hisobga olishi orqali taʼlim muhitining psixologik xavfsizligini taʼminlaydi.</w:t>
      </w:r>
    </w:p>
    <w:p w14:paraId="15E94B84"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 xml:space="preserve">Xavf omillari aniqlangandan so‘ng ularni bartaraf etish yoki kamaytirish bo‘yicha korreksion va profilaktik ishlar tashkil etiladi. Bunday ishlar individual suhbatlar, guruhiy mashg‘ulotlar, treninglar, psixologik maslahatlar shaklida olib boriladi. Ushbu jarayonda bolaning shaʼni va qadr-qimmati hurmat qilinishi, </w:t>
      </w:r>
      <w:r w:rsidRPr="003A6E01">
        <w:rPr>
          <w:rFonts w:ascii="Times New Roman" w:hAnsi="Times New Roman" w:cs="Times New Roman"/>
          <w:sz w:val="28"/>
          <w:szCs w:val="28"/>
          <w:lang w:val="en-US"/>
        </w:rPr>
        <w:lastRenderedPageBreak/>
        <w:t>maxfiylik tamoyiliga qatʼiy amal qilinishi muhimdir. Psixologik yordam majburlashsiz, bolaning ichki ehtiyojlari va imkoniyatlariga mos tarzda ko‘rsatilishi lozim.</w:t>
      </w:r>
    </w:p>
    <w:p w14:paraId="3202C3DF"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Psixologik-pedagogik maʼlumotlarni qo‘llashda ota-onalar bilan hamkorlik alohida ahamiyatga ega. Ota-onalarga bolaning rivojlanish xususiyatlari, aniqlangan xavf omillari va ularni kamaytirish yo‘llari haqida ilmiy-amaliy tavsiyalar beriladi. Bu jarayonda ota-onalarning psixologik savodxonligini oshirish, ularni tarbiyaviy jarayonga faol jalb etish muhim hisoblanadi. Oila va maktab hamkorligi mustahkam bo‘lgan taqdirda xavf omillarining salbiy taʼsiri sezilarli darajada kamayadi.</w:t>
      </w:r>
    </w:p>
    <w:p w14:paraId="2F210F57" w14:textId="77777777" w:rsidR="00A25B66" w:rsidRPr="003A6E01" w:rsidRDefault="00A25B66" w:rsidP="00A25B66">
      <w:pPr>
        <w:ind w:right="-2" w:firstLine="851"/>
        <w:rPr>
          <w:rFonts w:ascii="Times New Roman" w:hAnsi="Times New Roman" w:cs="Times New Roman"/>
          <w:sz w:val="28"/>
          <w:szCs w:val="28"/>
          <w:lang w:val="en-US"/>
        </w:rPr>
      </w:pPr>
      <w:r w:rsidRPr="003A6E01">
        <w:rPr>
          <w:rFonts w:ascii="Times New Roman" w:hAnsi="Times New Roman" w:cs="Times New Roman"/>
          <w:sz w:val="28"/>
          <w:szCs w:val="28"/>
          <w:lang w:val="en-US"/>
        </w:rPr>
        <w:t>Taʼlim jarayonida psixologik-pedagogik maʼlumotlardan foydalanishning yana bir muhim jihati — bu erta profilaktikadir. Muammolarni bartaraf etishdan ko‘ra, ularning oldini olish samaraliroqdir. Shu sababli psixolog o‘quvchilarda xavf belgilarini erta aniqlashga, pedagoglar esa kundalik taʼlim jarayonida bolaning psixologik holatiga eʼtibor qaratishga odatlanishi lozim. Erta profilaktika bolalarning sog‘lom rivojlanishini taʼminlashda muhim omil bo‘lib xizmat qiladi.</w:t>
      </w:r>
    </w:p>
    <w:p w14:paraId="22564177" w14:textId="77777777" w:rsidR="00A25B66" w:rsidRPr="003A6E01" w:rsidRDefault="00A25B66" w:rsidP="00A25B66">
      <w:pPr>
        <w:ind w:right="-2" w:firstLine="851"/>
        <w:rPr>
          <w:rFonts w:ascii="Times New Roman" w:hAnsi="Times New Roman" w:cs="Times New Roman"/>
          <w:sz w:val="28"/>
          <w:szCs w:val="28"/>
          <w:lang w:val="en-US"/>
        </w:rPr>
      </w:pPr>
      <w:r>
        <w:rPr>
          <w:rFonts w:ascii="Times New Roman" w:hAnsi="Times New Roman" w:cs="Times New Roman"/>
          <w:sz w:val="28"/>
          <w:szCs w:val="28"/>
          <w:lang w:val="en-US"/>
        </w:rPr>
        <w:t>T</w:t>
      </w:r>
      <w:r w:rsidRPr="003A6E01">
        <w:rPr>
          <w:rFonts w:ascii="Times New Roman" w:hAnsi="Times New Roman" w:cs="Times New Roman"/>
          <w:sz w:val="28"/>
          <w:szCs w:val="28"/>
          <w:lang w:val="en-US"/>
        </w:rPr>
        <w:t>aʼlim oluvchilar to‘g‘risidagi psixologik-pedagogik maʼlumotlar taʼlim muhitining xavfsizligi va samaradorligini taʼminlashda asosiy manbalardan biridir. Ushbu maʼlumotlarni to‘g‘ri o‘rganish, chuqur tahlil qilish va amaliy faoliyatda oqilona qo‘llash orqali maktabda sog‘lom, qulay va xavfsiz psixologik muhit yaratiladi. Bunday muhit esa bolaning har tomonlama rivojlanishi, taʼlimdagi muvaffaqiyati va ijtimoiy moslashuvi uchun mustahkam zamin bo‘lib xizmat qiladi.</w:t>
      </w:r>
    </w:p>
    <w:p w14:paraId="621A494C" w14:textId="77777777" w:rsidR="00A25B66" w:rsidRPr="0027645F" w:rsidRDefault="00A25B66" w:rsidP="00A25B66">
      <w:pPr>
        <w:ind w:right="-2" w:firstLine="851"/>
        <w:rPr>
          <w:rFonts w:ascii="Times New Roman" w:hAnsi="Times New Roman" w:cs="Times New Roman"/>
          <w:sz w:val="28"/>
          <w:szCs w:val="28"/>
          <w:lang w:val="en-US"/>
        </w:rPr>
      </w:pPr>
    </w:p>
    <w:p w14:paraId="257AC4FF" w14:textId="77777777" w:rsidR="00A25B66" w:rsidRPr="0027645F" w:rsidRDefault="00A25B66" w:rsidP="00A25B66">
      <w:pPr>
        <w:pStyle w:val="a7"/>
        <w:numPr>
          <w:ilvl w:val="0"/>
          <w:numId w:val="2"/>
        </w:numPr>
        <w:ind w:left="0" w:firstLine="851"/>
        <w:rPr>
          <w:rFonts w:ascii="Times New Roman" w:hAnsi="Times New Roman" w:cs="Times New Roman"/>
          <w:b/>
          <w:bCs/>
          <w:sz w:val="28"/>
          <w:szCs w:val="28"/>
          <w:lang w:val="en-US"/>
        </w:rPr>
      </w:pPr>
      <w:r w:rsidRPr="0027645F">
        <w:rPr>
          <w:rFonts w:ascii="Times New Roman" w:hAnsi="Times New Roman" w:cs="Times New Roman"/>
          <w:b/>
          <w:bCs/>
          <w:sz w:val="28"/>
          <w:szCs w:val="28"/>
          <w:lang w:val="en-US"/>
        </w:rPr>
        <w:t>Oila va taʼlim muassasasi hamkorligi orqali bolaning sogʻlom rivojlanishini taʼminlash va muammolarni erta aniqlash</w:t>
      </w:r>
    </w:p>
    <w:p w14:paraId="71E4430D"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Oila va taʼlim muassasasi o‘rtasidagi barqaror hamkorlik bolaning sog‘lom psixologik, ijtimoiy va intellektual rivojlanishini taʼminlashning asosiy sharti hisoblanadi. Ushbu hamkorlik maktab psixologi, pedagoglar va ota-onalar o‘rtasida doimiy muloqot va maslahatlarni tashkil etish orqali amalga oshiriladi.</w:t>
      </w:r>
    </w:p>
    <w:p w14:paraId="5CED3073"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Hamkorlik jarayonida psixolog maktab jamoasi va oilani bolaning rivojlanishidagi muhim omillar bilan tanishtiradi, ota-onalarning psixologik-pedagogik xabardorligini oshiradi va ular bilan birgalikda profilaktik ishlarni rejalashtiradi. Shu tariqa bolaning taʼlimda duch kelishi mumkin bo‘lgan muammolar erta aniqlanadi va ularni bartaraf etish bo‘yicha amaliy chora-tadbirlar ishlab chiqiladi.</w:t>
      </w:r>
    </w:p>
    <w:p w14:paraId="126886D1"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Ota-onalar bilan samarali muloqot shakllantirish uchun turli metodlar qo‘llaniladi: maslahatlar, davra suhbatlari, treninglar, maʼlumot beruvchi materiallar. Bu faoliyat bolaning yosh, jins va individual xususiyatlariga moslashgan holda amalga oshiriladi. Shu orqali oila va maktab o‘rtasida ishonchli va barqaror psixologik-iqtisodiy muhit yaratiladi.</w:t>
      </w:r>
    </w:p>
    <w:p w14:paraId="4F08CE00"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Hamkorlik shuningdek pedagogik hamkorlikni mustahkamlashga xizmat qiladi. Psixolog va o‘qituvchi birgalikda taʼlim-tarbiya rejasini ishlab chiqadi, tarbiyaviy tadbirlar va individual yondashuv usullarini belgilaydi. Natijada, o‘quvchi o‘z salohiyatini to‘liq namoyon qilishi, ijtimoiy muhitga moslashishi va taʼlim jarayonidan maksimal darajada foyda olishi mumkin bo‘ladi.</w:t>
      </w:r>
    </w:p>
    <w:p w14:paraId="1FD3BA2E"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 xml:space="preserve">Oila va maktab hamkorligining boshqa muhim yo‘nalishi — bolaning </w:t>
      </w:r>
      <w:r w:rsidRPr="0027645F">
        <w:rPr>
          <w:rFonts w:ascii="Times New Roman" w:hAnsi="Times New Roman" w:cs="Times New Roman"/>
          <w:sz w:val="28"/>
          <w:szCs w:val="28"/>
          <w:lang w:val="en-US"/>
        </w:rPr>
        <w:lastRenderedPageBreak/>
        <w:t>rivojlanishini kuzatish va qo‘llab-quvvatlash. Psixolog ota-onalarga o‘z farzandining psixik xususiyatlari, qobiliyatlari va qiziqishlari haqida ilmiy-amaliy maʼlumot beradi. Shu bilan birga, pedagoglar va ota-onalar bilan birgalikda bolaning ijtimoiy va intellektual rivojlanishini nazorat qiladi, muammolarni erta aniqlash va ularni bartaraf etish bo‘yicha strategiyalar ishlab chiqadi.</w:t>
      </w:r>
    </w:p>
    <w:p w14:paraId="189A4AEF"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Hamkorlik natijasida bolalar nafaqat taʼlimda muvaffaqiyatga erishadi, balki ijtimoiy jihatdan mustahkam, o‘zini xavfsiz his qiluvchi va emotsional jihatdan barqaror shaxs sifatida shakllanadi. Shu tariqa maktab va oila birgalikda bolaning sog‘lom rivojlanishini taʼminlaydigan tizimli va barqaror muhit yaratadi.</w:t>
      </w:r>
    </w:p>
    <w:p w14:paraId="72396C97"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Oila va taʼlim muassasasi hamkorligi bolaning har tomonlama rivojlanishi va psixologik xavfsiz muhitda o‘sishi uchun eng muhim omil hisoblanadi. Oila bolaga birinchi ijtimoiy va psixologik tajribani beradigan asosiy muhit bo‘lgani sababli, bolaning xulq-atvori, motivatsiyasi, ijtimoiy munosabatlari va psixik xususiyatlari asosan oilaviy sharoitga bog‘liq bo‘ladi. Shu bilan birga, maktab va boshqa taʼlim muassasalari bolaning bilimini shakllantirish, ijtimoiy tajribasini kengaytirish va kasbiy hamda shaxsiy rivojlanishida muhim rol o‘ynaydi. Shu sababli psixologik jihatdan samarali va xavfsiz taʼlim muhitini yaratish, hamda bolaning rivojlanishini qo‘llab-quvvatlash uchun oila va maktabning uzluksiz hamkorligi talab etiladi.</w:t>
      </w:r>
    </w:p>
    <w:p w14:paraId="2007DEC9"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Psixolog maktab jamoasi va ota-onalarni bolaning psixologik-pedagogik xususiyatlari bilan tanishtirish orqali ularni taʼlim jarayonida faol ishtirok etishga chorlaydi. Ushbu jarayon nafaqat bolaning rivojlanishidagi mavjud muammolarni aniqlashga yordam beradi, balki kelajakda yuzaga kelishi mumkin bo‘lgan xavf omillarini oldindan aniqlash va ularning taʼsirini kamaytirish imkonini yaratadi. Masalan, o‘quvchining emotsional beqarorligi yoki sinfdoshlari bilan muloqotdagi qiyinchiliklari erta aniqlanib, pedagoglar va ota-onalar bilan birgalikda profilaktik chora-tadbirlar ishlab chiqilishi mumkin.</w:t>
      </w:r>
    </w:p>
    <w:p w14:paraId="68FA774B"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Ota-onalar bilan samarali hamkorlikni tashkil etish psixologning eng muhim vazifalaridan biridir. Bu jarayonda maslahatlar, davra suhbatlari, treninglar va maʼlumot beruvchi materiallardan foydalanish asosiy vosita bo‘ladi. Hamkorlikda ota-onalar bolaning individual xususiyatlari, qobiliyatlari va qiziqishlari haqida chuqur maʼlumotga ega bo‘lib, uni to‘g‘ri yo‘naltirish imkoniga ega bo‘ladi. Shu bilan birga, ota-onalar psixologik savodxonlikni oshiradi va tarbiyaviy jarayonga faol jalb etiladi, bu esa bolaning rivojlanishida muhim ijobiy taʼsir ko‘rsatadi.</w:t>
      </w:r>
    </w:p>
    <w:p w14:paraId="6BBF73E0"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Maktab psixologi pedagoglar bilan hamkorlikda bolaning taʼlim-tarbiya rejasini ishlab chiqadi. Bu reja individual yondashuvni taʼminlaydi va tarbiyaviy tadbirlarni bolalarning yosh, qobiliyat va psixologik xususiyatlariga moslashga xizmat qiladi. Shu tariqa o‘quvchilar taʼlim jarayonidan maksimal foyda oladi, ijtimoiy jihatdan faol va psixologik jihatdan barqaror shaxs sifatida shakllanadi. Pedagoglar psixologning tavsiyalariga tayangan holda dars jarayonida individual yondashuvni kuchaytiradi va muammoli vaziyatlarni oldini olish bo‘yicha amaliy choralar ko‘radi.</w:t>
      </w:r>
    </w:p>
    <w:p w14:paraId="2ACD4D57"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 xml:space="preserve">Hamkorlik jarayoni davomida bolaning rivojlanishini doimiy kuzatish va qo‘llab-quvvatlash muhim ahamiyatga ega. Psixolog ota-onalarga va pedagoglarga bolaning xulq-atvori, qobiliyatlari va ijtimoiy moslashuvi bo‘yicha ilmiy-amaliy tavsiyalar beradi. Shu bilan birga, muammolarni erta aniqlash va ularni bartaraf etish </w:t>
      </w:r>
      <w:r w:rsidRPr="0027645F">
        <w:rPr>
          <w:rFonts w:ascii="Times New Roman" w:hAnsi="Times New Roman" w:cs="Times New Roman"/>
          <w:sz w:val="28"/>
          <w:szCs w:val="28"/>
          <w:lang w:val="en-US"/>
        </w:rPr>
        <w:lastRenderedPageBreak/>
        <w:t>bo‘yicha strategiyalar ishlab chiqiladi. Bu jarayon bola uchun xavfsiz va qulay psixologik muhitni yaratadi, uning o‘zini ishonchli his qilishiga yordam beradi.</w:t>
      </w:r>
    </w:p>
    <w:p w14:paraId="211CCAEA"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Xavf omillari va psixologik zo‘riqishlarni kamaytirish hamkorlikning muhim yo‘nalishidir. Ichki omillar — bolaning shaxsiy xususiyatlari, emotsional barqarorligi va o‘zini baholash, tashqi omillar — oilaviy muammolar, sinfdagi nizolar, pedagogik bosim va ijtimoiy taʼsirlarni o‘z ichiga oladi. Shu omillar kompleks tarzda tahlil qilinib, profilaktik va korreksion ishlar amalga oshiriladi. Bu jarayonda bolaning shaʼni va qadr-qimmati hurmat qilinadi, yordam majburlashsiz, uning ehtiyojlari va imkoniyatlariga mos tarzda ko‘rsatiladi.</w:t>
      </w:r>
    </w:p>
    <w:p w14:paraId="68A13159"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Taʼlim muassasasi va oila o‘rtasidagi barqaror hamkorlik natijasida bolalar nafaqat taʼlimda muvaffaqiyatga erishadi, balki ijtimoiy jihatdan mustahkam, emotsional jihatdan barqaror va psixologik xavfsiz shaxs sifatida shakllanadi. Shu tariqa maktab va oila birgalikda bolalarning sog‘lom rivojlanishini taʼminlaydigan tizimli muhit yaratadi. Barqaror hamkorlik psixologik maslahat, tarbiyaviy tadbirlar va profilaktik ishlar orqali amalga oshiriladi, bu esa o‘quvchilarning rivojlanishi va taʼlim jarayonining samaradorligini sezilarli darajada oshiradi.</w:t>
      </w:r>
    </w:p>
    <w:p w14:paraId="0AEF01F8" w14:textId="77777777" w:rsidR="00A25B66" w:rsidRPr="0027645F" w:rsidRDefault="00A25B66" w:rsidP="00A25B66">
      <w:pPr>
        <w:ind w:right="-2" w:firstLine="709"/>
        <w:rPr>
          <w:rFonts w:ascii="Times New Roman" w:hAnsi="Times New Roman" w:cs="Times New Roman"/>
          <w:sz w:val="28"/>
          <w:szCs w:val="28"/>
          <w:lang w:val="en-US"/>
        </w:rPr>
      </w:pPr>
      <w:r w:rsidRPr="0027645F">
        <w:rPr>
          <w:rFonts w:ascii="Times New Roman" w:hAnsi="Times New Roman" w:cs="Times New Roman"/>
          <w:sz w:val="28"/>
          <w:szCs w:val="28"/>
          <w:lang w:val="en-US"/>
        </w:rPr>
        <w:t>Umuman olganda, oila va maktab o‘rtasidagi uzluksiz hamkorlik — bu bolaning psixologik, ijtimoiy va intellektual rivojlanishi uchun zarur shart. Psixologik-pedagogik maʼlumotlarni tizimli o‘rganish, ota-onalar bilan faol muloqot va pedagoglar bilan birgalikda rejalashtirilgan profilaktik ishlar maktab muhitida sog‘lom, qulay va xavfsiz psixologik muhitni taʼminlaydi. Natijada bolalar taʼlim jarayonida muvaffaqiyat qozonadi, ijtimoiy jihatdan moslashadi va shaxs sifatida to‘liq rivojlanadi.</w:t>
      </w:r>
    </w:p>
    <w:p w14:paraId="0E2B4A62" w14:textId="77777777" w:rsidR="00A25B66" w:rsidRPr="00103152" w:rsidRDefault="00A25B66" w:rsidP="00A25B66">
      <w:pPr>
        <w:ind w:right="-2" w:firstLine="709"/>
        <w:rPr>
          <w:rFonts w:ascii="Times New Roman" w:hAnsi="Times New Roman" w:cs="Times New Roman"/>
          <w:b/>
          <w:bCs/>
          <w:sz w:val="28"/>
          <w:szCs w:val="28"/>
        </w:rPr>
      </w:pPr>
      <w:r w:rsidRPr="00103152">
        <w:rPr>
          <w:rFonts w:ascii="Times New Roman" w:hAnsi="Times New Roman" w:cs="Times New Roman"/>
          <w:b/>
          <w:bCs/>
          <w:sz w:val="28"/>
          <w:szCs w:val="28"/>
        </w:rPr>
        <w:t>Nazorat savollari:</w:t>
      </w:r>
    </w:p>
    <w:p w14:paraId="2DD1496D" w14:textId="77777777" w:rsidR="00A25B66" w:rsidRPr="006C7397" w:rsidRDefault="00A25B66" w:rsidP="00A25B66">
      <w:pPr>
        <w:numPr>
          <w:ilvl w:val="0"/>
          <w:numId w:val="3"/>
        </w:numPr>
        <w:ind w:right="-2"/>
        <w:rPr>
          <w:rFonts w:ascii="Times New Roman" w:hAnsi="Times New Roman" w:cs="Times New Roman"/>
          <w:sz w:val="26"/>
          <w:szCs w:val="26"/>
        </w:rPr>
      </w:pPr>
      <w:r w:rsidRPr="006C7397">
        <w:rPr>
          <w:rFonts w:ascii="Times New Roman" w:hAnsi="Times New Roman" w:cs="Times New Roman"/>
          <w:sz w:val="26"/>
          <w:szCs w:val="26"/>
        </w:rPr>
        <w:t>Psixologik diagnostika natijalari asosida maslahat berish jarayonida o‘quvchi, ota-ona va pedagoglar bilan ishlashning asosiy bosqichlarini tushuntiring.</w:t>
      </w:r>
    </w:p>
    <w:p w14:paraId="50FA9A70" w14:textId="77777777" w:rsidR="00A25B66" w:rsidRPr="006C7397" w:rsidRDefault="00A25B66" w:rsidP="00A25B66">
      <w:pPr>
        <w:numPr>
          <w:ilvl w:val="0"/>
          <w:numId w:val="3"/>
        </w:numPr>
        <w:ind w:right="-2"/>
        <w:rPr>
          <w:rFonts w:ascii="Times New Roman" w:hAnsi="Times New Roman" w:cs="Times New Roman"/>
          <w:sz w:val="26"/>
          <w:szCs w:val="26"/>
        </w:rPr>
      </w:pPr>
      <w:r w:rsidRPr="006C7397">
        <w:rPr>
          <w:rFonts w:ascii="Times New Roman" w:hAnsi="Times New Roman" w:cs="Times New Roman"/>
          <w:sz w:val="26"/>
          <w:szCs w:val="26"/>
        </w:rPr>
        <w:t>Taʼlim muhitining xavfsizligi va samaradorligini baholashda psixolog tomonidan qo‘llaniladigan asosiy metodlar va vositalarni tavsiflang.</w:t>
      </w:r>
    </w:p>
    <w:p w14:paraId="39038B3C" w14:textId="77777777" w:rsidR="00A25B66" w:rsidRPr="006C7397" w:rsidRDefault="00A25B66" w:rsidP="00A25B66">
      <w:pPr>
        <w:numPr>
          <w:ilvl w:val="0"/>
          <w:numId w:val="3"/>
        </w:numPr>
        <w:ind w:right="-2"/>
        <w:rPr>
          <w:rFonts w:ascii="Times New Roman" w:hAnsi="Times New Roman" w:cs="Times New Roman"/>
          <w:sz w:val="26"/>
          <w:szCs w:val="26"/>
        </w:rPr>
      </w:pPr>
      <w:r w:rsidRPr="006C7397">
        <w:rPr>
          <w:rFonts w:ascii="Times New Roman" w:hAnsi="Times New Roman" w:cs="Times New Roman"/>
          <w:sz w:val="26"/>
          <w:szCs w:val="26"/>
        </w:rPr>
        <w:t>Oila va maktab hamkorligi orqali bolaning rivojlanishini qo‘llab-quvvatlashda psixologning roli qanday va bu jarayonning asosiy yo‘nalishlari nimalardan iborat?</w:t>
      </w:r>
    </w:p>
    <w:p w14:paraId="580160C0" w14:textId="77777777" w:rsidR="00A25B66" w:rsidRPr="006C7397" w:rsidRDefault="00A25B66" w:rsidP="00A25B66">
      <w:pPr>
        <w:numPr>
          <w:ilvl w:val="0"/>
          <w:numId w:val="3"/>
        </w:numPr>
        <w:ind w:right="-2"/>
        <w:rPr>
          <w:rFonts w:ascii="Times New Roman" w:hAnsi="Times New Roman" w:cs="Times New Roman"/>
          <w:sz w:val="26"/>
          <w:szCs w:val="26"/>
        </w:rPr>
      </w:pPr>
      <w:r w:rsidRPr="006C7397">
        <w:rPr>
          <w:rFonts w:ascii="Times New Roman" w:hAnsi="Times New Roman" w:cs="Times New Roman"/>
          <w:sz w:val="26"/>
          <w:szCs w:val="26"/>
        </w:rPr>
        <w:t>Xavf omillarini aniqlash va ularni bartaraf etish bo‘yicha profilaktik ishlarni tashkil etishda psixolog, pedagog va ota-onalarning vazifalari qanday bo‘lishi kerak?</w:t>
      </w:r>
    </w:p>
    <w:p w14:paraId="47E98B6D" w14:textId="77777777" w:rsidR="00A25B66" w:rsidRPr="006C7397" w:rsidRDefault="00A25B66" w:rsidP="00A25B66">
      <w:pPr>
        <w:ind w:right="-2" w:firstLine="709"/>
        <w:rPr>
          <w:rFonts w:ascii="Times New Roman" w:hAnsi="Times New Roman" w:cs="Times New Roman"/>
          <w:sz w:val="26"/>
          <w:szCs w:val="26"/>
        </w:rPr>
      </w:pPr>
    </w:p>
    <w:p w14:paraId="6596C118" w14:textId="77777777" w:rsidR="00A25B66" w:rsidRPr="009650CB" w:rsidRDefault="00A25B66" w:rsidP="00A25B66">
      <w:pPr>
        <w:ind w:right="-2" w:firstLine="709"/>
        <w:rPr>
          <w:rFonts w:ascii="Times New Roman" w:hAnsi="Times New Roman" w:cs="Times New Roman"/>
          <w:b/>
          <w:bCs/>
          <w:sz w:val="28"/>
          <w:szCs w:val="28"/>
        </w:rPr>
      </w:pPr>
      <w:r w:rsidRPr="006147E6">
        <w:rPr>
          <w:rFonts w:ascii="Times New Roman" w:hAnsi="Times New Roman" w:cs="Times New Roman"/>
          <w:noProof/>
          <w:sz w:val="28"/>
          <w:szCs w:val="28"/>
        </w:rPr>
        <w:drawing>
          <wp:anchor distT="0" distB="0" distL="114300" distR="114300" simplePos="0" relativeHeight="251659264" behindDoc="1" locked="0" layoutInCell="1" allowOverlap="1" wp14:anchorId="18AC4CDE" wp14:editId="250DB099">
            <wp:simplePos x="0" y="0"/>
            <wp:positionH relativeFrom="column">
              <wp:posOffset>0</wp:posOffset>
            </wp:positionH>
            <wp:positionV relativeFrom="paragraph">
              <wp:posOffset>208915</wp:posOffset>
            </wp:positionV>
            <wp:extent cx="1399540" cy="1314450"/>
            <wp:effectExtent l="0" t="0" r="0" b="0"/>
            <wp:wrapTight wrapText="bothSides">
              <wp:wrapPolygon edited="0">
                <wp:start x="0" y="0"/>
                <wp:lineTo x="0" y="21287"/>
                <wp:lineTo x="21169" y="21287"/>
                <wp:lineTo x="21169" y="0"/>
                <wp:lineTo x="0" y="0"/>
              </wp:wrapPolygon>
            </wp:wrapTight>
            <wp:docPr id="2012675966" name="Рисунок 1" descr="Teacher Day, owl, Teach, Teacher Education, Professor, flightless Bird,  teacher, student, education Science, education | An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acher Day, owl, Teach, Teacher Education, Professor, flightless Bird,  teacher, student, education Science, education | Any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9540" cy="1314450"/>
                    </a:xfrm>
                    <a:prstGeom prst="rect">
                      <a:avLst/>
                    </a:prstGeom>
                    <a:noFill/>
                    <a:ln>
                      <a:noFill/>
                    </a:ln>
                  </pic:spPr>
                </pic:pic>
              </a:graphicData>
            </a:graphic>
          </wp:anchor>
        </w:drawing>
      </w:r>
    </w:p>
    <w:p w14:paraId="637A9028" w14:textId="77777777" w:rsidR="00A25B66" w:rsidRDefault="00A25B66" w:rsidP="00A25B66">
      <w:pPr>
        <w:ind w:right="-2" w:firstLine="709"/>
        <w:rPr>
          <w:rFonts w:ascii="Times New Roman" w:hAnsi="Times New Roman" w:cs="Times New Roman"/>
          <w:b/>
          <w:bCs/>
          <w:sz w:val="28"/>
          <w:szCs w:val="28"/>
          <w:lang w:val="en-US"/>
        </w:rPr>
      </w:pPr>
      <w:r w:rsidRPr="00103152">
        <w:rPr>
          <w:rFonts w:ascii="Times New Roman" w:hAnsi="Times New Roman" w:cs="Times New Roman"/>
          <w:b/>
          <w:bCs/>
          <w:sz w:val="28"/>
          <w:szCs w:val="28"/>
        </w:rPr>
        <w:t>Test savollari:</w:t>
      </w:r>
    </w:p>
    <w:p w14:paraId="6FF93195" w14:textId="77777777" w:rsidR="00A25B66" w:rsidRDefault="00A25B66" w:rsidP="00A25B66">
      <w:pPr>
        <w:ind w:right="-2" w:firstLine="709"/>
        <w:rPr>
          <w:rFonts w:ascii="Times New Roman" w:hAnsi="Times New Roman" w:cs="Times New Roman"/>
          <w:b/>
          <w:bCs/>
          <w:sz w:val="28"/>
          <w:szCs w:val="28"/>
          <w:lang w:val="en-US"/>
        </w:rPr>
      </w:pPr>
    </w:p>
    <w:p w14:paraId="45F02647" w14:textId="77777777" w:rsidR="00A25B66" w:rsidRDefault="00A25B66" w:rsidP="00A25B66">
      <w:pPr>
        <w:ind w:right="-2" w:firstLine="709"/>
        <w:rPr>
          <w:rFonts w:ascii="Times New Roman" w:hAnsi="Times New Roman" w:cs="Times New Roman"/>
          <w:b/>
          <w:bCs/>
          <w:sz w:val="28"/>
          <w:szCs w:val="28"/>
          <w:lang w:val="en-US"/>
        </w:rPr>
      </w:pPr>
    </w:p>
    <w:p w14:paraId="28F94318" w14:textId="77777777" w:rsidR="00A25B66" w:rsidRDefault="00A25B66" w:rsidP="00A25B66">
      <w:pPr>
        <w:ind w:right="-2" w:firstLine="709"/>
        <w:rPr>
          <w:rFonts w:ascii="Times New Roman" w:hAnsi="Times New Roman" w:cs="Times New Roman"/>
          <w:b/>
          <w:bCs/>
          <w:sz w:val="28"/>
          <w:szCs w:val="28"/>
          <w:lang w:val="en-US"/>
        </w:rPr>
      </w:pPr>
    </w:p>
    <w:p w14:paraId="7D8FA643" w14:textId="77777777" w:rsidR="00A25B66" w:rsidRDefault="00A25B66" w:rsidP="00A25B66">
      <w:pPr>
        <w:ind w:right="-2" w:firstLine="709"/>
        <w:rPr>
          <w:rFonts w:ascii="Times New Roman" w:hAnsi="Times New Roman" w:cs="Times New Roman"/>
          <w:b/>
          <w:bCs/>
          <w:sz w:val="28"/>
          <w:szCs w:val="28"/>
          <w:lang w:val="en-US"/>
        </w:rPr>
      </w:pPr>
    </w:p>
    <w:p w14:paraId="0AEA618A" w14:textId="77777777" w:rsidR="00A25B66" w:rsidRDefault="00A25B66" w:rsidP="00A25B66">
      <w:pPr>
        <w:ind w:right="-2" w:firstLine="709"/>
        <w:rPr>
          <w:rFonts w:ascii="Times New Roman" w:hAnsi="Times New Roman" w:cs="Times New Roman"/>
          <w:b/>
          <w:bCs/>
          <w:sz w:val="28"/>
          <w:szCs w:val="28"/>
          <w:lang w:val="en-US"/>
        </w:rPr>
      </w:pPr>
    </w:p>
    <w:p w14:paraId="5CAC8EB9" w14:textId="77777777" w:rsidR="00A25B66" w:rsidRPr="00103152" w:rsidRDefault="00A25B66" w:rsidP="00A25B66">
      <w:pPr>
        <w:ind w:right="-2" w:firstLine="709"/>
        <w:rPr>
          <w:rFonts w:ascii="Times New Roman" w:hAnsi="Times New Roman" w:cs="Times New Roman"/>
          <w:b/>
          <w:bCs/>
          <w:sz w:val="28"/>
          <w:szCs w:val="28"/>
          <w:lang w:val="en-US"/>
        </w:rPr>
      </w:pPr>
    </w:p>
    <w:p w14:paraId="62EC33C2" w14:textId="77777777" w:rsidR="00A25B66" w:rsidRPr="00103152" w:rsidRDefault="00A25B66" w:rsidP="00A25B66">
      <w:pPr>
        <w:numPr>
          <w:ilvl w:val="0"/>
          <w:numId w:val="4"/>
        </w:numPr>
        <w:tabs>
          <w:tab w:val="clear" w:pos="720"/>
          <w:tab w:val="num" w:pos="0"/>
        </w:tabs>
        <w:ind w:left="0" w:right="-2" w:firstLine="0"/>
        <w:jc w:val="left"/>
        <w:rPr>
          <w:rFonts w:ascii="Times New Roman" w:hAnsi="Times New Roman" w:cs="Times New Roman"/>
          <w:sz w:val="28"/>
          <w:szCs w:val="28"/>
          <w:lang w:val="en-US"/>
        </w:rPr>
      </w:pPr>
      <w:r w:rsidRPr="00103152">
        <w:rPr>
          <w:rFonts w:ascii="Times New Roman" w:hAnsi="Times New Roman" w:cs="Times New Roman"/>
          <w:b/>
          <w:bCs/>
          <w:sz w:val="28"/>
          <w:szCs w:val="28"/>
          <w:lang w:val="en-US"/>
        </w:rPr>
        <w:t>Psixologik maslahat berishda asosiy maqsad nima?</w:t>
      </w:r>
      <w:r w:rsidRPr="00103152">
        <w:rPr>
          <w:rFonts w:ascii="Times New Roman" w:hAnsi="Times New Roman" w:cs="Times New Roman"/>
          <w:b/>
          <w:bCs/>
          <w:sz w:val="28"/>
          <w:szCs w:val="28"/>
          <w:lang w:val="en-US"/>
        </w:rPr>
        <w:br/>
      </w:r>
      <w:r w:rsidRPr="00103152">
        <w:rPr>
          <w:rFonts w:ascii="Times New Roman" w:hAnsi="Times New Roman" w:cs="Times New Roman"/>
          <w:sz w:val="28"/>
          <w:szCs w:val="28"/>
          <w:lang w:val="en-US"/>
        </w:rPr>
        <w:t>A) O‘quvchini faqat intellektual jihatdan baholash</w:t>
      </w:r>
      <w:r w:rsidRPr="00103152">
        <w:rPr>
          <w:rFonts w:ascii="Times New Roman" w:hAnsi="Times New Roman" w:cs="Times New Roman"/>
          <w:sz w:val="28"/>
          <w:szCs w:val="28"/>
          <w:lang w:val="en-US"/>
        </w:rPr>
        <w:br/>
        <w:t>B) Taʼlim jarayonida o‘quvchi, ota-ona va pedagoglarning psixologik madaniyatini oshirish</w:t>
      </w:r>
      <w:r w:rsidRPr="000F6746">
        <w:rPr>
          <w:rFonts w:ascii="Times New Roman" w:hAnsi="Times New Roman" w:cs="Times New Roman"/>
          <w:sz w:val="28"/>
          <w:szCs w:val="28"/>
          <w:lang w:val="en-US"/>
        </w:rPr>
        <w:t>*</w:t>
      </w:r>
      <w:r w:rsidRPr="00103152">
        <w:rPr>
          <w:rFonts w:ascii="Times New Roman" w:hAnsi="Times New Roman" w:cs="Times New Roman"/>
          <w:sz w:val="28"/>
          <w:szCs w:val="28"/>
          <w:lang w:val="en-US"/>
        </w:rPr>
        <w:br/>
      </w:r>
      <w:r w:rsidRPr="00103152">
        <w:rPr>
          <w:rFonts w:ascii="Times New Roman" w:hAnsi="Times New Roman" w:cs="Times New Roman"/>
          <w:sz w:val="28"/>
          <w:szCs w:val="28"/>
          <w:lang w:val="en-US"/>
        </w:rPr>
        <w:lastRenderedPageBreak/>
        <w:t>C) Faoliyatni faqat guruhiy shaklda tashkil etish</w:t>
      </w:r>
      <w:r w:rsidRPr="00103152">
        <w:rPr>
          <w:rFonts w:ascii="Times New Roman" w:hAnsi="Times New Roman" w:cs="Times New Roman"/>
          <w:sz w:val="28"/>
          <w:szCs w:val="28"/>
          <w:lang w:val="en-US"/>
        </w:rPr>
        <w:br/>
        <w:t>D) Pedagoglarning ish yukini kamaytirish</w:t>
      </w:r>
    </w:p>
    <w:p w14:paraId="1A8A908A" w14:textId="77777777" w:rsidR="00A25B66" w:rsidRPr="000F6746" w:rsidRDefault="00A25B66" w:rsidP="00A25B66">
      <w:pPr>
        <w:numPr>
          <w:ilvl w:val="0"/>
          <w:numId w:val="5"/>
        </w:numPr>
        <w:tabs>
          <w:tab w:val="clear" w:pos="720"/>
          <w:tab w:val="num" w:pos="0"/>
        </w:tabs>
        <w:ind w:left="0" w:right="-2" w:firstLine="0"/>
        <w:jc w:val="left"/>
        <w:rPr>
          <w:rFonts w:ascii="Times New Roman" w:hAnsi="Times New Roman" w:cs="Times New Roman"/>
          <w:sz w:val="28"/>
          <w:szCs w:val="28"/>
          <w:lang w:val="en-US"/>
        </w:rPr>
      </w:pPr>
      <w:r w:rsidRPr="000F6746">
        <w:rPr>
          <w:rFonts w:ascii="Times New Roman" w:hAnsi="Times New Roman" w:cs="Times New Roman"/>
          <w:b/>
          <w:bCs/>
          <w:sz w:val="28"/>
          <w:szCs w:val="28"/>
          <w:lang w:val="en-US"/>
        </w:rPr>
        <w:t>Taʼlim muhitining xavfsizligini psixolog baholashda quyidagi metodlardan qaysi biri asosiy hisoblanadi?</w:t>
      </w:r>
      <w:r w:rsidRPr="000F6746">
        <w:rPr>
          <w:rFonts w:ascii="Times New Roman" w:hAnsi="Times New Roman" w:cs="Times New Roman"/>
          <w:b/>
          <w:bCs/>
          <w:sz w:val="28"/>
          <w:szCs w:val="28"/>
          <w:lang w:val="en-US"/>
        </w:rPr>
        <w:br/>
      </w:r>
      <w:r w:rsidRPr="000F6746">
        <w:rPr>
          <w:rFonts w:ascii="Times New Roman" w:hAnsi="Times New Roman" w:cs="Times New Roman"/>
          <w:sz w:val="28"/>
          <w:szCs w:val="28"/>
          <w:lang w:val="en-US"/>
        </w:rPr>
        <w:t>A) Tashqi kuzatuv va tahlil, maʼlumot yig‘ish*</w:t>
      </w:r>
      <w:r w:rsidRPr="000F6746">
        <w:rPr>
          <w:rFonts w:ascii="Times New Roman" w:hAnsi="Times New Roman" w:cs="Times New Roman"/>
          <w:sz w:val="28"/>
          <w:szCs w:val="28"/>
          <w:lang w:val="en-US"/>
        </w:rPr>
        <w:br/>
        <w:t>B) Faoliyatni faqat yozma hisobot orqali baholash</w:t>
      </w:r>
      <w:r w:rsidRPr="000F6746">
        <w:rPr>
          <w:rFonts w:ascii="Times New Roman" w:hAnsi="Times New Roman" w:cs="Times New Roman"/>
          <w:sz w:val="28"/>
          <w:szCs w:val="28"/>
          <w:lang w:val="en-US"/>
        </w:rPr>
        <w:br/>
        <w:t>C) O‘quvchilarni testga faqat akademik bilimlari bo‘yicha sinash</w:t>
      </w:r>
      <w:r w:rsidRPr="000F6746">
        <w:rPr>
          <w:rFonts w:ascii="Times New Roman" w:hAnsi="Times New Roman" w:cs="Times New Roman"/>
          <w:sz w:val="28"/>
          <w:szCs w:val="28"/>
          <w:lang w:val="en-US"/>
        </w:rPr>
        <w:br/>
        <w:t>D) Pedagoglar bilan umumiy yig‘ilish o‘tkazish</w:t>
      </w:r>
    </w:p>
    <w:p w14:paraId="50D7C9A9" w14:textId="77777777" w:rsidR="00A25B66" w:rsidRPr="00F77D8D" w:rsidRDefault="00A25B66" w:rsidP="00A25B66">
      <w:pPr>
        <w:tabs>
          <w:tab w:val="num" w:pos="0"/>
        </w:tabs>
        <w:ind w:right="-2"/>
        <w:jc w:val="left"/>
        <w:rPr>
          <w:rFonts w:ascii="Times New Roman" w:hAnsi="Times New Roman" w:cs="Times New Roman"/>
          <w:sz w:val="28"/>
          <w:szCs w:val="28"/>
          <w:lang w:val="en-US"/>
        </w:rPr>
      </w:pPr>
    </w:p>
    <w:p w14:paraId="016035D6" w14:textId="77777777" w:rsidR="00A25B66" w:rsidRPr="00F77D8D" w:rsidRDefault="00A25B66" w:rsidP="00A25B66">
      <w:pPr>
        <w:numPr>
          <w:ilvl w:val="0"/>
          <w:numId w:val="6"/>
        </w:numPr>
        <w:tabs>
          <w:tab w:val="clear" w:pos="720"/>
          <w:tab w:val="num" w:pos="0"/>
        </w:tabs>
        <w:ind w:left="0" w:right="-2" w:firstLine="0"/>
        <w:jc w:val="left"/>
        <w:rPr>
          <w:rFonts w:ascii="Times New Roman" w:hAnsi="Times New Roman" w:cs="Times New Roman"/>
          <w:sz w:val="28"/>
          <w:szCs w:val="28"/>
          <w:lang w:val="en-US"/>
        </w:rPr>
      </w:pPr>
      <w:r w:rsidRPr="00F77D8D">
        <w:rPr>
          <w:rFonts w:ascii="Times New Roman" w:hAnsi="Times New Roman" w:cs="Times New Roman"/>
          <w:b/>
          <w:bCs/>
          <w:sz w:val="28"/>
          <w:szCs w:val="28"/>
          <w:lang w:val="en-US"/>
        </w:rPr>
        <w:t>Oila va maktab hamkorligi orqali bolaning rivojlanishini taʼminlashda psixologning vazifasi nima?</w:t>
      </w:r>
      <w:r w:rsidRPr="00F77D8D">
        <w:rPr>
          <w:rFonts w:ascii="Times New Roman" w:hAnsi="Times New Roman" w:cs="Times New Roman"/>
          <w:b/>
          <w:bCs/>
          <w:sz w:val="28"/>
          <w:szCs w:val="28"/>
          <w:lang w:val="en-US"/>
        </w:rPr>
        <w:br/>
      </w:r>
      <w:r w:rsidRPr="00F77D8D">
        <w:rPr>
          <w:rFonts w:ascii="Times New Roman" w:hAnsi="Times New Roman" w:cs="Times New Roman"/>
          <w:sz w:val="28"/>
          <w:szCs w:val="28"/>
          <w:lang w:val="en-US"/>
        </w:rPr>
        <w:t>A) Bolaning ijtimoiy muhitini faqat kuzatib borish</w:t>
      </w:r>
      <w:r w:rsidRPr="00F77D8D">
        <w:rPr>
          <w:rFonts w:ascii="Times New Roman" w:hAnsi="Times New Roman" w:cs="Times New Roman"/>
          <w:sz w:val="28"/>
          <w:szCs w:val="28"/>
          <w:lang w:val="en-US"/>
        </w:rPr>
        <w:br/>
        <w:t>B) Ota-onalarni tarbiyaviy jarayonga jalb qilish, pedagoglar bilan maslahatlashish va muammolarni erta aniqlash*</w:t>
      </w:r>
      <w:r w:rsidRPr="00F77D8D">
        <w:rPr>
          <w:rFonts w:ascii="Times New Roman" w:hAnsi="Times New Roman" w:cs="Times New Roman"/>
          <w:sz w:val="28"/>
          <w:szCs w:val="28"/>
          <w:lang w:val="en-US"/>
        </w:rPr>
        <w:br/>
        <w:t>C) O‘quvchilarga faqat dars berish</w:t>
      </w:r>
      <w:r w:rsidRPr="00F77D8D">
        <w:rPr>
          <w:rFonts w:ascii="Times New Roman" w:hAnsi="Times New Roman" w:cs="Times New Roman"/>
          <w:sz w:val="28"/>
          <w:szCs w:val="28"/>
          <w:lang w:val="en-US"/>
        </w:rPr>
        <w:br/>
        <w:t>D) Pedagoglarning ish jadvalini tuzish</w:t>
      </w:r>
    </w:p>
    <w:p w14:paraId="62FDF342" w14:textId="77777777" w:rsidR="00A25B66" w:rsidRPr="00F77D8D" w:rsidRDefault="00A25B66" w:rsidP="00A25B66">
      <w:pPr>
        <w:numPr>
          <w:ilvl w:val="0"/>
          <w:numId w:val="7"/>
        </w:numPr>
        <w:tabs>
          <w:tab w:val="clear" w:pos="720"/>
          <w:tab w:val="num" w:pos="0"/>
        </w:tabs>
        <w:ind w:left="0" w:right="-2" w:firstLine="0"/>
        <w:jc w:val="left"/>
        <w:rPr>
          <w:rFonts w:ascii="Times New Roman" w:hAnsi="Times New Roman" w:cs="Times New Roman"/>
          <w:sz w:val="28"/>
          <w:szCs w:val="28"/>
          <w:lang w:val="en-US"/>
        </w:rPr>
      </w:pPr>
      <w:r w:rsidRPr="00F77D8D">
        <w:rPr>
          <w:rFonts w:ascii="Times New Roman" w:hAnsi="Times New Roman" w:cs="Times New Roman"/>
          <w:b/>
          <w:bCs/>
          <w:sz w:val="28"/>
          <w:szCs w:val="28"/>
          <w:lang w:val="en-US"/>
        </w:rPr>
        <w:t>Xavf omillarini aniqlash va ularni bartaraf etishda psixolog, pedagog va ota-onaning vazifasi qaysi yo‘nalishda birlashadi?</w:t>
      </w:r>
      <w:r w:rsidRPr="00F77D8D">
        <w:rPr>
          <w:rFonts w:ascii="Times New Roman" w:hAnsi="Times New Roman" w:cs="Times New Roman"/>
          <w:sz w:val="28"/>
          <w:szCs w:val="28"/>
          <w:lang w:val="en-US"/>
        </w:rPr>
        <w:br/>
        <w:t>A) Faqat tashkiliy hujjatlar tayyorlash</w:t>
      </w:r>
      <w:r w:rsidRPr="00F77D8D">
        <w:rPr>
          <w:rFonts w:ascii="Times New Roman" w:hAnsi="Times New Roman" w:cs="Times New Roman"/>
          <w:sz w:val="28"/>
          <w:szCs w:val="28"/>
          <w:lang w:val="en-US"/>
        </w:rPr>
        <w:br/>
        <w:t>B) Bolaning ijtimoiy va psixologik rivojlanishini qo‘llab-quvvatlash, muammolarni erta aniqlash va profilaktik ishlarni amalga oshirish*</w:t>
      </w:r>
      <w:r w:rsidRPr="00F77D8D">
        <w:rPr>
          <w:rFonts w:ascii="Times New Roman" w:hAnsi="Times New Roman" w:cs="Times New Roman"/>
          <w:sz w:val="28"/>
          <w:szCs w:val="28"/>
          <w:lang w:val="en-US"/>
        </w:rPr>
        <w:br/>
        <w:t>C) Bolani faqat guruh bo‘yicha nazorat qilish</w:t>
      </w:r>
      <w:r w:rsidRPr="00F77D8D">
        <w:rPr>
          <w:rFonts w:ascii="Times New Roman" w:hAnsi="Times New Roman" w:cs="Times New Roman"/>
          <w:sz w:val="28"/>
          <w:szCs w:val="28"/>
          <w:lang w:val="en-US"/>
        </w:rPr>
        <w:br/>
        <w:t>D) Pedagoglarni faqat kurslarda o‘qitish</w:t>
      </w:r>
    </w:p>
    <w:p w14:paraId="436A24BC" w14:textId="77777777" w:rsidR="00A25B66" w:rsidRPr="009650CB" w:rsidRDefault="00A25B66" w:rsidP="00A25B66">
      <w:pPr>
        <w:tabs>
          <w:tab w:val="num" w:pos="0"/>
        </w:tabs>
        <w:ind w:right="-2"/>
        <w:jc w:val="left"/>
        <w:rPr>
          <w:rFonts w:ascii="Times New Roman" w:hAnsi="Times New Roman" w:cs="Times New Roman"/>
          <w:sz w:val="28"/>
          <w:szCs w:val="28"/>
          <w:lang w:val="en-US"/>
        </w:rPr>
      </w:pPr>
    </w:p>
    <w:p w14:paraId="5A102BF8" w14:textId="77777777" w:rsidR="00A25B66" w:rsidRDefault="00A25B66" w:rsidP="00A25B66">
      <w:pPr>
        <w:ind w:right="-2" w:firstLine="709"/>
        <w:jc w:val="center"/>
        <w:rPr>
          <w:rFonts w:ascii="Times New Roman" w:hAnsi="Times New Roman" w:cs="Times New Roman"/>
          <w:b/>
          <w:bCs/>
          <w:sz w:val="28"/>
          <w:szCs w:val="28"/>
          <w:lang w:val="en-US"/>
        </w:rPr>
      </w:pPr>
    </w:p>
    <w:p w14:paraId="3973A39C" w14:textId="77777777" w:rsidR="00A25B66" w:rsidRDefault="00A25B66" w:rsidP="00A25B66">
      <w:pPr>
        <w:ind w:right="-2" w:firstLine="709"/>
        <w:jc w:val="center"/>
        <w:rPr>
          <w:rFonts w:ascii="Times New Roman" w:hAnsi="Times New Roman" w:cs="Times New Roman"/>
          <w:b/>
          <w:bCs/>
          <w:sz w:val="28"/>
          <w:szCs w:val="28"/>
          <w:lang w:val="en-US"/>
        </w:rPr>
      </w:pPr>
    </w:p>
    <w:p w14:paraId="24585B56" w14:textId="77777777" w:rsidR="00A25B66" w:rsidRDefault="00A25B66" w:rsidP="00A25B66">
      <w:pPr>
        <w:ind w:right="-2" w:firstLine="709"/>
        <w:jc w:val="center"/>
        <w:rPr>
          <w:rFonts w:ascii="Times New Roman" w:hAnsi="Times New Roman" w:cs="Times New Roman"/>
          <w:b/>
          <w:bCs/>
          <w:sz w:val="28"/>
          <w:szCs w:val="28"/>
          <w:lang w:val="en-US"/>
        </w:rPr>
      </w:pPr>
    </w:p>
    <w:p w14:paraId="6CB4A68A" w14:textId="77777777" w:rsidR="00A25B66" w:rsidRDefault="00A25B66" w:rsidP="00A25B66">
      <w:pPr>
        <w:ind w:right="-2" w:firstLine="709"/>
        <w:jc w:val="center"/>
        <w:rPr>
          <w:rFonts w:ascii="Times New Roman" w:hAnsi="Times New Roman" w:cs="Times New Roman"/>
          <w:b/>
          <w:bCs/>
          <w:sz w:val="28"/>
          <w:szCs w:val="28"/>
          <w:lang w:val="en-US"/>
        </w:rPr>
      </w:pPr>
    </w:p>
    <w:p w14:paraId="6965F417" w14:textId="77777777" w:rsidR="00A25B66" w:rsidRDefault="00A25B66" w:rsidP="00A25B66">
      <w:pPr>
        <w:ind w:right="-2" w:firstLine="709"/>
        <w:jc w:val="center"/>
        <w:rPr>
          <w:rFonts w:ascii="Times New Roman" w:hAnsi="Times New Roman" w:cs="Times New Roman"/>
          <w:b/>
          <w:bCs/>
          <w:sz w:val="28"/>
          <w:szCs w:val="28"/>
          <w:lang w:val="en-US"/>
        </w:rPr>
      </w:pPr>
    </w:p>
    <w:p w14:paraId="0DA9B8B2" w14:textId="77777777" w:rsidR="00F12C76" w:rsidRPr="00A25B66" w:rsidRDefault="00F12C76" w:rsidP="006C0B77">
      <w:pPr>
        <w:ind w:firstLine="709"/>
        <w:rPr>
          <w:lang w:val="en-US"/>
        </w:rPr>
      </w:pPr>
    </w:p>
    <w:sectPr w:rsidR="00F12C76" w:rsidRPr="00A25B66" w:rsidSect="00D65122">
      <w:pgSz w:w="11906" w:h="16838"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FFD"/>
    <w:multiLevelType w:val="multilevel"/>
    <w:tmpl w:val="A6A0C74A"/>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F96C71"/>
    <w:multiLevelType w:val="hybridMultilevel"/>
    <w:tmpl w:val="4FF49FBE"/>
    <w:lvl w:ilvl="0" w:tplc="F296206E">
      <w:start w:val="1"/>
      <w:numFmt w:val="decimal"/>
      <w:lvlText w:val="%1"/>
      <w:lvlJc w:val="left"/>
      <w:pPr>
        <w:ind w:left="1440" w:hanging="360"/>
      </w:pPr>
      <w:rPr>
        <w:rFonts w:hint="default"/>
        <w:caps w:val="0"/>
      </w:rPr>
    </w:lvl>
    <w:lvl w:ilvl="1" w:tplc="DFB824A6">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DB03CC6"/>
    <w:multiLevelType w:val="multilevel"/>
    <w:tmpl w:val="4FD8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15454D"/>
    <w:multiLevelType w:val="multilevel"/>
    <w:tmpl w:val="69C643E4"/>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C00219"/>
    <w:multiLevelType w:val="hybridMultilevel"/>
    <w:tmpl w:val="86C46DC0"/>
    <w:lvl w:ilvl="0" w:tplc="2BD85F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3A35E7F"/>
    <w:multiLevelType w:val="multilevel"/>
    <w:tmpl w:val="83EED44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0E1099"/>
    <w:multiLevelType w:val="multilevel"/>
    <w:tmpl w:val="EF1C8E4C"/>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6759600">
    <w:abstractNumId w:val="1"/>
  </w:num>
  <w:num w:numId="2" w16cid:durableId="1866751352">
    <w:abstractNumId w:val="4"/>
  </w:num>
  <w:num w:numId="3" w16cid:durableId="71976045">
    <w:abstractNumId w:val="2"/>
  </w:num>
  <w:num w:numId="4" w16cid:durableId="716974792">
    <w:abstractNumId w:val="5"/>
  </w:num>
  <w:num w:numId="5" w16cid:durableId="1497920834">
    <w:abstractNumId w:val="0"/>
  </w:num>
  <w:num w:numId="6" w16cid:durableId="1817842627">
    <w:abstractNumId w:val="3"/>
  </w:num>
  <w:num w:numId="7" w16cid:durableId="130557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F3A"/>
    <w:rsid w:val="000626B9"/>
    <w:rsid w:val="001513B7"/>
    <w:rsid w:val="001E1F3A"/>
    <w:rsid w:val="002E646C"/>
    <w:rsid w:val="00503569"/>
    <w:rsid w:val="00632431"/>
    <w:rsid w:val="006C0B77"/>
    <w:rsid w:val="008242FF"/>
    <w:rsid w:val="00870751"/>
    <w:rsid w:val="00922C48"/>
    <w:rsid w:val="00A16F98"/>
    <w:rsid w:val="00A25B66"/>
    <w:rsid w:val="00AA65AB"/>
    <w:rsid w:val="00B915B7"/>
    <w:rsid w:val="00C768D3"/>
    <w:rsid w:val="00D30AFC"/>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9B6B4-3819-4BAB-9543-6C1CB621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B66"/>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1E1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E1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E1F3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E1F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E1F3A"/>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E1F3A"/>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E1F3A"/>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E1F3A"/>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E1F3A"/>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1F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E1F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E1F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E1F3A"/>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1E1F3A"/>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1E1F3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E1F3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E1F3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E1F3A"/>
    <w:rPr>
      <w:rFonts w:eastAsiaTheme="majorEastAsia" w:cstheme="majorBidi"/>
      <w:color w:val="272727" w:themeColor="text1" w:themeTint="D8"/>
      <w:sz w:val="28"/>
    </w:rPr>
  </w:style>
  <w:style w:type="paragraph" w:styleId="a3">
    <w:name w:val="Title"/>
    <w:basedOn w:val="a"/>
    <w:next w:val="a"/>
    <w:link w:val="a4"/>
    <w:uiPriority w:val="10"/>
    <w:qFormat/>
    <w:rsid w:val="001E1F3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E1F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1F3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E1F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1F3A"/>
    <w:pPr>
      <w:spacing w:before="160"/>
      <w:jc w:val="center"/>
    </w:pPr>
    <w:rPr>
      <w:i/>
      <w:iCs/>
      <w:color w:val="404040" w:themeColor="text1" w:themeTint="BF"/>
    </w:rPr>
  </w:style>
  <w:style w:type="character" w:customStyle="1" w:styleId="22">
    <w:name w:val="Цитата 2 Знак"/>
    <w:basedOn w:val="a0"/>
    <w:link w:val="21"/>
    <w:uiPriority w:val="29"/>
    <w:rsid w:val="001E1F3A"/>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1E1F3A"/>
    <w:pPr>
      <w:ind w:left="720"/>
      <w:contextualSpacing/>
    </w:pPr>
  </w:style>
  <w:style w:type="character" w:styleId="a9">
    <w:name w:val="Intense Emphasis"/>
    <w:basedOn w:val="a0"/>
    <w:uiPriority w:val="21"/>
    <w:qFormat/>
    <w:rsid w:val="001E1F3A"/>
    <w:rPr>
      <w:i/>
      <w:iCs/>
      <w:color w:val="2F5496" w:themeColor="accent1" w:themeShade="BF"/>
    </w:rPr>
  </w:style>
  <w:style w:type="paragraph" w:styleId="aa">
    <w:name w:val="Intense Quote"/>
    <w:basedOn w:val="a"/>
    <w:next w:val="a"/>
    <w:link w:val="ab"/>
    <w:uiPriority w:val="30"/>
    <w:qFormat/>
    <w:rsid w:val="001E1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1E1F3A"/>
    <w:rPr>
      <w:rFonts w:ascii="Times New Roman" w:hAnsi="Times New Roman"/>
      <w:i/>
      <w:iCs/>
      <w:color w:val="2F5496" w:themeColor="accent1" w:themeShade="BF"/>
      <w:sz w:val="28"/>
    </w:rPr>
  </w:style>
  <w:style w:type="character" w:styleId="ac">
    <w:name w:val="Intense Reference"/>
    <w:basedOn w:val="a0"/>
    <w:uiPriority w:val="32"/>
    <w:qFormat/>
    <w:rsid w:val="001E1F3A"/>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A25B66"/>
    <w:rPr>
      <w:rFonts w:ascii="Times New Roman" w:hAnsi="Times New Roman"/>
      <w:sz w:val="28"/>
    </w:rPr>
  </w:style>
  <w:style w:type="table" w:styleId="ad">
    <w:name w:val="Table Grid"/>
    <w:basedOn w:val="a1"/>
    <w:uiPriority w:val="39"/>
    <w:rsid w:val="00A2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3193</Words>
  <Characters>18203</Characters>
  <Application>Microsoft Office Word</Application>
  <DocSecurity>0</DocSecurity>
  <Lines>151</Lines>
  <Paragraphs>42</Paragraphs>
  <ScaleCrop>false</ScaleCrop>
  <Company/>
  <LinksUpToDate>false</LinksUpToDate>
  <CharactersWithSpaces>21354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2026-03-03T10:30:00Z</dcterms:created>
  <dcterms:modified xsi:type="dcterms:W3CDTF">2026-03-03T10:32:00Z</dcterms:modified>
</cp:coreProperties>
</file>