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bookmarkStart w:id="0" w:name="_GoBack"/>
      <w:bookmarkEnd w:id="0"/>
      <w:r>
        <w:rPr>
          <w:lang w:val="en-US"/>
        </w:rPr>
        <w:t>Maktabgacha ta’lim tashkilotida bolalar xavfsizligini ta’minlashning huquqiy asoslari .</w:t>
      </w:r>
    </w:p>
    <w:p>
      <w:pPr>
        <w:pStyle w:val="style0"/>
        <w:rPr/>
      </w:pPr>
      <w:r>
        <w:rPr>
          <w:lang w:val="en-US"/>
        </w:rPr>
        <w:t>Reja.</w:t>
      </w:r>
    </w:p>
    <w:p>
      <w:pPr>
        <w:pStyle w:val="style0"/>
        <w:rPr/>
      </w:pPr>
      <w:r>
        <w:rPr>
          <w:lang w:val="en-US"/>
        </w:rPr>
        <w:t>1.O‘zbekiston Respublikasida bolalar huquqlarini himoya qilishning huquqiy asoslari va Konstitutsiyaviy kafolatlar</w:t>
      </w:r>
    </w:p>
    <w:p>
      <w:pPr>
        <w:pStyle w:val="style0"/>
        <w:rPr/>
      </w:pPr>
      <w:r>
        <w:rPr>
          <w:lang w:val="en-US"/>
        </w:rPr>
        <w:t>2.Maktabgacha ta’limga oid qonunlar va me’yoriy-huquqiy hujjatlarning bolalar xavfsizligini ta’minlashdagi o‘rni</w:t>
      </w:r>
    </w:p>
    <w:p>
      <w:pPr>
        <w:pStyle w:val="style0"/>
        <w:rPr/>
      </w:pPr>
      <w:r>
        <w:rPr>
          <w:lang w:val="en-US"/>
        </w:rPr>
        <w:t>3.Maktabgacha ta’lim tashkilotida xavfsizlik turlari (sanitariya-gigiyena, yong‘in, tibbiy va psixologik xavfsizlik) va ularni tartibga soluvchi hujjatlar</w:t>
      </w:r>
    </w:p>
    <w:p>
      <w:pPr>
        <w:pStyle w:val="style0"/>
        <w:rPr/>
      </w:pPr>
      <w:r>
        <w:rPr>
          <w:lang w:val="en-US"/>
        </w:rPr>
        <w:t xml:space="preserve">4.Bolalar xavfsizligini ta’minlashda pedagoglar, ota-onalar va davlat organlarining hamkorlikdagi </w:t>
      </w:r>
    </w:p>
    <w:p>
      <w:pPr>
        <w:pStyle w:val="style0"/>
        <w:rPr/>
      </w:pPr>
      <w:r>
        <w:t>Maktabgacha ta’lim tashkilotida bolalar xavfsizligini ta’minlashning huquqiy asoslari bugungi kunda davlat siyosatining eng ustuvor yo‘nalishlaridan biri hisoblanadi. Bola hayoti, sog‘lig‘i, sha’ni va huquqlarini himoya qilish har bir davlatning asosiy vazifasi bo‘lib, ayniqsa maktabgacha yoshdagi bolalar bilan ishlovchi ta’lim muassasalarida xavfsizlik masalalari alohida ahamiyat kasb etadi. Chunki ushbu yosh davrida bolalar jismoniy va ruhiy jihatdan hali to‘liq shakllanmagan bo‘lib, ular kattalarning yordamiga va himoyasiga muhtoj bo‘ladi. Shu sababli maktabgacha ta’lim tashkilotlarida bolalarning xavfsizligini ta’minlash qonunlar, me’yoriy hujjatlar, sanitariya qoidalari, pedagogik talablar va ichki tartiblar orqali amalga oshiriladi.</w:t>
      </w:r>
    </w:p>
    <w:p>
      <w:pPr>
        <w:pStyle w:val="style0"/>
        <w:rPr/>
      </w:pPr>
      <w:r>
        <w:t>O‘zbekiston Respublikasida bolalar xavfsizligini ta’minlashning asosiy huquqiy manbasi O‘zbekiston Respublikasi Konstitutsiyasi hisoblanadi. Konstitutsiyada har bir insonning yashash huquqi, sog‘ligini saqlash huquqi, ta’lim olish huquqi va davlat himoyasida bo‘lish huquqi kafolatlangan. Ayniqsa bolalar davlat va jamiyat himoyasida ekanligi belgilangan bo‘lib, ularning xavfsiz va sog‘lom muhitda tarbiyalanishi davlatning ustuvor vazifasi sifatida e’tirof etiladi. Konstitutsiyadagi ushbu normalar maktabgacha ta’lim tizimida ham bolalarning xavfsizligini ta’minlash uchun asos bo‘lib xizmat qiladi.</w:t>
      </w:r>
    </w:p>
    <w:p>
      <w:pPr>
        <w:pStyle w:val="style0"/>
        <w:rPr/>
      </w:pPr>
      <w:r>
        <w:t>Bolalar xavfsizligini ta’minlashning yana bir muhim huquqiy asosi “Ta’lim to‘g‘risida”gi Qonun hisoblanadi. Ushbu qonunda ta’lim oluvchilarning hayoti va sog‘lig‘ini muhofaza qilish ta’lim tashkilotining majburiy vazifasi ekanligi belgilab qo‘yilgan. Qonunga ko‘ra, har bir maktabgacha ta’lim tashkiloti bolalar uchun xavfsiz, sanitariya-gigiyena talablariga javob beradigan, zamonaviy va qulay sharoit yaratishi lozim. Shuningdek pedagog xodimlar bolalarning hayoti va sog‘lig‘i uchun javobgar hisoblanadi. Ta’lim jarayonida bolalarning ruhiy va jismoniy zo‘ravonlikdan himoya qilinishi ham qonun bilan mustahkamlangan.</w:t>
      </w:r>
    </w:p>
    <w:p>
      <w:pPr>
        <w:pStyle w:val="style0"/>
        <w:rPr/>
      </w:pPr>
      <w:r>
        <w:t>“Maktabgacha ta’lim va tarbiya to‘g‘risida”gi Qonun maktabgacha ta’lim tashkilotlari faoliyatini tartibga soluvchi asosiy normativ hujjatlardan biridir. Ushbu qonunda bolalarning xavfsizligini ta’minlash, ularning sog‘lig‘ini muhofaza qilish, xavfsiz ta’lim muhitini yaratish, sanitariya-gigiyena qoidalariga rioya qilish kabi masalalar alohida belgilangan. Qonunga muvofiq maktabgacha ta’lim tashkilotida bolalarning hayoti va sog‘lig‘iga zarar yetkazuvchi har qanday holatlarga yo‘l qo‘yilmasligi kerak. Muassasa rahbariyati va pedagog xodimlar xavfsizlik qoidalariga qat’iy amal qilishi, favqulodda vaziyatlarning oldini olish choralarini ko‘rishi shart.</w:t>
      </w:r>
    </w:p>
    <w:p>
      <w:pPr>
        <w:pStyle w:val="style0"/>
        <w:rPr/>
      </w:pPr>
      <w:r>
        <w:t>“Bola huquqlarining kafolatlari to‘g‘risida”gi Qonun ham bolalar xavfsizligini ta’minlashning muhim huquqiy asoslaridan biridir. Mazkur qonunda bolaning yashash, sog‘lom rivojlanish, ta’lim olish, dam olish, himoyalanish va xavfsizlik huquqlari kafolatlangan. Qonunga ko‘ra, har bir bola zo‘ravonlik, shafqatsizlik, kamsitish va beparvolikdan himoyalanish huquqiga ega. Maktabgacha ta’lim tashkilotlarida bolalarga nisbatan jismoniy jazolash, ruhiy bosim o‘tkazish yoki haqorat qilish qat’iyan taqiqlanadi. Ushbu talablarning buzilishi qonuniy javobgarlikka sabab bo‘ladi.</w:t>
      </w:r>
    </w:p>
    <w:p>
      <w:pPr>
        <w:pStyle w:val="style0"/>
        <w:rPr/>
      </w:pPr>
      <w:r>
        <w:t>Bolalar xavfsizligini ta’minlashda sanitariya-gigiyena talablariga rioya qilish ham muhim hisoblanadi. Sanitariya qoidalari va me’yorlari maktabgacha ta’lim tashkilotlarida xonalar tozaligi, ovqatlanish sifati, ichimlik suvi, yoritish, shamollatish, isitish tizimi, mebellarning bolalar yoshiga mosligi va hudud xavfsizligini nazorat qiladi. Sanitariya talablariga rioya qilinmasligi bolalarning sog‘lig‘iga salbiy ta’sir ko‘rsatishi mumkin. Shu sababli tegishli sanitariya organlari tomonidan muntazam nazorat ishlari olib boriladi.</w:t>
      </w:r>
    </w:p>
    <w:p>
      <w:pPr>
        <w:pStyle w:val="style0"/>
        <w:rPr/>
      </w:pPr>
      <w:r>
        <w:t>Yong‘in xavfsizligi qoidalari ham maktabgacha ta’lim tashkilotlarida alohida ahamiyatga ega. Muassasa binolari yong‘in xavfsizligi talablariga mos bo‘lishi, favqulodda chiqish eshiklari ochiq va qulay joylashgan bo‘lishi, yong‘in o‘chirish vositalari mavjud bo‘lishi kerak. Pedagog va texnik xodimlar yong‘in sodir bo‘lganda bolalarni xavfsiz evakuatsiya qilish tartibini bilishi shart. Bolalar bilan ham muntazam ravishda xavfsizlik mashg‘ulotlari o‘tkazilishi muhimdir. Bu ularning favqulodda vaziyatlarda o‘zini tutish ko‘nikmalarini shakllantiradi.</w:t>
      </w:r>
    </w:p>
    <w:p>
      <w:pPr>
        <w:pStyle w:val="style0"/>
        <w:rPr/>
      </w:pPr>
      <w:r>
        <w:t>Maktabgacha ta’lim tashkilotida tibbiy xavfsizlikni ta’minlash ham muhim vazifalardan biridir. Har bir muassasada tibbiy xodim faoliyat yuritishi, bolalarning sog‘lig‘i muntazam nazorat qilinishi kerak. Yuqumli kasalliklarning oldini olish, emlash tadbirlarini tashkil etish, sog‘lom ovqatlanishni yo‘lga qo‘yish va sanitariya talablariga amal qilish bolalar salomatligini himoya qilishning asosiy omillaridir. Kasallik alomatlari kuzatilgan bolalarni vaqtida aniqlash va tegishli choralarni ko‘rish xavfsizlikning muhim qismi hisoblanadi.</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593</Words>
  <Characters>4813</Characters>
  <Application>WPS Office</Application>
  <Paragraphs>14</Paragraphs>
  <CharactersWithSpaces>5393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2026-05-13T11:03:05Z</dcterms:created>
  <dc:creator>2201116TI</dc:creator>
  <lastModifiedBy>2201116TI</lastModifiedBy>
  <dcterms:modified xsi:type="dcterms:W3CDTF">2026-05-13T11:06:17Z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6c374b412a9048978f3163fd26beb31c</vt:lpwstr>
  </property>
</Properties>
</file>