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BC1295" w14:textId="621173BC" w:rsidR="007A3B72" w:rsidRPr="00CD59B8" w:rsidRDefault="007A3B72" w:rsidP="004E609D">
      <w:pPr>
        <w:spacing w:before="100" w:beforeAutospacing="1" w:after="100" w:afterAutospacing="1" w:line="240" w:lineRule="auto"/>
        <w:ind w:firstLine="567"/>
        <w:jc w:val="center"/>
        <w:rPr>
          <w:rFonts w:ascii="Times New Roman" w:eastAsia="Times New Roman" w:hAnsi="Times New Roman" w:cs="Times New Roman"/>
          <w:sz w:val="28"/>
          <w:szCs w:val="28"/>
          <w:lang w:val="en-US" w:eastAsia="ru-RU"/>
        </w:rPr>
      </w:pPr>
      <w:proofErr w:type="spellStart"/>
      <w:r w:rsidRPr="00CD59B8">
        <w:rPr>
          <w:rFonts w:ascii="Times New Roman" w:eastAsia="Times New Roman" w:hAnsi="Times New Roman" w:cs="Times New Roman"/>
          <w:b/>
          <w:bCs/>
          <w:sz w:val="28"/>
          <w:szCs w:val="28"/>
          <w:lang w:val="en-US" w:eastAsia="ru-RU"/>
        </w:rPr>
        <w:t>Mavzu</w:t>
      </w:r>
      <w:proofErr w:type="spellEnd"/>
      <w:r w:rsidRPr="00CD59B8">
        <w:rPr>
          <w:rFonts w:ascii="Times New Roman" w:eastAsia="Times New Roman" w:hAnsi="Times New Roman" w:cs="Times New Roman"/>
          <w:b/>
          <w:bCs/>
          <w:sz w:val="28"/>
          <w:szCs w:val="28"/>
          <w:lang w:val="en-US" w:eastAsia="ru-RU"/>
        </w:rPr>
        <w:t xml:space="preserve">: </w:t>
      </w:r>
      <w:proofErr w:type="spellStart"/>
      <w:r w:rsidR="00A46FA0" w:rsidRPr="00424A1B">
        <w:rPr>
          <w:rFonts w:ascii="Times New Roman" w:eastAsia="Times New Roman" w:hAnsi="Times New Roman"/>
          <w:b/>
          <w:bCs/>
          <w:sz w:val="28"/>
          <w:szCs w:val="28"/>
          <w:lang w:val="en-US" w:eastAsia="ru-RU"/>
        </w:rPr>
        <w:t>Formativ</w:t>
      </w:r>
      <w:proofErr w:type="spellEnd"/>
      <w:r w:rsidR="00A46FA0" w:rsidRPr="00424A1B">
        <w:rPr>
          <w:rFonts w:ascii="Times New Roman" w:eastAsia="Times New Roman" w:hAnsi="Times New Roman"/>
          <w:b/>
          <w:bCs/>
          <w:sz w:val="28"/>
          <w:szCs w:val="28"/>
          <w:lang w:val="en-US" w:eastAsia="ru-RU"/>
        </w:rPr>
        <w:t xml:space="preserve"> </w:t>
      </w:r>
      <w:proofErr w:type="spellStart"/>
      <w:r w:rsidR="00A46FA0" w:rsidRPr="00424A1B">
        <w:rPr>
          <w:rFonts w:ascii="Times New Roman" w:eastAsia="Times New Roman" w:hAnsi="Times New Roman"/>
          <w:b/>
          <w:bCs/>
          <w:sz w:val="28"/>
          <w:szCs w:val="28"/>
          <w:lang w:val="en-US" w:eastAsia="ru-RU"/>
        </w:rPr>
        <w:t>va</w:t>
      </w:r>
      <w:proofErr w:type="spellEnd"/>
      <w:r w:rsidR="00A46FA0" w:rsidRPr="00424A1B">
        <w:rPr>
          <w:rFonts w:ascii="Times New Roman" w:eastAsia="Times New Roman" w:hAnsi="Times New Roman"/>
          <w:b/>
          <w:bCs/>
          <w:sz w:val="28"/>
          <w:szCs w:val="28"/>
          <w:lang w:val="en-US" w:eastAsia="ru-RU"/>
        </w:rPr>
        <w:t xml:space="preserve"> </w:t>
      </w:r>
      <w:proofErr w:type="spellStart"/>
      <w:r w:rsidR="00A46FA0" w:rsidRPr="00424A1B">
        <w:rPr>
          <w:rFonts w:ascii="Times New Roman" w:eastAsia="Times New Roman" w:hAnsi="Times New Roman"/>
          <w:b/>
          <w:bCs/>
          <w:sz w:val="28"/>
          <w:szCs w:val="28"/>
          <w:lang w:val="en-US" w:eastAsia="ru-RU"/>
        </w:rPr>
        <w:t>summativ</w:t>
      </w:r>
      <w:proofErr w:type="spellEnd"/>
      <w:r w:rsidR="00A46FA0" w:rsidRPr="00424A1B">
        <w:rPr>
          <w:rFonts w:ascii="Times New Roman" w:eastAsia="Times New Roman" w:hAnsi="Times New Roman"/>
          <w:b/>
          <w:bCs/>
          <w:sz w:val="28"/>
          <w:szCs w:val="28"/>
          <w:lang w:val="en-US" w:eastAsia="ru-RU"/>
        </w:rPr>
        <w:t xml:space="preserve"> </w:t>
      </w:r>
      <w:proofErr w:type="spellStart"/>
      <w:r w:rsidR="00A46FA0" w:rsidRPr="00424A1B">
        <w:rPr>
          <w:rFonts w:ascii="Times New Roman" w:eastAsia="Times New Roman" w:hAnsi="Times New Roman"/>
          <w:b/>
          <w:bCs/>
          <w:sz w:val="28"/>
          <w:szCs w:val="28"/>
          <w:lang w:val="en-US" w:eastAsia="ru-RU"/>
        </w:rPr>
        <w:t>baholash</w:t>
      </w:r>
      <w:proofErr w:type="spellEnd"/>
      <w:r w:rsidR="00A46FA0" w:rsidRPr="00424A1B">
        <w:rPr>
          <w:rFonts w:ascii="Times New Roman" w:eastAsia="Times New Roman" w:hAnsi="Times New Roman"/>
          <w:b/>
          <w:bCs/>
          <w:sz w:val="28"/>
          <w:szCs w:val="28"/>
          <w:lang w:val="en-US" w:eastAsia="ru-RU"/>
        </w:rPr>
        <w:t xml:space="preserve"> </w:t>
      </w:r>
      <w:proofErr w:type="spellStart"/>
      <w:r w:rsidR="00A46FA0" w:rsidRPr="00424A1B">
        <w:rPr>
          <w:rFonts w:ascii="Times New Roman" w:eastAsia="Times New Roman" w:hAnsi="Times New Roman"/>
          <w:b/>
          <w:bCs/>
          <w:sz w:val="28"/>
          <w:szCs w:val="28"/>
          <w:lang w:val="en-US" w:eastAsia="ru-RU"/>
        </w:rPr>
        <w:t>tizimi</w:t>
      </w:r>
      <w:proofErr w:type="spellEnd"/>
      <w:r w:rsidR="00A46FA0" w:rsidRPr="00424A1B">
        <w:rPr>
          <w:rFonts w:ascii="Times New Roman" w:eastAsia="Times New Roman" w:hAnsi="Times New Roman"/>
          <w:b/>
          <w:bCs/>
          <w:sz w:val="28"/>
          <w:szCs w:val="28"/>
          <w:lang w:val="en-US" w:eastAsia="ru-RU"/>
        </w:rPr>
        <w:t xml:space="preserve"> </w:t>
      </w:r>
      <w:proofErr w:type="spellStart"/>
      <w:r w:rsidR="00A46FA0" w:rsidRPr="00424A1B">
        <w:rPr>
          <w:rFonts w:ascii="Times New Roman" w:eastAsia="Times New Roman" w:hAnsi="Times New Roman"/>
          <w:b/>
          <w:bCs/>
          <w:sz w:val="28"/>
          <w:szCs w:val="28"/>
          <w:lang w:val="en-US" w:eastAsia="ru-RU"/>
        </w:rPr>
        <w:t>va</w:t>
      </w:r>
      <w:proofErr w:type="spellEnd"/>
      <w:r w:rsidR="00A46FA0" w:rsidRPr="00424A1B">
        <w:rPr>
          <w:rFonts w:ascii="Times New Roman" w:eastAsia="Times New Roman" w:hAnsi="Times New Roman"/>
          <w:b/>
          <w:bCs/>
          <w:sz w:val="28"/>
          <w:szCs w:val="28"/>
          <w:lang w:val="en-US" w:eastAsia="ru-RU"/>
        </w:rPr>
        <w:t xml:space="preserve"> </w:t>
      </w:r>
      <w:proofErr w:type="spellStart"/>
      <w:r w:rsidR="00A46FA0" w:rsidRPr="00424A1B">
        <w:rPr>
          <w:rFonts w:ascii="Times New Roman" w:eastAsia="Times New Roman" w:hAnsi="Times New Roman"/>
          <w:b/>
          <w:bCs/>
          <w:sz w:val="28"/>
          <w:szCs w:val="28"/>
          <w:lang w:val="en-US" w:eastAsia="ru-RU"/>
        </w:rPr>
        <w:t>mohiyati</w:t>
      </w:r>
      <w:proofErr w:type="spellEnd"/>
      <w:r w:rsidR="00A46FA0" w:rsidRPr="00424A1B">
        <w:rPr>
          <w:rFonts w:ascii="Times New Roman" w:eastAsia="Times New Roman" w:hAnsi="Times New Roman"/>
          <w:b/>
          <w:bCs/>
          <w:sz w:val="28"/>
          <w:szCs w:val="28"/>
          <w:lang w:val="en-US" w:eastAsia="ru-RU"/>
        </w:rPr>
        <w:t xml:space="preserve">, </w:t>
      </w:r>
      <w:r w:rsidR="00A46FA0" w:rsidRPr="00424A1B">
        <w:rPr>
          <w:rFonts w:ascii="Times New Roman" w:eastAsia="Times New Roman" w:hAnsi="Times New Roman"/>
          <w:b/>
          <w:bCs/>
          <w:sz w:val="28"/>
          <w:szCs w:val="28"/>
          <w:lang w:val="en-US" w:eastAsia="ru-RU"/>
        </w:rPr>
        <w:br/>
      </w:r>
      <w:proofErr w:type="spellStart"/>
      <w:r w:rsidR="00A46FA0" w:rsidRPr="00424A1B">
        <w:rPr>
          <w:rFonts w:ascii="Times New Roman" w:eastAsia="Times New Roman" w:hAnsi="Times New Roman"/>
          <w:b/>
          <w:bCs/>
          <w:sz w:val="28"/>
          <w:szCs w:val="28"/>
          <w:lang w:val="en-US" w:eastAsia="ru-RU"/>
        </w:rPr>
        <w:t>baholash</w:t>
      </w:r>
      <w:proofErr w:type="spellEnd"/>
      <w:r w:rsidR="00A46FA0" w:rsidRPr="00424A1B">
        <w:rPr>
          <w:rFonts w:ascii="Times New Roman" w:eastAsia="Times New Roman" w:hAnsi="Times New Roman"/>
          <w:b/>
          <w:bCs/>
          <w:sz w:val="28"/>
          <w:szCs w:val="28"/>
          <w:lang w:val="en-US" w:eastAsia="ru-RU"/>
        </w:rPr>
        <w:t xml:space="preserve"> </w:t>
      </w:r>
      <w:proofErr w:type="spellStart"/>
      <w:r w:rsidR="00A46FA0" w:rsidRPr="00424A1B">
        <w:rPr>
          <w:rFonts w:ascii="Times New Roman" w:eastAsia="Times New Roman" w:hAnsi="Times New Roman"/>
          <w:b/>
          <w:bCs/>
          <w:sz w:val="28"/>
          <w:szCs w:val="28"/>
          <w:lang w:val="en-US" w:eastAsia="ru-RU"/>
        </w:rPr>
        <w:t>mezonlari</w:t>
      </w:r>
      <w:proofErr w:type="spellEnd"/>
    </w:p>
    <w:p w14:paraId="0421A2D8" w14:textId="77777777" w:rsidR="002512C2" w:rsidRPr="006D1B06" w:rsidRDefault="002512C2" w:rsidP="004E609D">
      <w:pPr>
        <w:spacing w:before="100" w:beforeAutospacing="1" w:after="100" w:afterAutospacing="1" w:line="240" w:lineRule="auto"/>
        <w:ind w:firstLine="567"/>
        <w:jc w:val="center"/>
        <w:outlineLvl w:val="2"/>
        <w:rPr>
          <w:rFonts w:ascii="Times New Roman" w:eastAsia="Times New Roman" w:hAnsi="Times New Roman" w:cs="Times New Roman"/>
          <w:b/>
          <w:bCs/>
          <w:sz w:val="28"/>
          <w:szCs w:val="28"/>
          <w:lang w:val="en-US" w:eastAsia="ru-RU"/>
        </w:rPr>
      </w:pPr>
      <w:proofErr w:type="spellStart"/>
      <w:r w:rsidRPr="006D1B06">
        <w:rPr>
          <w:rFonts w:ascii="Times New Roman" w:eastAsia="Times New Roman" w:hAnsi="Times New Roman" w:cs="Times New Roman"/>
          <w:b/>
          <w:bCs/>
          <w:sz w:val="28"/>
          <w:szCs w:val="28"/>
          <w:lang w:val="en-US" w:eastAsia="ru-RU"/>
        </w:rPr>
        <w:t>Reja</w:t>
      </w:r>
      <w:proofErr w:type="spellEnd"/>
      <w:r w:rsidRPr="006D1B06">
        <w:rPr>
          <w:rFonts w:ascii="Times New Roman" w:eastAsia="Times New Roman" w:hAnsi="Times New Roman" w:cs="Times New Roman"/>
          <w:b/>
          <w:bCs/>
          <w:sz w:val="28"/>
          <w:szCs w:val="28"/>
          <w:lang w:val="en-US" w:eastAsia="ru-RU"/>
        </w:rPr>
        <w:t>:</w:t>
      </w:r>
    </w:p>
    <w:p w14:paraId="6E9A24F2" w14:textId="77777777" w:rsidR="00184541" w:rsidRDefault="00A46FA0" w:rsidP="00184541">
      <w:pPr>
        <w:pStyle w:val="a5"/>
        <w:numPr>
          <w:ilvl w:val="0"/>
          <w:numId w:val="7"/>
        </w:numPr>
        <w:rPr>
          <w:rFonts w:ascii="Times New Roman" w:eastAsia="Times New Roman" w:hAnsi="Times New Roman" w:cs="Times New Roman"/>
          <w:b/>
          <w:bCs/>
          <w:sz w:val="28"/>
          <w:szCs w:val="28"/>
          <w:lang w:val="en-US" w:eastAsia="ru-RU"/>
        </w:rPr>
      </w:pPr>
      <w:proofErr w:type="spellStart"/>
      <w:r w:rsidRPr="00A46FA0">
        <w:rPr>
          <w:rFonts w:ascii="Times New Roman" w:eastAsia="Times New Roman" w:hAnsi="Times New Roman" w:cs="Times New Roman"/>
          <w:b/>
          <w:bCs/>
          <w:sz w:val="28"/>
          <w:szCs w:val="28"/>
          <w:lang w:val="en-US" w:eastAsia="ru-RU"/>
        </w:rPr>
        <w:t>Baholash</w:t>
      </w:r>
      <w:proofErr w:type="spellEnd"/>
      <w:r w:rsidRPr="00A46FA0">
        <w:rPr>
          <w:rFonts w:ascii="Times New Roman" w:eastAsia="Times New Roman" w:hAnsi="Times New Roman" w:cs="Times New Roman"/>
          <w:b/>
          <w:bCs/>
          <w:sz w:val="28"/>
          <w:szCs w:val="28"/>
          <w:lang w:val="en-US" w:eastAsia="ru-RU"/>
        </w:rPr>
        <w:t xml:space="preserve"> </w:t>
      </w:r>
      <w:proofErr w:type="spellStart"/>
      <w:r w:rsidRPr="00A46FA0">
        <w:rPr>
          <w:rFonts w:ascii="Times New Roman" w:eastAsia="Times New Roman" w:hAnsi="Times New Roman" w:cs="Times New Roman"/>
          <w:b/>
          <w:bCs/>
          <w:sz w:val="28"/>
          <w:szCs w:val="28"/>
          <w:lang w:val="en-US" w:eastAsia="ru-RU"/>
        </w:rPr>
        <w:t>turlari</w:t>
      </w:r>
      <w:proofErr w:type="spellEnd"/>
    </w:p>
    <w:p w14:paraId="7BD556F0" w14:textId="5568AA4C" w:rsidR="00274729" w:rsidRDefault="00184541" w:rsidP="00213E33">
      <w:pPr>
        <w:pStyle w:val="a5"/>
        <w:numPr>
          <w:ilvl w:val="0"/>
          <w:numId w:val="7"/>
        </w:numPr>
        <w:rPr>
          <w:rFonts w:ascii="Times New Roman" w:eastAsia="Times New Roman" w:hAnsi="Times New Roman" w:cs="Times New Roman"/>
          <w:b/>
          <w:bCs/>
          <w:sz w:val="28"/>
          <w:szCs w:val="28"/>
          <w:lang w:val="en-US" w:eastAsia="ru-RU"/>
        </w:rPr>
      </w:pPr>
      <w:proofErr w:type="spellStart"/>
      <w:r w:rsidRPr="00184541">
        <w:rPr>
          <w:rFonts w:ascii="Times New Roman" w:eastAsia="Times New Roman" w:hAnsi="Times New Roman" w:cs="Times New Roman"/>
          <w:b/>
          <w:bCs/>
          <w:sz w:val="28"/>
          <w:szCs w:val="28"/>
          <w:lang w:val="en-US" w:eastAsia="ru-RU"/>
        </w:rPr>
        <w:t>Baholash</w:t>
      </w:r>
      <w:proofErr w:type="spellEnd"/>
      <w:r w:rsidRPr="00184541">
        <w:rPr>
          <w:rFonts w:ascii="Times New Roman" w:eastAsia="Times New Roman" w:hAnsi="Times New Roman" w:cs="Times New Roman"/>
          <w:b/>
          <w:bCs/>
          <w:sz w:val="28"/>
          <w:szCs w:val="28"/>
          <w:lang w:val="en-US" w:eastAsia="ru-RU"/>
        </w:rPr>
        <w:t xml:space="preserve"> </w:t>
      </w:r>
      <w:proofErr w:type="spellStart"/>
      <w:r w:rsidRPr="00184541">
        <w:rPr>
          <w:rFonts w:ascii="Times New Roman" w:eastAsia="Times New Roman" w:hAnsi="Times New Roman" w:cs="Times New Roman"/>
          <w:b/>
          <w:bCs/>
          <w:sz w:val="28"/>
          <w:szCs w:val="28"/>
          <w:lang w:val="en-US" w:eastAsia="ru-RU"/>
        </w:rPr>
        <w:t>vositalari</w:t>
      </w:r>
      <w:proofErr w:type="spellEnd"/>
    </w:p>
    <w:p w14:paraId="2B5A0B83" w14:textId="012B9D91" w:rsidR="00213E33" w:rsidRPr="00213E33" w:rsidRDefault="00213E33" w:rsidP="00213E33">
      <w:pPr>
        <w:pStyle w:val="a5"/>
        <w:numPr>
          <w:ilvl w:val="0"/>
          <w:numId w:val="7"/>
        </w:numPr>
        <w:rPr>
          <w:rFonts w:ascii="Times New Roman" w:eastAsia="Times New Roman" w:hAnsi="Times New Roman" w:cs="Times New Roman"/>
          <w:b/>
          <w:bCs/>
          <w:sz w:val="28"/>
          <w:szCs w:val="28"/>
          <w:lang w:val="en-US" w:eastAsia="ru-RU"/>
        </w:rPr>
      </w:pPr>
      <w:r w:rsidRPr="00213E33">
        <w:rPr>
          <w:rFonts w:ascii="Times New Roman" w:eastAsia="Times New Roman" w:hAnsi="Times New Roman" w:cs="Times New Roman"/>
          <w:b/>
          <w:bCs/>
          <w:sz w:val="28"/>
          <w:szCs w:val="28"/>
          <w:lang w:val="uz-Latn-UZ" w:eastAsia="ru-RU"/>
        </w:rPr>
        <w:t>Oʻrganishni yanada ragʻbatlantirishda qayta aloqadan foydalanish</w:t>
      </w:r>
    </w:p>
    <w:p w14:paraId="0148817F" w14:textId="273CDDB4" w:rsidR="00213E33" w:rsidRPr="00EC3462" w:rsidRDefault="00AE2349" w:rsidP="00EC3462">
      <w:pPr>
        <w:pStyle w:val="a5"/>
        <w:numPr>
          <w:ilvl w:val="0"/>
          <w:numId w:val="7"/>
        </w:numPr>
        <w:spacing w:before="100" w:beforeAutospacing="1" w:after="100" w:afterAutospacing="1" w:line="240" w:lineRule="auto"/>
        <w:outlineLvl w:val="2"/>
        <w:rPr>
          <w:rFonts w:ascii="Times New Roman" w:eastAsia="Times New Roman" w:hAnsi="Times New Roman" w:cs="Times New Roman"/>
          <w:b/>
          <w:bCs/>
          <w:sz w:val="28"/>
          <w:szCs w:val="28"/>
          <w:lang w:val="uz-Latn-UZ" w:eastAsia="ru-RU"/>
        </w:rPr>
      </w:pPr>
      <w:r w:rsidRPr="00AE2349">
        <w:rPr>
          <w:rFonts w:ascii="Times New Roman" w:eastAsia="Times New Roman" w:hAnsi="Times New Roman" w:cs="Times New Roman"/>
          <w:b/>
          <w:bCs/>
          <w:sz w:val="28"/>
          <w:szCs w:val="28"/>
          <w:lang w:val="uz-Latn-UZ" w:eastAsia="ru-RU"/>
        </w:rPr>
        <w:t xml:space="preserve">Oʻquvchilarni taʼlim jarayoniga yanada jalb qilish </w:t>
      </w:r>
    </w:p>
    <w:p w14:paraId="027E56B2" w14:textId="05F1DB39" w:rsidR="00A90997" w:rsidRDefault="00A90997" w:rsidP="004E609D">
      <w:pPr>
        <w:pStyle w:val="a5"/>
        <w:spacing w:before="100" w:beforeAutospacing="1" w:after="100" w:afterAutospacing="1" w:line="240" w:lineRule="auto"/>
        <w:ind w:left="0" w:firstLine="567"/>
        <w:outlineLvl w:val="2"/>
        <w:rPr>
          <w:rFonts w:ascii="Times New Roman" w:eastAsia="Times New Roman" w:hAnsi="Times New Roman" w:cs="Times New Roman"/>
          <w:b/>
          <w:bCs/>
          <w:sz w:val="28"/>
          <w:szCs w:val="28"/>
          <w:lang w:val="en-US" w:eastAsia="ru-RU"/>
        </w:rPr>
      </w:pPr>
    </w:p>
    <w:p w14:paraId="51762665" w14:textId="77777777" w:rsidR="00EC3462" w:rsidRDefault="00DA5F22" w:rsidP="00DC0AF5">
      <w:pPr>
        <w:pStyle w:val="a5"/>
        <w:rPr>
          <w:rFonts w:ascii="Times New Roman" w:eastAsia="Times New Roman" w:hAnsi="Times New Roman" w:cs="Times New Roman"/>
          <w:b/>
          <w:bCs/>
          <w:sz w:val="28"/>
          <w:szCs w:val="28"/>
          <w:lang w:val="en-US" w:eastAsia="ru-RU"/>
        </w:rPr>
      </w:pPr>
      <w:r w:rsidRPr="00DA5F22">
        <w:rPr>
          <w:rFonts w:ascii="Times New Roman" w:eastAsia="Times New Roman" w:hAnsi="Times New Roman" w:cs="Times New Roman"/>
          <w:b/>
          <w:bCs/>
          <w:sz w:val="28"/>
          <w:szCs w:val="28"/>
          <w:lang w:val="en-US" w:eastAsia="ru-RU"/>
        </w:rPr>
        <w:t>1.</w:t>
      </w:r>
      <w:r w:rsidRPr="00DA5F22">
        <w:rPr>
          <w:rFonts w:ascii="Times New Roman" w:eastAsia="Times New Roman" w:hAnsi="Times New Roman" w:cs="Times New Roman"/>
          <w:b/>
          <w:bCs/>
          <w:sz w:val="28"/>
          <w:szCs w:val="28"/>
          <w:lang w:val="en-US" w:eastAsia="ru-RU"/>
        </w:rPr>
        <w:tab/>
      </w:r>
      <w:proofErr w:type="spellStart"/>
      <w:r w:rsidR="00EC3462" w:rsidRPr="00A46FA0">
        <w:rPr>
          <w:rFonts w:ascii="Times New Roman" w:eastAsia="Times New Roman" w:hAnsi="Times New Roman" w:cs="Times New Roman"/>
          <w:b/>
          <w:bCs/>
          <w:sz w:val="28"/>
          <w:szCs w:val="28"/>
          <w:lang w:val="en-US" w:eastAsia="ru-RU"/>
        </w:rPr>
        <w:t>Baholash</w:t>
      </w:r>
      <w:proofErr w:type="spellEnd"/>
      <w:r w:rsidR="00EC3462" w:rsidRPr="00A46FA0">
        <w:rPr>
          <w:rFonts w:ascii="Times New Roman" w:eastAsia="Times New Roman" w:hAnsi="Times New Roman" w:cs="Times New Roman"/>
          <w:b/>
          <w:bCs/>
          <w:sz w:val="28"/>
          <w:szCs w:val="28"/>
          <w:lang w:val="en-US" w:eastAsia="ru-RU"/>
        </w:rPr>
        <w:t xml:space="preserve"> </w:t>
      </w:r>
      <w:proofErr w:type="spellStart"/>
      <w:r w:rsidR="00EC3462" w:rsidRPr="00A46FA0">
        <w:rPr>
          <w:rFonts w:ascii="Times New Roman" w:eastAsia="Times New Roman" w:hAnsi="Times New Roman" w:cs="Times New Roman"/>
          <w:b/>
          <w:bCs/>
          <w:sz w:val="28"/>
          <w:szCs w:val="28"/>
          <w:lang w:val="en-US" w:eastAsia="ru-RU"/>
        </w:rPr>
        <w:t>turlari</w:t>
      </w:r>
      <w:proofErr w:type="spellEnd"/>
    </w:p>
    <w:p w14:paraId="4787A9D5" w14:textId="24BF3E01" w:rsidR="00A46FA0" w:rsidRDefault="00A46FA0" w:rsidP="00EC3462">
      <w:pPr>
        <w:spacing w:before="100" w:beforeAutospacing="1" w:after="100" w:afterAutospacing="1" w:line="240" w:lineRule="auto"/>
        <w:ind w:firstLine="567"/>
        <w:contextualSpacing/>
        <w:outlineLvl w:val="2"/>
        <w:rPr>
          <w:rFonts w:ascii="Times New Roman" w:eastAsia="Times New Roman" w:hAnsi="Times New Roman" w:cs="Times New Roman"/>
          <w:sz w:val="28"/>
          <w:szCs w:val="28"/>
          <w:lang w:val="uz-Latn-UZ" w:eastAsia="ru-RU"/>
        </w:rPr>
      </w:pPr>
      <w:r w:rsidRPr="00A46FA0">
        <w:rPr>
          <w:rFonts w:ascii="Times New Roman" w:eastAsia="Times New Roman" w:hAnsi="Times New Roman" w:cs="Times New Roman"/>
          <w:sz w:val="28"/>
          <w:szCs w:val="28"/>
          <w:lang w:val="uz-Latn-UZ" w:eastAsia="ru-RU"/>
        </w:rPr>
        <w:t>Baholash tizimi ta</w:t>
      </w:r>
      <w:r>
        <w:rPr>
          <w:rFonts w:ascii="Times New Roman" w:eastAsia="Times New Roman" w:hAnsi="Times New Roman" w:cs="Times New Roman"/>
          <w:sz w:val="28"/>
          <w:szCs w:val="28"/>
          <w:lang w:val="uz-Latn-UZ" w:eastAsia="ru-RU"/>
        </w:rPr>
        <w:t>’</w:t>
      </w:r>
      <w:r w:rsidRPr="00A46FA0">
        <w:rPr>
          <w:rFonts w:ascii="Times New Roman" w:eastAsia="Times New Roman" w:hAnsi="Times New Roman" w:cs="Times New Roman"/>
          <w:sz w:val="28"/>
          <w:szCs w:val="28"/>
          <w:lang w:val="uz-Latn-UZ" w:eastAsia="ru-RU"/>
        </w:rPr>
        <w:t xml:space="preserve">lim jarayonida </w:t>
      </w:r>
      <w:r w:rsidR="006F1AF9">
        <w:rPr>
          <w:rFonts w:ascii="Times New Roman" w:eastAsia="Times New Roman" w:hAnsi="Times New Roman" w:cs="Times New Roman"/>
          <w:sz w:val="28"/>
          <w:szCs w:val="28"/>
          <w:lang w:val="uz-Latn-UZ" w:eastAsia="ru-RU"/>
        </w:rPr>
        <w:t>oʻ</w:t>
      </w:r>
      <w:r w:rsidRPr="00A46FA0">
        <w:rPr>
          <w:rFonts w:ascii="Times New Roman" w:eastAsia="Times New Roman" w:hAnsi="Times New Roman" w:cs="Times New Roman"/>
          <w:sz w:val="28"/>
          <w:szCs w:val="28"/>
          <w:lang w:val="uz-Latn-UZ" w:eastAsia="ru-RU"/>
        </w:rPr>
        <w:t>quvchilarning bilim, k</w:t>
      </w:r>
      <w:r w:rsidR="006F1AF9">
        <w:rPr>
          <w:rFonts w:ascii="Times New Roman" w:eastAsia="Times New Roman" w:hAnsi="Times New Roman" w:cs="Times New Roman"/>
          <w:sz w:val="28"/>
          <w:szCs w:val="28"/>
          <w:lang w:val="uz-Latn-UZ" w:eastAsia="ru-RU"/>
        </w:rPr>
        <w:t>oʻ</w:t>
      </w:r>
      <w:r w:rsidRPr="00A46FA0">
        <w:rPr>
          <w:rFonts w:ascii="Times New Roman" w:eastAsia="Times New Roman" w:hAnsi="Times New Roman" w:cs="Times New Roman"/>
          <w:sz w:val="28"/>
          <w:szCs w:val="28"/>
          <w:lang w:val="uz-Latn-UZ" w:eastAsia="ru-RU"/>
        </w:rPr>
        <w:t>nikma va malakalarini aniqlash, rivojlantirish va nazorat qilish uchun ishlatiladi. Formativ va summativ baholash — ta</w:t>
      </w:r>
      <w:r>
        <w:rPr>
          <w:rFonts w:ascii="Times New Roman" w:eastAsia="Times New Roman" w:hAnsi="Times New Roman" w:cs="Times New Roman"/>
          <w:sz w:val="28"/>
          <w:szCs w:val="28"/>
          <w:lang w:val="uz-Latn-UZ" w:eastAsia="ru-RU"/>
        </w:rPr>
        <w:t>’</w:t>
      </w:r>
      <w:r w:rsidRPr="00A46FA0">
        <w:rPr>
          <w:rFonts w:ascii="Times New Roman" w:eastAsia="Times New Roman" w:hAnsi="Times New Roman" w:cs="Times New Roman"/>
          <w:sz w:val="28"/>
          <w:szCs w:val="28"/>
          <w:lang w:val="uz-Latn-UZ" w:eastAsia="ru-RU"/>
        </w:rPr>
        <w:t>limda keng q</w:t>
      </w:r>
      <w:r w:rsidR="006F1AF9">
        <w:rPr>
          <w:rFonts w:ascii="Times New Roman" w:eastAsia="Times New Roman" w:hAnsi="Times New Roman" w:cs="Times New Roman"/>
          <w:sz w:val="28"/>
          <w:szCs w:val="28"/>
          <w:lang w:val="uz-Latn-UZ" w:eastAsia="ru-RU"/>
        </w:rPr>
        <w:t>oʻ</w:t>
      </w:r>
      <w:r w:rsidRPr="00A46FA0">
        <w:rPr>
          <w:rFonts w:ascii="Times New Roman" w:eastAsia="Times New Roman" w:hAnsi="Times New Roman" w:cs="Times New Roman"/>
          <w:sz w:val="28"/>
          <w:szCs w:val="28"/>
          <w:lang w:val="uz-Latn-UZ" w:eastAsia="ru-RU"/>
        </w:rPr>
        <w:t>llaniladigan ikkita asosiy baholash usuli b</w:t>
      </w:r>
      <w:r w:rsidR="006F1AF9">
        <w:rPr>
          <w:rFonts w:ascii="Times New Roman" w:eastAsia="Times New Roman" w:hAnsi="Times New Roman" w:cs="Times New Roman"/>
          <w:sz w:val="28"/>
          <w:szCs w:val="28"/>
          <w:lang w:val="uz-Latn-UZ" w:eastAsia="ru-RU"/>
        </w:rPr>
        <w:t>oʻ</w:t>
      </w:r>
      <w:r w:rsidRPr="00A46FA0">
        <w:rPr>
          <w:rFonts w:ascii="Times New Roman" w:eastAsia="Times New Roman" w:hAnsi="Times New Roman" w:cs="Times New Roman"/>
          <w:sz w:val="28"/>
          <w:szCs w:val="28"/>
          <w:lang w:val="uz-Latn-UZ" w:eastAsia="ru-RU"/>
        </w:rPr>
        <w:t xml:space="preserve">lib, ularning har biri </w:t>
      </w:r>
      <w:r w:rsidR="006F1AF9">
        <w:rPr>
          <w:rFonts w:ascii="Times New Roman" w:eastAsia="Times New Roman" w:hAnsi="Times New Roman" w:cs="Times New Roman"/>
          <w:sz w:val="28"/>
          <w:szCs w:val="28"/>
          <w:lang w:val="uz-Latn-UZ" w:eastAsia="ru-RU"/>
        </w:rPr>
        <w:t>oʻ</w:t>
      </w:r>
      <w:r w:rsidRPr="00A46FA0">
        <w:rPr>
          <w:rFonts w:ascii="Times New Roman" w:eastAsia="Times New Roman" w:hAnsi="Times New Roman" w:cs="Times New Roman"/>
          <w:sz w:val="28"/>
          <w:szCs w:val="28"/>
          <w:lang w:val="uz-Latn-UZ" w:eastAsia="ru-RU"/>
        </w:rPr>
        <w:t>ziga xos maqsad va vazifalarga ega</w:t>
      </w:r>
      <w:r w:rsidR="00EC3462">
        <w:rPr>
          <w:rFonts w:ascii="Times New Roman" w:eastAsia="Times New Roman" w:hAnsi="Times New Roman" w:cs="Times New Roman"/>
          <w:sz w:val="28"/>
          <w:szCs w:val="28"/>
          <w:lang w:val="uz-Latn-UZ" w:eastAsia="ru-RU"/>
        </w:rPr>
        <w:t>.</w:t>
      </w:r>
    </w:p>
    <w:p w14:paraId="7BE6FCA4" w14:textId="5DA06C07" w:rsidR="00184541" w:rsidRDefault="00A46FA0" w:rsidP="00A46FA0">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A46FA0">
        <w:rPr>
          <w:rFonts w:ascii="Times New Roman" w:eastAsia="Times New Roman" w:hAnsi="Times New Roman" w:cs="Times New Roman"/>
          <w:sz w:val="28"/>
          <w:szCs w:val="28"/>
          <w:lang w:val="uz-Latn-UZ" w:eastAsia="ru-RU"/>
        </w:rPr>
        <w:t>Baholashning turli shakllariga kirish mashqi sifatida oʻqituvchilar kichik guruhlarda ishlagan holda formativ va summativ baholash haqida maʼlumot berilgan grafik organayzerdan foydalanish</w:t>
      </w:r>
      <w:r w:rsidR="00184541">
        <w:rPr>
          <w:rFonts w:ascii="Times New Roman" w:eastAsia="Times New Roman" w:hAnsi="Times New Roman" w:cs="Times New Roman"/>
          <w:sz w:val="28"/>
          <w:szCs w:val="28"/>
          <w:lang w:val="uz-Latn-UZ" w:eastAsia="ru-RU"/>
        </w:rPr>
        <w:t xml:space="preserve"> mumkin.</w:t>
      </w:r>
    </w:p>
    <w:p w14:paraId="6E5D41A0" w14:textId="5C7BA231" w:rsidR="00184541" w:rsidRPr="00184541" w:rsidRDefault="00184541" w:rsidP="00A46FA0">
      <w:pPr>
        <w:spacing w:before="100" w:beforeAutospacing="1" w:after="100" w:afterAutospacing="1" w:line="240" w:lineRule="auto"/>
        <w:ind w:firstLine="567"/>
        <w:outlineLvl w:val="2"/>
        <w:rPr>
          <w:rFonts w:ascii="Times New Roman" w:eastAsia="Times New Roman" w:hAnsi="Times New Roman" w:cs="Times New Roman"/>
          <w:b/>
          <w:bCs/>
          <w:sz w:val="28"/>
          <w:szCs w:val="28"/>
          <w:lang w:val="uz-Latn-UZ" w:eastAsia="ru-RU"/>
        </w:rPr>
      </w:pPr>
      <w:r w:rsidRPr="00184541">
        <w:rPr>
          <w:rFonts w:ascii="Times New Roman" w:eastAsia="Times New Roman" w:hAnsi="Times New Roman" w:cs="Times New Roman"/>
          <w:b/>
          <w:bCs/>
          <w:sz w:val="28"/>
          <w:szCs w:val="28"/>
          <w:lang w:val="uz-Latn-UZ" w:eastAsia="ru-RU"/>
        </w:rPr>
        <w:t>T</w:t>
      </w:r>
      <w:r w:rsidRPr="00184541">
        <w:rPr>
          <w:rFonts w:ascii="Times New Roman" w:eastAsia="Times New Roman" w:hAnsi="Times New Roman" w:cs="Times New Roman"/>
          <w:b/>
          <w:bCs/>
          <w:sz w:val="28"/>
          <w:szCs w:val="28"/>
          <w:lang w:val="uz-Latn-UZ" w:eastAsia="ru-RU"/>
        </w:rPr>
        <w:t>arqatma material: Baholash turlari</w:t>
      </w:r>
    </w:p>
    <w:p w14:paraId="358100D1" w14:textId="25A54367" w:rsidR="00184541" w:rsidRDefault="00184541" w:rsidP="00A46FA0">
      <w:pPr>
        <w:spacing w:before="100" w:beforeAutospacing="1" w:after="100" w:afterAutospacing="1" w:line="240" w:lineRule="auto"/>
        <w:ind w:firstLine="567"/>
        <w:outlineLvl w:val="2"/>
        <w:rPr>
          <w:rFonts w:ascii="Times New Roman" w:eastAsia="Times New Roman" w:hAnsi="Times New Roman" w:cs="Times New Roman"/>
          <w:sz w:val="28"/>
          <w:szCs w:val="28"/>
          <w:lang w:val="uz-Cyrl-UZ" w:eastAsia="ru-RU"/>
        </w:rPr>
      </w:pPr>
      <w:r w:rsidRPr="00184541">
        <w:rPr>
          <w:rFonts w:ascii="Times New Roman" w:eastAsia="Times New Roman" w:hAnsi="Times New Roman" w:cs="Times New Roman"/>
          <w:sz w:val="28"/>
          <w:szCs w:val="28"/>
          <w:lang w:val="uz-Cyrl-UZ" w:eastAsia="ru-RU"/>
        </w:rPr>
        <w:t>Quyida berilgan grafik organayzerdagi maʼlumotdan foydalangan holda berilgan jadvalni toʻldiring:</w:t>
      </w:r>
    </w:p>
    <w:p w14:paraId="501782CF" w14:textId="316E1291" w:rsidR="00184541" w:rsidRPr="00184541" w:rsidRDefault="00184541" w:rsidP="00A46FA0">
      <w:pPr>
        <w:spacing w:before="100" w:beforeAutospacing="1" w:after="100" w:afterAutospacing="1" w:line="240" w:lineRule="auto"/>
        <w:ind w:firstLine="567"/>
        <w:outlineLvl w:val="2"/>
        <w:rPr>
          <w:rFonts w:ascii="Times New Roman" w:eastAsia="Times New Roman" w:hAnsi="Times New Roman" w:cs="Times New Roman"/>
          <w:sz w:val="28"/>
          <w:szCs w:val="28"/>
          <w:lang w:val="uz-Cyrl-UZ" w:eastAsia="ru-RU"/>
        </w:rPr>
      </w:pPr>
      <w:r w:rsidRPr="00184541">
        <w:rPr>
          <w:rFonts w:ascii="Arial" w:eastAsia="Arial" w:hAnsi="Arial" w:cs="Arial"/>
          <w:noProof/>
          <w:lang w:val="en" w:eastAsia="en-GB"/>
        </w:rPr>
        <w:drawing>
          <wp:inline distT="0" distB="0" distL="0" distR="0" wp14:anchorId="66CB1406" wp14:editId="3CF30E69">
            <wp:extent cx="5940425" cy="3712766"/>
            <wp:effectExtent l="0" t="0" r="0" b="6350"/>
            <wp:docPr id="1940245131" name="Рисунок 1" descr="Изображение выглядит как текст, снимок экран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45131" name="Рисунок 1" descr="Изображение выглядит как текст, снимок экрана, Шрифт, линия&#10;&#10;Автоматически созданное описание"/>
                    <pic:cNvPicPr/>
                  </pic:nvPicPr>
                  <pic:blipFill>
                    <a:blip r:embed="rId5"/>
                    <a:stretch>
                      <a:fillRect/>
                    </a:stretch>
                  </pic:blipFill>
                  <pic:spPr>
                    <a:xfrm>
                      <a:off x="0" y="0"/>
                      <a:ext cx="5940425" cy="3712766"/>
                    </a:xfrm>
                    <a:prstGeom prst="rect">
                      <a:avLst/>
                    </a:prstGeom>
                  </pic:spPr>
                </pic:pic>
              </a:graphicData>
            </a:graphic>
          </wp:inline>
        </w:drawing>
      </w:r>
    </w:p>
    <w:p w14:paraId="30049E18" w14:textId="77777777" w:rsidR="00184541" w:rsidRDefault="00A46FA0" w:rsidP="00A46FA0">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A46FA0">
        <w:rPr>
          <w:rFonts w:ascii="Times New Roman" w:eastAsia="Times New Roman" w:hAnsi="Times New Roman" w:cs="Times New Roman"/>
          <w:sz w:val="28"/>
          <w:szCs w:val="28"/>
          <w:lang w:val="uz-Latn-UZ" w:eastAsia="ru-RU"/>
        </w:rPr>
        <w:t xml:space="preserve"> </w:t>
      </w:r>
    </w:p>
    <w:tbl>
      <w:tblPr>
        <w:tblStyle w:val="2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84541" w:rsidRPr="00184541" w14:paraId="47F381D0" w14:textId="77777777" w:rsidTr="00F722E3">
        <w:tc>
          <w:tcPr>
            <w:tcW w:w="4680" w:type="dxa"/>
            <w:shd w:val="clear" w:color="auto" w:fill="auto"/>
            <w:tcMar>
              <w:top w:w="100" w:type="dxa"/>
              <w:left w:w="100" w:type="dxa"/>
              <w:bottom w:w="100" w:type="dxa"/>
              <w:right w:w="100" w:type="dxa"/>
            </w:tcMar>
          </w:tcPr>
          <w:p w14:paraId="3C31C59A" w14:textId="77777777" w:rsidR="00184541" w:rsidRPr="00184541" w:rsidRDefault="00184541" w:rsidP="00184541">
            <w:pPr>
              <w:widowControl w:val="0"/>
              <w:spacing w:line="240" w:lineRule="auto"/>
              <w:jc w:val="center"/>
              <w:rPr>
                <w:noProof/>
              </w:rPr>
            </w:pPr>
            <w:r w:rsidRPr="00184541">
              <w:rPr>
                <w:noProof/>
                <w:lang w:val="uz-Cyrl-UZ"/>
              </w:rPr>
              <w:lastRenderedPageBreak/>
              <w:t>Avvaldan bilgan va oʻz tasdigʻini topgan tushunchalarim</w:t>
            </w:r>
          </w:p>
        </w:tc>
        <w:tc>
          <w:tcPr>
            <w:tcW w:w="4680" w:type="dxa"/>
            <w:shd w:val="clear" w:color="auto" w:fill="auto"/>
            <w:tcMar>
              <w:top w:w="100" w:type="dxa"/>
              <w:left w:w="100" w:type="dxa"/>
              <w:bottom w:w="100" w:type="dxa"/>
              <w:right w:w="100" w:type="dxa"/>
            </w:tcMar>
          </w:tcPr>
          <w:p w14:paraId="5C767857" w14:textId="3FA63878" w:rsidR="00184541" w:rsidRPr="00184541" w:rsidRDefault="00184541" w:rsidP="00184541">
            <w:pPr>
              <w:widowControl w:val="0"/>
              <w:spacing w:line="240" w:lineRule="auto"/>
              <w:jc w:val="center"/>
              <w:rPr>
                <w:noProof/>
                <w:lang w:val="en-US"/>
              </w:rPr>
            </w:pPr>
            <w:r w:rsidRPr="00184541">
              <w:rPr>
                <w:noProof/>
                <w:lang w:val="uz-Cyrl-UZ"/>
              </w:rPr>
              <w:t xml:space="preserve">Men uchun yangi boʻlgan </w:t>
            </w:r>
            <w:r>
              <w:rPr>
                <w:noProof/>
                <w:lang w:val="en-US"/>
              </w:rPr>
              <w:t>tushuncha</w:t>
            </w:r>
            <w:r w:rsidRPr="00184541">
              <w:rPr>
                <w:noProof/>
                <w:lang w:val="uz-Cyrl-UZ"/>
              </w:rPr>
              <w:t>lar</w:t>
            </w:r>
          </w:p>
        </w:tc>
      </w:tr>
      <w:tr w:rsidR="00184541" w:rsidRPr="00184541" w14:paraId="7434240C" w14:textId="77777777" w:rsidTr="00F722E3">
        <w:tc>
          <w:tcPr>
            <w:tcW w:w="4680" w:type="dxa"/>
            <w:shd w:val="clear" w:color="auto" w:fill="auto"/>
            <w:tcMar>
              <w:top w:w="100" w:type="dxa"/>
              <w:left w:w="100" w:type="dxa"/>
              <w:bottom w:w="100" w:type="dxa"/>
              <w:right w:w="100" w:type="dxa"/>
            </w:tcMar>
          </w:tcPr>
          <w:p w14:paraId="63C7EB17" w14:textId="77777777" w:rsidR="00184541" w:rsidRPr="00184541" w:rsidRDefault="00184541" w:rsidP="00184541">
            <w:pPr>
              <w:widowControl w:val="0"/>
              <w:spacing w:line="240" w:lineRule="auto"/>
              <w:jc w:val="both"/>
              <w:rPr>
                <w:noProof/>
                <w:lang w:val="en-US"/>
              </w:rPr>
            </w:pPr>
          </w:p>
          <w:p w14:paraId="0792CC17" w14:textId="77777777" w:rsidR="00184541" w:rsidRPr="00184541" w:rsidRDefault="00184541" w:rsidP="00184541">
            <w:pPr>
              <w:widowControl w:val="0"/>
              <w:numPr>
                <w:ilvl w:val="0"/>
                <w:numId w:val="42"/>
              </w:numPr>
              <w:spacing w:line="240" w:lineRule="auto"/>
              <w:jc w:val="both"/>
              <w:rPr>
                <w:noProof/>
              </w:rPr>
            </w:pPr>
            <w:r w:rsidRPr="00184541">
              <w:rPr>
                <w:noProof/>
              </w:rPr>
              <w:t>______</w:t>
            </w:r>
          </w:p>
          <w:p w14:paraId="25AC5610" w14:textId="77777777" w:rsidR="00184541" w:rsidRPr="00184541" w:rsidRDefault="00184541" w:rsidP="00184541">
            <w:pPr>
              <w:widowControl w:val="0"/>
              <w:numPr>
                <w:ilvl w:val="0"/>
                <w:numId w:val="42"/>
              </w:numPr>
              <w:spacing w:line="240" w:lineRule="auto"/>
              <w:jc w:val="both"/>
              <w:rPr>
                <w:noProof/>
              </w:rPr>
            </w:pPr>
            <w:r w:rsidRPr="00184541">
              <w:rPr>
                <w:noProof/>
              </w:rPr>
              <w:t>______</w:t>
            </w:r>
          </w:p>
          <w:p w14:paraId="5F6E7722" w14:textId="77777777" w:rsidR="00184541" w:rsidRPr="00184541" w:rsidRDefault="00184541" w:rsidP="00184541">
            <w:pPr>
              <w:widowControl w:val="0"/>
              <w:numPr>
                <w:ilvl w:val="0"/>
                <w:numId w:val="42"/>
              </w:numPr>
              <w:spacing w:line="240" w:lineRule="auto"/>
              <w:jc w:val="both"/>
              <w:rPr>
                <w:noProof/>
              </w:rPr>
            </w:pPr>
            <w:r w:rsidRPr="00184541">
              <w:rPr>
                <w:noProof/>
              </w:rPr>
              <w:t>______</w:t>
            </w:r>
          </w:p>
          <w:p w14:paraId="2BDD2C98" w14:textId="77777777" w:rsidR="00184541" w:rsidRPr="00184541" w:rsidRDefault="00184541" w:rsidP="00184541">
            <w:pPr>
              <w:widowControl w:val="0"/>
              <w:spacing w:line="240" w:lineRule="auto"/>
              <w:jc w:val="both"/>
              <w:rPr>
                <w:noProof/>
              </w:rPr>
            </w:pPr>
          </w:p>
          <w:p w14:paraId="5F048381" w14:textId="77777777" w:rsidR="00184541" w:rsidRPr="00184541" w:rsidRDefault="00184541" w:rsidP="00184541">
            <w:pPr>
              <w:widowControl w:val="0"/>
              <w:spacing w:line="240" w:lineRule="auto"/>
              <w:jc w:val="both"/>
              <w:rPr>
                <w:noProof/>
              </w:rPr>
            </w:pPr>
          </w:p>
          <w:p w14:paraId="4B35E639" w14:textId="77777777" w:rsidR="00184541" w:rsidRPr="00184541" w:rsidRDefault="00184541" w:rsidP="00184541">
            <w:pPr>
              <w:widowControl w:val="0"/>
              <w:spacing w:line="240" w:lineRule="auto"/>
              <w:jc w:val="both"/>
              <w:rPr>
                <w:noProof/>
              </w:rPr>
            </w:pPr>
          </w:p>
          <w:p w14:paraId="6DCDE3EF" w14:textId="77777777" w:rsidR="00184541" w:rsidRPr="00184541" w:rsidRDefault="00184541" w:rsidP="00184541">
            <w:pPr>
              <w:widowControl w:val="0"/>
              <w:spacing w:line="240" w:lineRule="auto"/>
              <w:jc w:val="both"/>
              <w:rPr>
                <w:noProof/>
              </w:rPr>
            </w:pPr>
          </w:p>
          <w:p w14:paraId="0EAE2FC1" w14:textId="77777777" w:rsidR="00184541" w:rsidRPr="00184541" w:rsidRDefault="00184541" w:rsidP="00184541">
            <w:pPr>
              <w:widowControl w:val="0"/>
              <w:spacing w:line="240" w:lineRule="auto"/>
              <w:jc w:val="both"/>
              <w:rPr>
                <w:noProof/>
              </w:rPr>
            </w:pPr>
          </w:p>
        </w:tc>
        <w:tc>
          <w:tcPr>
            <w:tcW w:w="4680" w:type="dxa"/>
            <w:shd w:val="clear" w:color="auto" w:fill="auto"/>
            <w:tcMar>
              <w:top w:w="100" w:type="dxa"/>
              <w:left w:w="100" w:type="dxa"/>
              <w:bottom w:w="100" w:type="dxa"/>
              <w:right w:w="100" w:type="dxa"/>
            </w:tcMar>
          </w:tcPr>
          <w:p w14:paraId="4B6AB031" w14:textId="77777777" w:rsidR="00184541" w:rsidRPr="00184541" w:rsidRDefault="00184541" w:rsidP="00184541">
            <w:pPr>
              <w:widowControl w:val="0"/>
              <w:spacing w:line="240" w:lineRule="auto"/>
              <w:jc w:val="both"/>
              <w:rPr>
                <w:noProof/>
              </w:rPr>
            </w:pPr>
          </w:p>
          <w:p w14:paraId="56F620AA" w14:textId="77777777" w:rsidR="00184541" w:rsidRPr="00184541" w:rsidRDefault="00184541" w:rsidP="00184541">
            <w:pPr>
              <w:widowControl w:val="0"/>
              <w:numPr>
                <w:ilvl w:val="0"/>
                <w:numId w:val="42"/>
              </w:numPr>
              <w:spacing w:line="240" w:lineRule="auto"/>
              <w:jc w:val="both"/>
              <w:rPr>
                <w:noProof/>
              </w:rPr>
            </w:pPr>
            <w:r w:rsidRPr="00184541">
              <w:rPr>
                <w:noProof/>
              </w:rPr>
              <w:t>______</w:t>
            </w:r>
          </w:p>
          <w:p w14:paraId="3B5003EF" w14:textId="77777777" w:rsidR="00184541" w:rsidRPr="00184541" w:rsidRDefault="00184541" w:rsidP="00184541">
            <w:pPr>
              <w:widowControl w:val="0"/>
              <w:numPr>
                <w:ilvl w:val="0"/>
                <w:numId w:val="42"/>
              </w:numPr>
              <w:spacing w:line="240" w:lineRule="auto"/>
              <w:jc w:val="both"/>
              <w:rPr>
                <w:noProof/>
              </w:rPr>
            </w:pPr>
            <w:r w:rsidRPr="00184541">
              <w:rPr>
                <w:noProof/>
              </w:rPr>
              <w:t>______</w:t>
            </w:r>
          </w:p>
          <w:p w14:paraId="07B3AA11" w14:textId="77777777" w:rsidR="00184541" w:rsidRPr="00184541" w:rsidRDefault="00184541" w:rsidP="00184541">
            <w:pPr>
              <w:widowControl w:val="0"/>
              <w:numPr>
                <w:ilvl w:val="0"/>
                <w:numId w:val="42"/>
              </w:numPr>
              <w:spacing w:line="240" w:lineRule="auto"/>
              <w:jc w:val="both"/>
              <w:rPr>
                <w:noProof/>
              </w:rPr>
            </w:pPr>
            <w:r w:rsidRPr="00184541">
              <w:rPr>
                <w:noProof/>
              </w:rPr>
              <w:t>______</w:t>
            </w:r>
          </w:p>
          <w:p w14:paraId="128FF12C" w14:textId="77777777" w:rsidR="00184541" w:rsidRPr="00184541" w:rsidRDefault="00184541" w:rsidP="00184541">
            <w:pPr>
              <w:widowControl w:val="0"/>
              <w:spacing w:line="240" w:lineRule="auto"/>
              <w:jc w:val="both"/>
              <w:rPr>
                <w:noProof/>
              </w:rPr>
            </w:pPr>
          </w:p>
          <w:p w14:paraId="3723D1CB" w14:textId="77777777" w:rsidR="00184541" w:rsidRPr="00184541" w:rsidRDefault="00184541" w:rsidP="00184541">
            <w:pPr>
              <w:widowControl w:val="0"/>
              <w:spacing w:line="240" w:lineRule="auto"/>
              <w:jc w:val="both"/>
              <w:rPr>
                <w:noProof/>
              </w:rPr>
            </w:pPr>
          </w:p>
        </w:tc>
      </w:tr>
    </w:tbl>
    <w:p w14:paraId="458B9E69" w14:textId="58CD127D" w:rsidR="00A46FA0" w:rsidRPr="00A46FA0" w:rsidRDefault="00A46FA0" w:rsidP="00A46FA0">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A46FA0">
        <w:rPr>
          <w:rFonts w:ascii="Times New Roman" w:eastAsia="Times New Roman" w:hAnsi="Times New Roman" w:cs="Times New Roman"/>
          <w:sz w:val="28"/>
          <w:szCs w:val="28"/>
          <w:lang w:val="uz-Latn-UZ" w:eastAsia="ru-RU"/>
        </w:rPr>
        <w:t xml:space="preserve">Oʻqituvchilar kichik guruhlarida grafik organayzerda berilgan maʼlumotlarni tahlil va muhokama qilishadi va oʻz faoliyatlari davomida har bir baholash shakli boʻyicha foydalangan topshiriqlarga misollar keltirishadi. Soʻng oʻqituvchilar tarqatma materialda berilgan jadvalni toʻldirish orqali yakka tarzda mavzu boʻyicha grafik organayzerda berilgan maʼlumotlardan qaysilarini oldindan bilganlari va yangi oʻrgangan narsalarini qayd qilishadi. </w:t>
      </w:r>
    </w:p>
    <w:p w14:paraId="1BF44BAE" w14:textId="0B2EAAB5" w:rsidR="00184541" w:rsidRPr="00184541" w:rsidRDefault="00184541" w:rsidP="00184541">
      <w:pPr>
        <w:widowControl w:val="0"/>
        <w:spacing w:after="0" w:line="240" w:lineRule="auto"/>
        <w:ind w:left="284"/>
        <w:jc w:val="both"/>
        <w:rPr>
          <w:rFonts w:ascii="Times New Roman" w:hAnsi="Times New Roman" w:cs="Times New Roman"/>
          <w:b/>
          <w:bCs/>
          <w:noProof/>
          <w:sz w:val="28"/>
          <w:szCs w:val="28"/>
          <w:lang w:val="uz-Latn-UZ"/>
        </w:rPr>
      </w:pPr>
      <w:r w:rsidRPr="00184541">
        <w:rPr>
          <w:rFonts w:ascii="Times New Roman" w:hAnsi="Times New Roman" w:cs="Times New Roman"/>
          <w:b/>
          <w:bCs/>
          <w:noProof/>
          <w:sz w:val="28"/>
          <w:szCs w:val="28"/>
          <w:lang w:val="uz-Latn-UZ"/>
        </w:rPr>
        <w:t xml:space="preserve">2. </w:t>
      </w:r>
      <w:r w:rsidRPr="00184541">
        <w:rPr>
          <w:rFonts w:ascii="Times New Roman" w:hAnsi="Times New Roman" w:cs="Times New Roman"/>
          <w:b/>
          <w:bCs/>
          <w:noProof/>
          <w:sz w:val="28"/>
          <w:szCs w:val="28"/>
          <w:lang w:val="uz-Cyrl-UZ"/>
        </w:rPr>
        <w:t xml:space="preserve">Baholash vositalari </w:t>
      </w:r>
    </w:p>
    <w:p w14:paraId="3F311530"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Baholash vositalari oʻquvchilarning qanchalik bilim olayotganliklarini oʻlchash va ular qoʻlga kiritayotgan natijalar haqida maʼlumot toʻplash imkonini beruvchi resurslar hisoblanadi.</w:t>
      </w:r>
    </w:p>
    <w:p w14:paraId="71CE40F5" w14:textId="3AE543B3" w:rsid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 xml:space="preserve">Oʻqituvchilar tanish boʻlishi mumkin boʻlgan baholashning turli vositalari mavjud. Ushbu faoliyat turini boshlash uchun oʻqituvchilar baholashning turli vositalari va ularning taʼriflari berilgan kartochkalarni bir-biriga moslashtirib chiqishadi. Oʻqituvchilarni ikkita kichik guruhlarga ajrating va har bir guruhga </w:t>
      </w:r>
      <w:r>
        <w:rPr>
          <w:rFonts w:ascii="Times New Roman" w:eastAsia="Times New Roman" w:hAnsi="Times New Roman" w:cs="Times New Roman"/>
          <w:sz w:val="28"/>
          <w:szCs w:val="28"/>
          <w:lang w:val="uz-Latn-UZ" w:eastAsia="ru-RU"/>
        </w:rPr>
        <w:t>2</w:t>
      </w:r>
      <w:r w:rsidRPr="00184541">
        <w:rPr>
          <w:rFonts w:ascii="Times New Roman" w:eastAsia="Times New Roman" w:hAnsi="Times New Roman" w:cs="Times New Roman"/>
          <w:sz w:val="28"/>
          <w:szCs w:val="28"/>
          <w:lang w:val="uz-Latn-UZ" w:eastAsia="ru-RU"/>
        </w:rPr>
        <w:t xml:space="preserve">-tarqatma material: Baholash vositalari: koʻrsatmalar va kartochkalarni tarqatib chiqing. Oʻqituvchilar baholash vositalarini ularga mos taʼriflar bilan moslashtirib chiqqach, oʻz javoblarini </w:t>
      </w:r>
      <w:r>
        <w:rPr>
          <w:rFonts w:ascii="Times New Roman" w:eastAsia="Times New Roman" w:hAnsi="Times New Roman" w:cs="Times New Roman"/>
          <w:sz w:val="28"/>
          <w:szCs w:val="28"/>
          <w:lang w:val="uz-Latn-UZ" w:eastAsia="ru-RU"/>
        </w:rPr>
        <w:t>2-</w:t>
      </w:r>
      <w:r w:rsidRPr="00184541">
        <w:rPr>
          <w:rFonts w:ascii="Times New Roman" w:eastAsia="Times New Roman" w:hAnsi="Times New Roman" w:cs="Times New Roman"/>
          <w:sz w:val="28"/>
          <w:szCs w:val="28"/>
          <w:lang w:val="uz-Latn-UZ" w:eastAsia="ru-RU"/>
        </w:rPr>
        <w:t xml:space="preserve">tarqatma material: Baholash vositalari va taʼriflar: tavsiya etilgan javoblar tarqatma materialida berilgan javoblar bilan taqqoslashni soʻrgang. Oʻqituvchilar oʻzlarining javobi va tavsiya etilgan javoblar oʻrtasida biron bir farq bor-yoʻqligini soʻrang. </w:t>
      </w:r>
    </w:p>
    <w:p w14:paraId="196B3182" w14:textId="77777777" w:rsidR="00184541" w:rsidRPr="00213E33" w:rsidRDefault="00184541" w:rsidP="00184541">
      <w:pPr>
        <w:spacing w:before="100" w:beforeAutospacing="1" w:after="100" w:afterAutospacing="1" w:line="240" w:lineRule="auto"/>
        <w:ind w:firstLine="567"/>
        <w:outlineLvl w:val="2"/>
        <w:rPr>
          <w:rFonts w:ascii="Times New Roman" w:eastAsia="Times New Roman" w:hAnsi="Times New Roman" w:cs="Times New Roman"/>
          <w:b/>
          <w:bCs/>
          <w:sz w:val="28"/>
          <w:szCs w:val="28"/>
          <w:lang w:val="uz-Latn-UZ" w:eastAsia="ru-RU"/>
        </w:rPr>
      </w:pPr>
      <w:r w:rsidRPr="00213E33">
        <w:rPr>
          <w:rFonts w:ascii="Times New Roman" w:eastAsia="Times New Roman" w:hAnsi="Times New Roman" w:cs="Times New Roman"/>
          <w:b/>
          <w:bCs/>
          <w:sz w:val="28"/>
          <w:szCs w:val="28"/>
          <w:lang w:val="uz-Latn-UZ" w:eastAsia="ru-RU"/>
        </w:rPr>
        <w:t xml:space="preserve">Baholash vositalari: koʻrsatmalar va kartochkalar </w:t>
      </w:r>
    </w:p>
    <w:p w14:paraId="3E86F21A" w14:textId="0E958ED0" w:rsid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Har bir baholash vositasini uning mos taʼrifi berilgan kartochkaga moslashtiring.</w:t>
      </w:r>
    </w:p>
    <w:tbl>
      <w:tblPr>
        <w:tblStyle w:val="a7"/>
        <w:tblW w:w="9685" w:type="dxa"/>
        <w:tblInd w:w="137" w:type="dxa"/>
        <w:tblLook w:val="04A0" w:firstRow="1" w:lastRow="0" w:firstColumn="1" w:lastColumn="0" w:noHBand="0" w:noVBand="1"/>
      </w:tblPr>
      <w:tblGrid>
        <w:gridCol w:w="9685"/>
      </w:tblGrid>
      <w:tr w:rsidR="003F060E" w14:paraId="605DADF1" w14:textId="77777777" w:rsidTr="00DC0AF5">
        <w:trPr>
          <w:trHeight w:val="4242"/>
        </w:trPr>
        <w:tc>
          <w:tcPr>
            <w:tcW w:w="9685" w:type="dxa"/>
          </w:tcPr>
          <w:tbl>
            <w:tblPr>
              <w:tblStyle w:val="23"/>
              <w:tblpPr w:leftFromText="180" w:rightFromText="180" w:vertAnchor="text" w:horzAnchor="page" w:tblpX="5386" w:tblpY="589"/>
              <w:tblOverlap w:val="never"/>
              <w:tblW w:w="3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595"/>
            </w:tblGrid>
            <w:tr w:rsidR="003F060E" w:rsidRPr="003F060E" w14:paraId="355E05A3" w14:textId="77777777" w:rsidTr="00307CF0">
              <w:trPr>
                <w:trHeight w:val="953"/>
              </w:trPr>
              <w:tc>
                <w:tcPr>
                  <w:tcW w:w="3595" w:type="dxa"/>
                  <w:shd w:val="clear" w:color="auto" w:fill="auto"/>
                  <w:tcMar>
                    <w:top w:w="100" w:type="dxa"/>
                    <w:left w:w="100" w:type="dxa"/>
                    <w:bottom w:w="100" w:type="dxa"/>
                    <w:right w:w="100" w:type="dxa"/>
                  </w:tcMar>
                </w:tcPr>
                <w:p w14:paraId="47236ECA" w14:textId="77777777" w:rsidR="003F060E" w:rsidRPr="005871E3" w:rsidRDefault="003F060E" w:rsidP="003F060E">
                  <w:pPr>
                    <w:widowControl w:val="0"/>
                    <w:spacing w:line="240" w:lineRule="auto"/>
                    <w:jc w:val="both"/>
                    <w:rPr>
                      <w:noProof/>
                    </w:rPr>
                  </w:pPr>
                  <w:r w:rsidRPr="005871E3">
                    <w:rPr>
                      <w:b/>
                      <w:noProof/>
                      <w:lang w:val="uz-Cyrl-UZ"/>
                    </w:rPr>
                    <w:lastRenderedPageBreak/>
                    <w:t>Oʻz</w:t>
                  </w:r>
                  <w:r w:rsidRPr="005871E3">
                    <w:rPr>
                      <w:b/>
                      <w:noProof/>
                      <w:lang w:val="en-US"/>
                    </w:rPr>
                    <w:t>-</w:t>
                  </w:r>
                  <w:r w:rsidRPr="005871E3">
                    <w:rPr>
                      <w:b/>
                      <w:noProof/>
                      <w:lang w:val="uz-Cyrl-UZ"/>
                    </w:rPr>
                    <w:t xml:space="preserve">oʻzini baholash nazorat roʻyxatlari </w:t>
                  </w:r>
                </w:p>
              </w:tc>
            </w:tr>
          </w:tbl>
          <w:tbl>
            <w:tblPr>
              <w:tblStyle w:val="24"/>
              <w:tblpPr w:leftFromText="180" w:rightFromText="180" w:vertAnchor="text" w:horzAnchor="margin" w:tblpY="1680"/>
              <w:tblOverlap w:val="never"/>
              <w:tblW w:w="2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550"/>
            </w:tblGrid>
            <w:tr w:rsidR="00261562" w:rsidRPr="00261562" w14:paraId="65C41A0B" w14:textId="77777777" w:rsidTr="00261562">
              <w:trPr>
                <w:trHeight w:val="908"/>
              </w:trPr>
              <w:tc>
                <w:tcPr>
                  <w:tcW w:w="2550" w:type="dxa"/>
                  <w:shd w:val="clear" w:color="auto" w:fill="auto"/>
                  <w:tcMar>
                    <w:top w:w="100" w:type="dxa"/>
                    <w:left w:w="100" w:type="dxa"/>
                    <w:bottom w:w="100" w:type="dxa"/>
                    <w:right w:w="100" w:type="dxa"/>
                  </w:tcMar>
                </w:tcPr>
                <w:p w14:paraId="73783632" w14:textId="77777777" w:rsidR="00261562" w:rsidRPr="005871E3" w:rsidRDefault="00261562" w:rsidP="00261562">
                  <w:pPr>
                    <w:widowControl w:val="0"/>
                    <w:spacing w:line="240" w:lineRule="auto"/>
                    <w:jc w:val="both"/>
                    <w:rPr>
                      <w:b/>
                      <w:noProof/>
                    </w:rPr>
                  </w:pPr>
                  <w:r w:rsidRPr="005871E3">
                    <w:rPr>
                      <w:b/>
                      <w:noProof/>
                      <w:lang w:val="uz-Cyrl-UZ"/>
                    </w:rPr>
                    <w:t xml:space="preserve">Boʻlim yakunidagi testlar </w:t>
                  </w:r>
                </w:p>
              </w:tc>
            </w:tr>
          </w:tbl>
          <w:tbl>
            <w:tblPr>
              <w:tblStyle w:val="18"/>
              <w:tblpPr w:leftFromText="180" w:rightFromText="180" w:vertAnchor="text" w:horzAnchor="margin" w:tblpXSpec="right" w:tblpY="3030"/>
              <w:tblOverlap w:val="never"/>
              <w:tblW w:w="26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663"/>
            </w:tblGrid>
            <w:tr w:rsidR="00307CF0" w:rsidRPr="00261562" w14:paraId="37C92498" w14:textId="77777777" w:rsidTr="00307CF0">
              <w:trPr>
                <w:trHeight w:val="908"/>
              </w:trPr>
              <w:tc>
                <w:tcPr>
                  <w:tcW w:w="2663" w:type="dxa"/>
                  <w:shd w:val="clear" w:color="auto" w:fill="auto"/>
                  <w:tcMar>
                    <w:top w:w="100" w:type="dxa"/>
                    <w:left w:w="100" w:type="dxa"/>
                    <w:bottom w:w="100" w:type="dxa"/>
                    <w:right w:w="100" w:type="dxa"/>
                  </w:tcMar>
                </w:tcPr>
                <w:p w14:paraId="0D37FBF2" w14:textId="77777777" w:rsidR="00307CF0" w:rsidRPr="005871E3" w:rsidRDefault="00307CF0" w:rsidP="00307CF0">
                  <w:pPr>
                    <w:widowControl w:val="0"/>
                    <w:spacing w:line="240" w:lineRule="auto"/>
                    <w:jc w:val="both"/>
                    <w:rPr>
                      <w:noProof/>
                      <w:lang w:val="uz-Cyrl-UZ"/>
                    </w:rPr>
                  </w:pPr>
                  <w:r w:rsidRPr="005871E3">
                    <w:rPr>
                      <w:b/>
                      <w:noProof/>
                      <w:lang w:val="uz-Cyrl-UZ"/>
                    </w:rPr>
                    <w:t>Voqea</w:t>
                  </w:r>
                  <w:r w:rsidRPr="005871E3">
                    <w:rPr>
                      <w:b/>
                      <w:noProof/>
                      <w:lang w:val="en-US"/>
                    </w:rPr>
                    <w:t>-</w:t>
                  </w:r>
                  <w:r w:rsidRPr="005871E3">
                    <w:rPr>
                      <w:b/>
                      <w:noProof/>
                      <w:lang w:val="uz-Cyrl-UZ"/>
                    </w:rPr>
                    <w:t>hodisalar qaydlari</w:t>
                  </w:r>
                </w:p>
              </w:tc>
            </w:tr>
          </w:tbl>
          <w:tbl>
            <w:tblPr>
              <w:tblStyle w:val="20"/>
              <w:tblpPr w:leftFromText="180" w:rightFromText="180" w:vertAnchor="text" w:horzAnchor="page" w:tblpX="5221" w:tblpY="3450"/>
              <w:tblOverlap w:val="never"/>
              <w:tblW w:w="17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728"/>
            </w:tblGrid>
            <w:tr w:rsidR="00307CF0" w:rsidRPr="00261562" w14:paraId="68019E09" w14:textId="77777777" w:rsidTr="00307CF0">
              <w:trPr>
                <w:trHeight w:val="453"/>
              </w:trPr>
              <w:tc>
                <w:tcPr>
                  <w:tcW w:w="1728" w:type="dxa"/>
                  <w:shd w:val="clear" w:color="auto" w:fill="auto"/>
                  <w:tcMar>
                    <w:top w:w="100" w:type="dxa"/>
                    <w:left w:w="100" w:type="dxa"/>
                    <w:bottom w:w="100" w:type="dxa"/>
                    <w:right w:w="100" w:type="dxa"/>
                  </w:tcMar>
                </w:tcPr>
                <w:p w14:paraId="2CD0F988" w14:textId="77777777" w:rsidR="00307CF0" w:rsidRPr="005871E3" w:rsidRDefault="00307CF0" w:rsidP="00307CF0">
                  <w:pPr>
                    <w:widowControl w:val="0"/>
                    <w:spacing w:line="240" w:lineRule="auto"/>
                    <w:jc w:val="both"/>
                    <w:rPr>
                      <w:noProof/>
                      <w:lang w:val="uz-Cyrl-UZ"/>
                    </w:rPr>
                  </w:pPr>
                  <w:r w:rsidRPr="005871E3">
                    <w:rPr>
                      <w:b/>
                      <w:noProof/>
                      <w:lang w:val="uz-Cyrl-UZ"/>
                    </w:rPr>
                    <w:t>Loyihalar</w:t>
                  </w:r>
                </w:p>
              </w:tc>
            </w:tr>
          </w:tbl>
          <w:tbl>
            <w:tblPr>
              <w:tblStyle w:val="21"/>
              <w:tblpPr w:leftFromText="180" w:rightFromText="180" w:vertAnchor="text" w:horzAnchor="page" w:tblpX="736" w:tblpY="3030"/>
              <w:tblOverlap w:val="never"/>
              <w:tblW w:w="27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725"/>
            </w:tblGrid>
            <w:tr w:rsidR="00307CF0" w:rsidRPr="00261562" w14:paraId="78D1ECEE" w14:textId="77777777" w:rsidTr="00307CF0">
              <w:trPr>
                <w:trHeight w:val="908"/>
              </w:trPr>
              <w:tc>
                <w:tcPr>
                  <w:tcW w:w="2725" w:type="dxa"/>
                  <w:shd w:val="clear" w:color="auto" w:fill="auto"/>
                  <w:tcMar>
                    <w:top w:w="100" w:type="dxa"/>
                    <w:left w:w="100" w:type="dxa"/>
                    <w:bottom w:w="100" w:type="dxa"/>
                    <w:right w:w="100" w:type="dxa"/>
                  </w:tcMar>
                </w:tcPr>
                <w:p w14:paraId="5E18CF34" w14:textId="77777777" w:rsidR="00307CF0" w:rsidRPr="005871E3" w:rsidRDefault="00307CF0" w:rsidP="00307CF0">
                  <w:pPr>
                    <w:widowControl w:val="0"/>
                    <w:spacing w:line="240" w:lineRule="auto"/>
                    <w:jc w:val="both"/>
                    <w:rPr>
                      <w:noProof/>
                    </w:rPr>
                  </w:pPr>
                  <w:r w:rsidRPr="005871E3">
                    <w:rPr>
                      <w:b/>
                      <w:noProof/>
                      <w:lang w:val="uz-Cyrl-UZ"/>
                    </w:rPr>
                    <w:t>Standartlashtirilgan imtihonlar</w:t>
                  </w:r>
                  <w:r w:rsidRPr="005871E3">
                    <w:rPr>
                      <w:noProof/>
                    </w:rPr>
                    <w:t xml:space="preserve"> </w:t>
                  </w:r>
                </w:p>
              </w:tc>
            </w:tr>
          </w:tbl>
          <w:tbl>
            <w:tblPr>
              <w:tblStyle w:val="19"/>
              <w:tblpPr w:leftFromText="180" w:rightFromText="180" w:vertAnchor="text" w:horzAnchor="margin" w:tblpXSpec="right" w:tblpY="1980"/>
              <w:tblOverlap w:val="never"/>
              <w:tblW w:w="33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332"/>
            </w:tblGrid>
            <w:tr w:rsidR="00307CF0" w:rsidRPr="00261562" w14:paraId="06D5E1D8" w14:textId="77777777" w:rsidTr="00307CF0">
              <w:trPr>
                <w:trHeight w:val="453"/>
              </w:trPr>
              <w:tc>
                <w:tcPr>
                  <w:tcW w:w="3332" w:type="dxa"/>
                  <w:shd w:val="clear" w:color="auto" w:fill="auto"/>
                  <w:tcMar>
                    <w:top w:w="100" w:type="dxa"/>
                    <w:left w:w="100" w:type="dxa"/>
                    <w:bottom w:w="100" w:type="dxa"/>
                    <w:right w:w="100" w:type="dxa"/>
                  </w:tcMar>
                </w:tcPr>
                <w:p w14:paraId="17F400F8" w14:textId="77777777" w:rsidR="00307CF0" w:rsidRPr="005871E3" w:rsidRDefault="00307CF0" w:rsidP="00307CF0">
                  <w:pPr>
                    <w:widowControl w:val="0"/>
                    <w:spacing w:line="240" w:lineRule="auto"/>
                    <w:jc w:val="both"/>
                    <w:rPr>
                      <w:noProof/>
                    </w:rPr>
                  </w:pPr>
                  <w:r w:rsidRPr="005871E3">
                    <w:rPr>
                      <w:b/>
                      <w:noProof/>
                      <w:lang w:val="uz-Cyrl-UZ"/>
                    </w:rPr>
                    <w:t>Dars kuzatuvlari</w:t>
                  </w:r>
                  <w:r w:rsidRPr="005871E3">
                    <w:rPr>
                      <w:noProof/>
                    </w:rPr>
                    <w:t xml:space="preserve"> </w:t>
                  </w:r>
                </w:p>
              </w:tc>
            </w:tr>
          </w:tbl>
          <w:tbl>
            <w:tblPr>
              <w:tblStyle w:val="22"/>
              <w:tblpPr w:leftFromText="180" w:rightFromText="180" w:vertAnchor="text" w:horzAnchor="margin" w:tblpXSpec="center" w:tblpY="1785"/>
              <w:tblOverlap w:val="never"/>
              <w:tblW w:w="1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637"/>
            </w:tblGrid>
            <w:tr w:rsidR="00307CF0" w:rsidRPr="003F060E" w14:paraId="4FEF77CC" w14:textId="77777777" w:rsidTr="00307CF0">
              <w:trPr>
                <w:trHeight w:val="884"/>
              </w:trPr>
              <w:tc>
                <w:tcPr>
                  <w:tcW w:w="1637" w:type="dxa"/>
                  <w:shd w:val="clear" w:color="auto" w:fill="auto"/>
                  <w:tcMar>
                    <w:top w:w="100" w:type="dxa"/>
                    <w:left w:w="100" w:type="dxa"/>
                    <w:bottom w:w="100" w:type="dxa"/>
                    <w:right w:w="100" w:type="dxa"/>
                  </w:tcMar>
                </w:tcPr>
                <w:p w14:paraId="4A58E900" w14:textId="77777777" w:rsidR="00307CF0" w:rsidRPr="005871E3" w:rsidRDefault="00307CF0" w:rsidP="00307CF0">
                  <w:pPr>
                    <w:widowControl w:val="0"/>
                    <w:spacing w:line="240" w:lineRule="auto"/>
                    <w:jc w:val="both"/>
                    <w:rPr>
                      <w:noProof/>
                      <w:lang w:val="uz-Cyrl-UZ"/>
                    </w:rPr>
                  </w:pPr>
                  <w:r w:rsidRPr="005871E3">
                    <w:rPr>
                      <w:b/>
                      <w:noProof/>
                      <w:lang w:val="uz-Cyrl-UZ"/>
                    </w:rPr>
                    <w:t>Chiqish chiptalari</w:t>
                  </w:r>
                </w:p>
              </w:tc>
            </w:tr>
          </w:tbl>
          <w:p w14:paraId="74AE5E1E" w14:textId="2F27F7D5" w:rsidR="003F060E" w:rsidRPr="00261562" w:rsidRDefault="00261562" w:rsidP="00184541">
            <w:pPr>
              <w:spacing w:before="100" w:beforeAutospacing="1" w:after="100" w:afterAutospacing="1"/>
              <w:outlineLvl w:val="2"/>
              <w:rPr>
                <w:rFonts w:ascii="Times New Roman" w:eastAsia="Times New Roman" w:hAnsi="Times New Roman" w:cs="Times New Roman"/>
                <w:b/>
                <w:bCs/>
                <w:sz w:val="28"/>
                <w:szCs w:val="28"/>
                <w:lang w:val="uz-Latn-UZ" w:eastAsia="ru-RU"/>
              </w:rPr>
            </w:pPr>
            <w:r w:rsidRPr="00261562">
              <w:rPr>
                <w:b/>
                <w:bCs/>
                <w:noProof/>
                <w:sz w:val="28"/>
                <w:szCs w:val="28"/>
                <w:u w:val="single"/>
                <w:lang w:val="uz-Cyrl-UZ"/>
              </w:rPr>
              <w:t>Baholash vositalari:</w:t>
            </w:r>
          </w:p>
        </w:tc>
      </w:tr>
      <w:tr w:rsidR="003F060E" w14:paraId="2944F66E" w14:textId="77777777" w:rsidTr="00261562">
        <w:trPr>
          <w:trHeight w:val="7919"/>
        </w:trPr>
        <w:tc>
          <w:tcPr>
            <w:tcW w:w="9685" w:type="dxa"/>
          </w:tcPr>
          <w:p w14:paraId="6DB055D5" w14:textId="77777777" w:rsidR="003F060E" w:rsidRPr="00261562" w:rsidRDefault="003F060E" w:rsidP="003F060E">
            <w:pPr>
              <w:jc w:val="both"/>
              <w:rPr>
                <w:b/>
                <w:bCs/>
                <w:noProof/>
                <w:sz w:val="28"/>
                <w:szCs w:val="28"/>
                <w:u w:val="single"/>
              </w:rPr>
            </w:pPr>
            <w:r w:rsidRPr="00261562">
              <w:rPr>
                <w:b/>
                <w:bCs/>
                <w:noProof/>
                <w:sz w:val="28"/>
                <w:szCs w:val="28"/>
                <w:u w:val="single"/>
                <w:lang w:val="uz-Cyrl-UZ"/>
              </w:rPr>
              <w:t>Taʼriflari</w:t>
            </w:r>
            <w:r w:rsidRPr="00261562">
              <w:rPr>
                <w:b/>
                <w:bCs/>
                <w:noProof/>
                <w:sz w:val="28"/>
                <w:szCs w:val="28"/>
                <w:u w:val="single"/>
              </w:rPr>
              <w:t xml:space="preserve">: </w:t>
            </w:r>
          </w:p>
          <w:tbl>
            <w:tblPr>
              <w:tblStyle w:val="17"/>
              <w:tblpPr w:leftFromText="180" w:rightFromText="180" w:vertAnchor="text" w:horzAnchor="margin" w:tblpY="46"/>
              <w:tblW w:w="9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9266"/>
            </w:tblGrid>
            <w:tr w:rsidR="003F060E" w:rsidRPr="003F060E" w14:paraId="5C2B5B3B" w14:textId="77777777" w:rsidTr="00261562">
              <w:trPr>
                <w:trHeight w:val="587"/>
              </w:trPr>
              <w:tc>
                <w:tcPr>
                  <w:tcW w:w="9266" w:type="dxa"/>
                  <w:shd w:val="clear" w:color="auto" w:fill="auto"/>
                  <w:tcMar>
                    <w:top w:w="100" w:type="dxa"/>
                    <w:left w:w="100" w:type="dxa"/>
                    <w:bottom w:w="100" w:type="dxa"/>
                    <w:right w:w="100" w:type="dxa"/>
                  </w:tcMar>
                </w:tcPr>
                <w:p w14:paraId="38E59FAC" w14:textId="77777777" w:rsidR="003F060E" w:rsidRPr="005871E3" w:rsidRDefault="003F060E" w:rsidP="003F060E">
                  <w:pPr>
                    <w:widowControl w:val="0"/>
                    <w:spacing w:line="240" w:lineRule="auto"/>
                    <w:jc w:val="both"/>
                    <w:rPr>
                      <w:noProof/>
                    </w:rPr>
                  </w:pPr>
                  <w:r w:rsidRPr="005871E3">
                    <w:rPr>
                      <w:noProof/>
                      <w:lang w:val="uz-Cyrl-UZ"/>
                    </w:rPr>
                    <w:t xml:space="preserve">Oʻqituvchilar oʻquvchilarning topshiriqlarni bajarishi hamda yakka tartibda va jamoada ishlashini kuzatadi. </w:t>
                  </w:r>
                </w:p>
              </w:tc>
            </w:tr>
          </w:tbl>
          <w:tbl>
            <w:tblPr>
              <w:tblStyle w:val="16"/>
              <w:tblpPr w:leftFromText="180" w:rightFromText="180" w:vertAnchor="text" w:horzAnchor="margin" w:tblpY="991"/>
              <w:tblW w:w="93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9344"/>
            </w:tblGrid>
            <w:tr w:rsidR="00261562" w:rsidRPr="003F060E" w14:paraId="1E92EA5D" w14:textId="77777777" w:rsidTr="00261562">
              <w:trPr>
                <w:trHeight w:val="734"/>
              </w:trPr>
              <w:tc>
                <w:tcPr>
                  <w:tcW w:w="9344" w:type="dxa"/>
                  <w:shd w:val="clear" w:color="auto" w:fill="auto"/>
                  <w:tcMar>
                    <w:top w:w="100" w:type="dxa"/>
                    <w:left w:w="100" w:type="dxa"/>
                    <w:bottom w:w="100" w:type="dxa"/>
                    <w:right w:w="100" w:type="dxa"/>
                  </w:tcMar>
                </w:tcPr>
                <w:p w14:paraId="2CA705B6" w14:textId="77777777" w:rsidR="00261562" w:rsidRPr="005871E3" w:rsidRDefault="00261562" w:rsidP="00261562">
                  <w:pPr>
                    <w:widowControl w:val="0"/>
                    <w:spacing w:line="240" w:lineRule="auto"/>
                    <w:jc w:val="both"/>
                    <w:rPr>
                      <w:noProof/>
                    </w:rPr>
                  </w:pPr>
                  <w:r w:rsidRPr="005871E3">
                    <w:rPr>
                      <w:noProof/>
                      <w:lang w:val="uz-Cyrl-UZ"/>
                    </w:rPr>
                    <w:t>Oʻqituvchilar darsni kuzatish davomida olib boradigan qaydlari boʻlib, ular oʻz ichiga oʻquvchilarning maʼlum xulq</w:t>
                  </w:r>
                  <w:r w:rsidRPr="005871E3">
                    <w:rPr>
                      <w:noProof/>
                      <w:lang w:val="en-US"/>
                    </w:rPr>
                    <w:t>-</w:t>
                  </w:r>
                  <w:r w:rsidRPr="005871E3">
                    <w:rPr>
                      <w:noProof/>
                      <w:lang w:val="uz-Cyrl-UZ"/>
                    </w:rPr>
                    <w:t xml:space="preserve">atvorlarini, koʻnikmalarini yoki vaqt davomida maʼlum natijalarga erishishini qayd etadi. </w:t>
                  </w:r>
                </w:p>
              </w:tc>
            </w:tr>
          </w:tbl>
          <w:tbl>
            <w:tblPr>
              <w:tblStyle w:val="15"/>
              <w:tblpPr w:leftFromText="180" w:rightFromText="180" w:vertAnchor="text" w:horzAnchor="margin" w:tblpY="2161"/>
              <w:tblW w:w="94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9437"/>
            </w:tblGrid>
            <w:tr w:rsidR="00261562" w:rsidRPr="003F060E" w14:paraId="0AF8C844" w14:textId="77777777" w:rsidTr="00261562">
              <w:trPr>
                <w:trHeight w:val="805"/>
              </w:trPr>
              <w:tc>
                <w:tcPr>
                  <w:tcW w:w="9437" w:type="dxa"/>
                  <w:shd w:val="clear" w:color="auto" w:fill="auto"/>
                  <w:tcMar>
                    <w:top w:w="100" w:type="dxa"/>
                    <w:left w:w="100" w:type="dxa"/>
                    <w:bottom w:w="100" w:type="dxa"/>
                    <w:right w:w="100" w:type="dxa"/>
                  </w:tcMar>
                </w:tcPr>
                <w:p w14:paraId="300D5814" w14:textId="77777777" w:rsidR="00261562" w:rsidRPr="005871E3" w:rsidRDefault="00261562" w:rsidP="00261562">
                  <w:pPr>
                    <w:widowControl w:val="0"/>
                    <w:spacing w:line="240" w:lineRule="auto"/>
                    <w:jc w:val="both"/>
                    <w:rPr>
                      <w:noProof/>
                      <w:lang w:val="uz-Cyrl-UZ"/>
                    </w:rPr>
                  </w:pPr>
                  <w:r w:rsidRPr="005871E3">
                    <w:rPr>
                      <w:noProof/>
                      <w:lang w:val="uz-Cyrl-UZ"/>
                    </w:rPr>
                    <w:t>Barcha oʻquvchilarga bir xil savollar va bir xil baholash tizimiga ega bir xil tartibda beriladigan testlar. Ushbu testlar oʻquvchilarning maʼlum koʻnikma yoki bilimlarni egallaganligini oʻlchaydi hamda natijalarni turli maktablar yoki guruhlararo taqqoslash imkonini beradi.</w:t>
                  </w:r>
                </w:p>
              </w:tc>
            </w:tr>
          </w:tbl>
          <w:tbl>
            <w:tblPr>
              <w:tblStyle w:val="14"/>
              <w:tblpPr w:leftFromText="180" w:rightFromText="180" w:vertAnchor="text" w:horzAnchor="margin" w:tblpY="3363"/>
              <w:tblOverlap w:val="neve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9360"/>
            </w:tblGrid>
            <w:tr w:rsidR="00261562" w:rsidRPr="003F060E" w14:paraId="138F26D6" w14:textId="77777777" w:rsidTr="00261562">
              <w:tc>
                <w:tcPr>
                  <w:tcW w:w="9360" w:type="dxa"/>
                  <w:shd w:val="clear" w:color="auto" w:fill="auto"/>
                  <w:tcMar>
                    <w:top w:w="100" w:type="dxa"/>
                    <w:left w:w="100" w:type="dxa"/>
                    <w:bottom w:w="100" w:type="dxa"/>
                    <w:right w:w="100" w:type="dxa"/>
                  </w:tcMar>
                </w:tcPr>
                <w:p w14:paraId="01E399C7" w14:textId="77777777" w:rsidR="00261562" w:rsidRPr="005871E3" w:rsidRDefault="00261562" w:rsidP="00261562">
                  <w:pPr>
                    <w:widowControl w:val="0"/>
                    <w:spacing w:line="240" w:lineRule="auto"/>
                    <w:jc w:val="both"/>
                    <w:rPr>
                      <w:noProof/>
                      <w:lang w:val="uz-Cyrl-UZ"/>
                    </w:rPr>
                  </w:pPr>
                  <w:r w:rsidRPr="005871E3">
                    <w:rPr>
                      <w:noProof/>
                      <w:lang w:val="uz-Cyrl-UZ"/>
                    </w:rPr>
                    <w:t xml:space="preserve">Oʻquvchilar oʻz ishini tekshirish va baholashi va oʻrganayotganlari hamda erishayotgan natijalari xususida refleksiv mushohoda yuritish imkonini beruvchi mezonlar roʻyxati yoki topshiriqlarni bajarish tartibi. </w:t>
                  </w:r>
                </w:p>
              </w:tc>
            </w:tr>
          </w:tbl>
          <w:tbl>
            <w:tblPr>
              <w:tblStyle w:val="13"/>
              <w:tblpPr w:leftFromText="180" w:rightFromText="180" w:vertAnchor="text" w:horzAnchor="margin" w:tblpY="4338"/>
              <w:tblOverlap w:val="neve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9360"/>
            </w:tblGrid>
            <w:tr w:rsidR="00261562" w:rsidRPr="003F060E" w14:paraId="57D30A18" w14:textId="77777777" w:rsidTr="00261562">
              <w:tc>
                <w:tcPr>
                  <w:tcW w:w="9360" w:type="dxa"/>
                  <w:shd w:val="clear" w:color="auto" w:fill="auto"/>
                  <w:tcMar>
                    <w:top w:w="100" w:type="dxa"/>
                    <w:left w:w="100" w:type="dxa"/>
                    <w:bottom w:w="100" w:type="dxa"/>
                    <w:right w:w="100" w:type="dxa"/>
                  </w:tcMar>
                </w:tcPr>
                <w:p w14:paraId="1B8EFED6" w14:textId="77777777" w:rsidR="00261562" w:rsidRPr="005871E3" w:rsidRDefault="00261562" w:rsidP="00261562">
                  <w:pPr>
                    <w:widowControl w:val="0"/>
                    <w:spacing w:line="240" w:lineRule="auto"/>
                    <w:jc w:val="both"/>
                    <w:rPr>
                      <w:noProof/>
                      <w:lang w:val="uz-Cyrl-UZ"/>
                    </w:rPr>
                  </w:pPr>
                  <w:r w:rsidRPr="005871E3">
                    <w:rPr>
                      <w:noProof/>
                      <w:lang w:val="uz-Cyrl-UZ"/>
                    </w:rPr>
                    <w:t xml:space="preserve">Yakuniy natija sifatida namoyish etish mumkin boʻlgan mahsulotga ega hamkorlikda ishlash faoliyat turlari. </w:t>
                  </w:r>
                </w:p>
              </w:tc>
            </w:tr>
          </w:tbl>
          <w:tbl>
            <w:tblPr>
              <w:tblStyle w:val="12"/>
              <w:tblpPr w:leftFromText="180" w:rightFromText="180" w:vertAnchor="text" w:horzAnchor="margin" w:tblpY="5013"/>
              <w:tblOverlap w:val="neve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9360"/>
            </w:tblGrid>
            <w:tr w:rsidR="00261562" w:rsidRPr="003F060E" w14:paraId="7C429BBF" w14:textId="77777777" w:rsidTr="00261562">
              <w:tc>
                <w:tcPr>
                  <w:tcW w:w="9360" w:type="dxa"/>
                  <w:shd w:val="clear" w:color="auto" w:fill="auto"/>
                  <w:tcMar>
                    <w:top w:w="100" w:type="dxa"/>
                    <w:left w:w="100" w:type="dxa"/>
                    <w:bottom w:w="100" w:type="dxa"/>
                    <w:right w:w="100" w:type="dxa"/>
                  </w:tcMar>
                </w:tcPr>
                <w:p w14:paraId="5CCB3F27" w14:textId="77777777" w:rsidR="00261562" w:rsidRPr="005871E3" w:rsidRDefault="00261562" w:rsidP="00261562">
                  <w:pPr>
                    <w:widowControl w:val="0"/>
                    <w:spacing w:line="240" w:lineRule="auto"/>
                    <w:jc w:val="both"/>
                    <w:rPr>
                      <w:noProof/>
                    </w:rPr>
                  </w:pPr>
                  <w:r w:rsidRPr="005871E3">
                    <w:rPr>
                      <w:noProof/>
                      <w:lang w:val="uz-Cyrl-UZ"/>
                    </w:rPr>
                    <w:t xml:space="preserve">Yunit, boʻlim yakunida oʻtkaziladigan test yoki imtihon. </w:t>
                  </w:r>
                </w:p>
              </w:tc>
            </w:tr>
          </w:tbl>
          <w:tbl>
            <w:tblPr>
              <w:tblStyle w:val="11"/>
              <w:tblpPr w:leftFromText="180" w:rightFromText="180" w:vertAnchor="text" w:horzAnchor="margin" w:tblpY="5553"/>
              <w:tblOverlap w:val="neve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9360"/>
            </w:tblGrid>
            <w:tr w:rsidR="00261562" w:rsidRPr="003F060E" w14:paraId="617110CF" w14:textId="77777777" w:rsidTr="00261562">
              <w:trPr>
                <w:trHeight w:val="1299"/>
              </w:trPr>
              <w:tc>
                <w:tcPr>
                  <w:tcW w:w="9360" w:type="dxa"/>
                  <w:shd w:val="clear" w:color="auto" w:fill="auto"/>
                  <w:tcMar>
                    <w:top w:w="100" w:type="dxa"/>
                    <w:left w:w="100" w:type="dxa"/>
                    <w:bottom w:w="100" w:type="dxa"/>
                    <w:right w:w="100" w:type="dxa"/>
                  </w:tcMar>
                </w:tcPr>
                <w:p w14:paraId="4DE4E6A4" w14:textId="77777777" w:rsidR="00261562" w:rsidRPr="005871E3" w:rsidRDefault="00261562" w:rsidP="00261562">
                  <w:pPr>
                    <w:widowControl w:val="0"/>
                    <w:spacing w:line="240" w:lineRule="auto"/>
                    <w:jc w:val="both"/>
                    <w:rPr>
                      <w:noProof/>
                      <w:lang w:val="uz-Cyrl-UZ"/>
                    </w:rPr>
                  </w:pPr>
                  <w:r w:rsidRPr="005871E3">
                    <w:rPr>
                      <w:noProof/>
                      <w:lang w:val="uz-Cyrl-UZ"/>
                    </w:rPr>
                    <w:t xml:space="preserve">Oʻquvchilar dars soʻngida bajaradigan tez va qisqa topshiriqlar. Bunda oʻquvchilar nimalarni oʻrganganini namoyish qilishadi. Oʻqituvchilar ulardan keyingi bosqichlarni rejalashtirishda foydalanishi mumkin. Bu topshiriqlarga masalan savolga javob berish yoki qisqacha muqobil variantli test savollariga yoki toʻgʻri/notoʻgʻri javobli test savollariga javob berish mashqlarini kiritish mumkin. </w:t>
                  </w:r>
                </w:p>
              </w:tc>
            </w:tr>
          </w:tbl>
          <w:p w14:paraId="04E6E752" w14:textId="77777777" w:rsidR="003F060E" w:rsidRDefault="003F060E" w:rsidP="00184541">
            <w:pPr>
              <w:spacing w:before="100" w:beforeAutospacing="1" w:after="100" w:afterAutospacing="1"/>
              <w:outlineLvl w:val="2"/>
              <w:rPr>
                <w:rFonts w:ascii="Times New Roman" w:eastAsia="Times New Roman" w:hAnsi="Times New Roman" w:cs="Times New Roman"/>
                <w:sz w:val="28"/>
                <w:szCs w:val="28"/>
                <w:lang w:val="uz-Latn-UZ" w:eastAsia="ru-RU"/>
              </w:rPr>
            </w:pPr>
          </w:p>
        </w:tc>
      </w:tr>
    </w:tbl>
    <w:p w14:paraId="7279A99D" w14:textId="77777777" w:rsidR="003F060E" w:rsidRPr="005871E3" w:rsidRDefault="003F060E" w:rsidP="003F060E">
      <w:pPr>
        <w:jc w:val="both"/>
        <w:rPr>
          <w:noProof/>
          <w:lang w:val="uz-Cyrl-UZ"/>
        </w:rPr>
      </w:pPr>
    </w:p>
    <w:p w14:paraId="50BA2A6B" w14:textId="2D070C90" w:rsidR="00307CF0"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Pr>
          <w:rFonts w:ascii="Times New Roman" w:eastAsia="Times New Roman" w:hAnsi="Times New Roman" w:cs="Times New Roman"/>
          <w:sz w:val="28"/>
          <w:szCs w:val="28"/>
          <w:lang w:val="uz-Latn-UZ" w:eastAsia="ru-RU"/>
        </w:rPr>
        <w:t>2-</w:t>
      </w:r>
      <w:r w:rsidRPr="00184541">
        <w:rPr>
          <w:rFonts w:ascii="Times New Roman" w:eastAsia="Times New Roman" w:hAnsi="Times New Roman" w:cs="Times New Roman"/>
          <w:sz w:val="28"/>
          <w:szCs w:val="28"/>
          <w:lang w:val="uz-Latn-UZ" w:eastAsia="ru-RU"/>
        </w:rPr>
        <w:t xml:space="preserve">tarqatma materialda berilgan baholash vositalaridan foydalanish yoʻllari va ularing formativ va summativ baholash turlari sifatidagi potensialini oʻrganish maqsadida oʻqituvchilar juft boʻlib ishlagan holda keyingi topshiriqni bajarishadi. Har bir juftlikka </w:t>
      </w:r>
      <w:r w:rsidR="00307CF0">
        <w:rPr>
          <w:rFonts w:ascii="Times New Roman" w:eastAsia="Times New Roman" w:hAnsi="Times New Roman" w:cs="Times New Roman"/>
          <w:sz w:val="28"/>
          <w:szCs w:val="28"/>
          <w:lang w:val="uz-Latn-UZ" w:eastAsia="ru-RU"/>
        </w:rPr>
        <w:t>3-</w:t>
      </w:r>
      <w:r w:rsidRPr="00184541">
        <w:rPr>
          <w:rFonts w:ascii="Times New Roman" w:eastAsia="Times New Roman" w:hAnsi="Times New Roman" w:cs="Times New Roman"/>
          <w:sz w:val="28"/>
          <w:szCs w:val="28"/>
          <w:lang w:val="uz-Latn-UZ" w:eastAsia="ru-RU"/>
        </w:rPr>
        <w:t xml:space="preserve"> Baholashning maqsadi tarqatma materialini berib chiqing. </w:t>
      </w:r>
    </w:p>
    <w:p w14:paraId="6A5049E7" w14:textId="76E13155" w:rsidR="00307CF0" w:rsidRDefault="00307CF0" w:rsidP="00184541">
      <w:pPr>
        <w:spacing w:before="100" w:beforeAutospacing="1" w:after="100" w:afterAutospacing="1" w:line="240" w:lineRule="auto"/>
        <w:ind w:firstLine="567"/>
        <w:outlineLvl w:val="2"/>
        <w:rPr>
          <w:rFonts w:ascii="Times New Roman" w:eastAsia="Times New Roman" w:hAnsi="Times New Roman" w:cs="Times New Roman"/>
          <w:b/>
          <w:bCs/>
          <w:sz w:val="28"/>
          <w:szCs w:val="28"/>
          <w:lang w:val="uz-Latn-UZ" w:eastAsia="ru-RU"/>
        </w:rPr>
      </w:pPr>
      <w:r w:rsidRPr="00307CF0">
        <w:rPr>
          <w:rFonts w:ascii="Times New Roman" w:eastAsia="Times New Roman" w:hAnsi="Times New Roman" w:cs="Times New Roman"/>
          <w:b/>
          <w:bCs/>
          <w:sz w:val="28"/>
          <w:szCs w:val="28"/>
          <w:lang w:val="uz-Latn-UZ" w:eastAsia="ru-RU"/>
        </w:rPr>
        <w:lastRenderedPageBreak/>
        <w:t>3-</w:t>
      </w:r>
      <w:r w:rsidRPr="00307CF0">
        <w:rPr>
          <w:rFonts w:ascii="Times New Roman" w:eastAsia="Times New Roman" w:hAnsi="Times New Roman" w:cs="Times New Roman"/>
          <w:b/>
          <w:bCs/>
          <w:sz w:val="28"/>
          <w:szCs w:val="28"/>
          <w:lang w:val="uz-Latn-UZ" w:eastAsia="ru-RU"/>
        </w:rPr>
        <w:t>tarqatma material. Baholashning maqsadi. Jadvalda berilgan boʻsh kataklarni oʻz gʻoyalaringiz bilan toʻldiring.</w:t>
      </w:r>
    </w:p>
    <w:tbl>
      <w:tblPr>
        <w:tblStyle w:val="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3885"/>
        <w:gridCol w:w="3300"/>
      </w:tblGrid>
      <w:tr w:rsidR="00307CF0" w:rsidRPr="00307CF0" w14:paraId="067C916B" w14:textId="77777777" w:rsidTr="00F722E3">
        <w:tc>
          <w:tcPr>
            <w:tcW w:w="2175" w:type="dxa"/>
            <w:shd w:val="clear" w:color="auto" w:fill="auto"/>
            <w:tcMar>
              <w:top w:w="100" w:type="dxa"/>
              <w:left w:w="100" w:type="dxa"/>
              <w:bottom w:w="100" w:type="dxa"/>
              <w:right w:w="100" w:type="dxa"/>
            </w:tcMar>
          </w:tcPr>
          <w:p w14:paraId="62BC0DA4" w14:textId="77777777" w:rsidR="00307CF0" w:rsidRPr="00307CF0" w:rsidRDefault="00307CF0" w:rsidP="00307CF0">
            <w:pPr>
              <w:widowControl w:val="0"/>
              <w:spacing w:line="240" w:lineRule="auto"/>
              <w:jc w:val="center"/>
              <w:rPr>
                <w:b/>
                <w:noProof/>
              </w:rPr>
            </w:pPr>
            <w:r w:rsidRPr="00307CF0">
              <w:rPr>
                <w:b/>
                <w:noProof/>
                <w:lang w:val="uz-Cyrl-UZ"/>
              </w:rPr>
              <w:t>Baholash vositasi</w:t>
            </w:r>
          </w:p>
        </w:tc>
        <w:tc>
          <w:tcPr>
            <w:tcW w:w="3885" w:type="dxa"/>
            <w:shd w:val="clear" w:color="auto" w:fill="auto"/>
            <w:tcMar>
              <w:top w:w="100" w:type="dxa"/>
              <w:left w:w="100" w:type="dxa"/>
              <w:bottom w:w="100" w:type="dxa"/>
              <w:right w:w="100" w:type="dxa"/>
            </w:tcMar>
          </w:tcPr>
          <w:p w14:paraId="636433B7" w14:textId="77777777" w:rsidR="00307CF0" w:rsidRPr="00307CF0" w:rsidRDefault="00307CF0" w:rsidP="00307CF0">
            <w:pPr>
              <w:widowControl w:val="0"/>
              <w:spacing w:line="240" w:lineRule="auto"/>
              <w:jc w:val="center"/>
              <w:rPr>
                <w:b/>
                <w:noProof/>
              </w:rPr>
            </w:pPr>
            <w:r w:rsidRPr="00307CF0">
              <w:rPr>
                <w:b/>
                <w:noProof/>
                <w:lang w:val="uz-Cyrl-UZ"/>
              </w:rPr>
              <w:t>Formativ maqsad</w:t>
            </w:r>
          </w:p>
        </w:tc>
        <w:tc>
          <w:tcPr>
            <w:tcW w:w="3300" w:type="dxa"/>
            <w:shd w:val="clear" w:color="auto" w:fill="auto"/>
            <w:tcMar>
              <w:top w:w="100" w:type="dxa"/>
              <w:left w:w="100" w:type="dxa"/>
              <w:bottom w:w="100" w:type="dxa"/>
              <w:right w:w="100" w:type="dxa"/>
            </w:tcMar>
          </w:tcPr>
          <w:p w14:paraId="1620E1A1" w14:textId="77777777" w:rsidR="00307CF0" w:rsidRPr="00307CF0" w:rsidRDefault="00307CF0" w:rsidP="00307CF0">
            <w:pPr>
              <w:widowControl w:val="0"/>
              <w:spacing w:line="240" w:lineRule="auto"/>
              <w:jc w:val="center"/>
              <w:rPr>
                <w:b/>
                <w:noProof/>
              </w:rPr>
            </w:pPr>
            <w:r w:rsidRPr="00307CF0">
              <w:rPr>
                <w:b/>
                <w:noProof/>
                <w:lang w:val="uz-Cyrl-UZ"/>
              </w:rPr>
              <w:t>Summativ maqsad</w:t>
            </w:r>
          </w:p>
        </w:tc>
      </w:tr>
      <w:tr w:rsidR="00307CF0" w:rsidRPr="00307CF0" w14:paraId="7481F582" w14:textId="77777777" w:rsidTr="00F722E3">
        <w:tc>
          <w:tcPr>
            <w:tcW w:w="2175" w:type="dxa"/>
            <w:shd w:val="clear" w:color="auto" w:fill="auto"/>
            <w:tcMar>
              <w:top w:w="100" w:type="dxa"/>
              <w:left w:w="100" w:type="dxa"/>
              <w:bottom w:w="100" w:type="dxa"/>
              <w:right w:w="100" w:type="dxa"/>
            </w:tcMar>
          </w:tcPr>
          <w:p w14:paraId="73E364A0" w14:textId="77777777" w:rsidR="00307CF0" w:rsidRPr="00307CF0" w:rsidRDefault="00307CF0" w:rsidP="00307CF0">
            <w:pPr>
              <w:widowControl w:val="0"/>
              <w:spacing w:line="240" w:lineRule="auto"/>
              <w:jc w:val="both"/>
              <w:rPr>
                <w:noProof/>
              </w:rPr>
            </w:pPr>
            <w:r w:rsidRPr="00307CF0">
              <w:rPr>
                <w:bCs/>
                <w:noProof/>
                <w:lang w:val="uz-Cyrl-UZ"/>
              </w:rPr>
              <w:t>Boʻlim yakunidagi testlar</w:t>
            </w:r>
          </w:p>
        </w:tc>
        <w:tc>
          <w:tcPr>
            <w:tcW w:w="3885" w:type="dxa"/>
            <w:shd w:val="clear" w:color="auto" w:fill="auto"/>
            <w:tcMar>
              <w:top w:w="100" w:type="dxa"/>
              <w:left w:w="100" w:type="dxa"/>
              <w:bottom w:w="100" w:type="dxa"/>
              <w:right w:w="100" w:type="dxa"/>
            </w:tcMar>
          </w:tcPr>
          <w:p w14:paraId="75983526" w14:textId="77777777" w:rsidR="00307CF0" w:rsidRPr="00307CF0" w:rsidRDefault="00307CF0" w:rsidP="00307CF0">
            <w:pPr>
              <w:widowControl w:val="0"/>
              <w:spacing w:line="240" w:lineRule="auto"/>
              <w:jc w:val="both"/>
              <w:rPr>
                <w:noProof/>
                <w:lang w:val="uz-Cyrl-UZ"/>
              </w:rPr>
            </w:pPr>
          </w:p>
        </w:tc>
        <w:tc>
          <w:tcPr>
            <w:tcW w:w="3300" w:type="dxa"/>
            <w:shd w:val="clear" w:color="auto" w:fill="auto"/>
            <w:tcMar>
              <w:top w:w="100" w:type="dxa"/>
              <w:left w:w="100" w:type="dxa"/>
              <w:bottom w:w="100" w:type="dxa"/>
              <w:right w:w="100" w:type="dxa"/>
            </w:tcMar>
          </w:tcPr>
          <w:p w14:paraId="6B3BE9B7" w14:textId="77777777" w:rsidR="00307CF0" w:rsidRPr="00307CF0" w:rsidRDefault="00307CF0" w:rsidP="00307CF0">
            <w:pPr>
              <w:widowControl w:val="0"/>
              <w:spacing w:line="240" w:lineRule="auto"/>
              <w:jc w:val="both"/>
              <w:rPr>
                <w:noProof/>
                <w:lang w:val="uz-Cyrl-UZ"/>
              </w:rPr>
            </w:pPr>
            <w:r w:rsidRPr="00307CF0">
              <w:rPr>
                <w:noProof/>
                <w:lang w:val="uz-Cyrl-UZ"/>
              </w:rPr>
              <w:t xml:space="preserve">Testda koʻrsatilgan yakuniy natijalar oʻquvchilarga chorak soʻngida beriladigan tabel yoki shunga oʻxshash boshqa hisobot hujjatlarida aks etadi. </w:t>
            </w:r>
          </w:p>
        </w:tc>
      </w:tr>
      <w:tr w:rsidR="00307CF0" w:rsidRPr="00307CF0" w14:paraId="66757A81" w14:textId="77777777" w:rsidTr="00F722E3">
        <w:tc>
          <w:tcPr>
            <w:tcW w:w="2175" w:type="dxa"/>
            <w:shd w:val="clear" w:color="auto" w:fill="auto"/>
            <w:tcMar>
              <w:top w:w="100" w:type="dxa"/>
              <w:left w:w="100" w:type="dxa"/>
              <w:bottom w:w="100" w:type="dxa"/>
              <w:right w:w="100" w:type="dxa"/>
            </w:tcMar>
          </w:tcPr>
          <w:p w14:paraId="38B468F3" w14:textId="77777777" w:rsidR="00307CF0" w:rsidRPr="00307CF0" w:rsidRDefault="00307CF0" w:rsidP="00307CF0">
            <w:pPr>
              <w:widowControl w:val="0"/>
              <w:spacing w:line="240" w:lineRule="auto"/>
              <w:jc w:val="both"/>
              <w:rPr>
                <w:noProof/>
                <w:lang w:val="uz-Cyrl-UZ"/>
              </w:rPr>
            </w:pPr>
            <w:r w:rsidRPr="00307CF0">
              <w:rPr>
                <w:bCs/>
                <w:noProof/>
                <w:lang w:val="uz-Cyrl-UZ"/>
              </w:rPr>
              <w:t>Oʻz-oʻzini baholash nazorat roʻyxatlari</w:t>
            </w:r>
          </w:p>
        </w:tc>
        <w:tc>
          <w:tcPr>
            <w:tcW w:w="3885" w:type="dxa"/>
            <w:shd w:val="clear" w:color="auto" w:fill="auto"/>
            <w:tcMar>
              <w:top w:w="100" w:type="dxa"/>
              <w:left w:w="100" w:type="dxa"/>
              <w:bottom w:w="100" w:type="dxa"/>
              <w:right w:w="100" w:type="dxa"/>
            </w:tcMar>
          </w:tcPr>
          <w:p w14:paraId="7C2AFB54" w14:textId="77777777" w:rsidR="00307CF0" w:rsidRPr="00307CF0" w:rsidRDefault="00307CF0" w:rsidP="00307CF0">
            <w:pPr>
              <w:widowControl w:val="0"/>
              <w:spacing w:line="240" w:lineRule="auto"/>
              <w:jc w:val="both"/>
              <w:rPr>
                <w:noProof/>
                <w:color w:val="202124"/>
                <w:highlight w:val="white"/>
                <w:lang w:val="uz-Cyrl-UZ"/>
              </w:rPr>
            </w:pPr>
            <w:r w:rsidRPr="00307CF0">
              <w:rPr>
                <w:noProof/>
                <w:color w:val="202124"/>
                <w:highlight w:val="white"/>
                <w:lang w:val="uz-Cyrl-UZ"/>
              </w:rPr>
              <w:t xml:space="preserve">Oʻquvchilar oʻqituvchi tomonidan tayyorlangan nazorat roʻyxatlari bilan ishlar ekan, ular topshiriqni bajarishda belgilangan tartibga rioya qilgan yoki qilmaganliklarini qayta koʻrib chiqishadi va kutilgan natijalarga erishgan yoki erishmaganliklarini koʻrishadi. Ushbu baholash vositasi refleksiyani, oʻz-oʻzini baholashni va oʻz-oʻzini monitoring qilishni ragʻbatlantiradi. </w:t>
            </w:r>
          </w:p>
          <w:p w14:paraId="17F8C98B" w14:textId="77777777" w:rsidR="00307CF0" w:rsidRPr="00307CF0" w:rsidRDefault="00307CF0" w:rsidP="00307CF0">
            <w:pPr>
              <w:widowControl w:val="0"/>
              <w:spacing w:line="240" w:lineRule="auto"/>
              <w:jc w:val="both"/>
              <w:rPr>
                <w:noProof/>
                <w:lang w:val="uz-Cyrl-UZ"/>
              </w:rPr>
            </w:pPr>
          </w:p>
        </w:tc>
        <w:tc>
          <w:tcPr>
            <w:tcW w:w="3300" w:type="dxa"/>
            <w:shd w:val="clear" w:color="auto" w:fill="auto"/>
            <w:tcMar>
              <w:top w:w="100" w:type="dxa"/>
              <w:left w:w="100" w:type="dxa"/>
              <w:bottom w:w="100" w:type="dxa"/>
              <w:right w:w="100" w:type="dxa"/>
            </w:tcMar>
          </w:tcPr>
          <w:p w14:paraId="3E588F12" w14:textId="77777777" w:rsidR="00307CF0" w:rsidRPr="00307CF0" w:rsidRDefault="00307CF0" w:rsidP="00307CF0">
            <w:pPr>
              <w:widowControl w:val="0"/>
              <w:spacing w:line="240" w:lineRule="auto"/>
              <w:jc w:val="both"/>
              <w:rPr>
                <w:noProof/>
                <w:lang w:val="uz-Cyrl-UZ"/>
              </w:rPr>
            </w:pPr>
            <w:r w:rsidRPr="00307CF0">
              <w:rPr>
                <w:noProof/>
                <w:lang w:val="uz-Cyrl-UZ"/>
              </w:rPr>
              <w:t xml:space="preserve">Huddi oʻsha nazorat roʻyxatidan oʻqituvchilar baholash topshirigʻini baholayotganda foydalanishi mumkin. </w:t>
            </w:r>
          </w:p>
        </w:tc>
      </w:tr>
      <w:tr w:rsidR="00307CF0" w:rsidRPr="00307CF0" w14:paraId="124AA4FC" w14:textId="77777777" w:rsidTr="00F722E3">
        <w:tc>
          <w:tcPr>
            <w:tcW w:w="2175" w:type="dxa"/>
            <w:shd w:val="clear" w:color="auto" w:fill="auto"/>
            <w:tcMar>
              <w:top w:w="100" w:type="dxa"/>
              <w:left w:w="100" w:type="dxa"/>
              <w:bottom w:w="100" w:type="dxa"/>
              <w:right w:w="100" w:type="dxa"/>
            </w:tcMar>
          </w:tcPr>
          <w:p w14:paraId="43E9A651" w14:textId="77777777" w:rsidR="00307CF0" w:rsidRPr="00307CF0" w:rsidRDefault="00307CF0" w:rsidP="00307CF0">
            <w:pPr>
              <w:widowControl w:val="0"/>
              <w:spacing w:line="240" w:lineRule="auto"/>
              <w:jc w:val="both"/>
              <w:rPr>
                <w:noProof/>
              </w:rPr>
            </w:pPr>
            <w:r w:rsidRPr="00307CF0">
              <w:rPr>
                <w:bCs/>
                <w:noProof/>
                <w:lang w:val="uz-Cyrl-UZ"/>
              </w:rPr>
              <w:t>Voqea</w:t>
            </w:r>
            <w:r w:rsidRPr="00307CF0">
              <w:rPr>
                <w:bCs/>
                <w:noProof/>
                <w:lang w:val="en-US"/>
              </w:rPr>
              <w:t>-</w:t>
            </w:r>
            <w:r w:rsidRPr="00307CF0">
              <w:rPr>
                <w:bCs/>
                <w:noProof/>
                <w:lang w:val="uz-Cyrl-UZ"/>
              </w:rPr>
              <w:t>hodisalar qaydlari</w:t>
            </w:r>
          </w:p>
        </w:tc>
        <w:tc>
          <w:tcPr>
            <w:tcW w:w="3885" w:type="dxa"/>
            <w:shd w:val="clear" w:color="auto" w:fill="auto"/>
            <w:tcMar>
              <w:top w:w="100" w:type="dxa"/>
              <w:left w:w="100" w:type="dxa"/>
              <w:bottom w:w="100" w:type="dxa"/>
              <w:right w:w="100" w:type="dxa"/>
            </w:tcMar>
          </w:tcPr>
          <w:p w14:paraId="759E4A23" w14:textId="77777777" w:rsidR="00307CF0" w:rsidRPr="00307CF0" w:rsidRDefault="00307CF0" w:rsidP="00307CF0">
            <w:pPr>
              <w:widowControl w:val="0"/>
              <w:spacing w:line="240" w:lineRule="auto"/>
              <w:jc w:val="both"/>
              <w:rPr>
                <w:noProof/>
              </w:rPr>
            </w:pPr>
            <w:r w:rsidRPr="00307CF0">
              <w:rPr>
                <w:noProof/>
                <w:lang w:val="uz-Cyrl-UZ"/>
              </w:rPr>
              <w:t xml:space="preserve">Oʻqituvchilar ushbu qaydlardan oʻquvchilarning erishayotgan natijalarini kuzatib borish uchun va kelgusidagi havozalash yoki tabaqalashtirish faoliyat turlariga aloqador qarorlar qabul qilishda foydalanishi mumkin. </w:t>
            </w:r>
          </w:p>
        </w:tc>
        <w:tc>
          <w:tcPr>
            <w:tcW w:w="3300" w:type="dxa"/>
            <w:shd w:val="clear" w:color="auto" w:fill="auto"/>
            <w:tcMar>
              <w:top w:w="100" w:type="dxa"/>
              <w:left w:w="100" w:type="dxa"/>
              <w:bottom w:w="100" w:type="dxa"/>
              <w:right w:w="100" w:type="dxa"/>
            </w:tcMar>
          </w:tcPr>
          <w:p w14:paraId="548F2350" w14:textId="77777777" w:rsidR="00307CF0" w:rsidRPr="00307CF0" w:rsidRDefault="00307CF0" w:rsidP="00307CF0">
            <w:pPr>
              <w:widowControl w:val="0"/>
              <w:spacing w:line="240" w:lineRule="auto"/>
              <w:jc w:val="both"/>
              <w:rPr>
                <w:noProof/>
              </w:rPr>
            </w:pPr>
            <w:r w:rsidRPr="00307CF0">
              <w:rPr>
                <w:noProof/>
                <w:lang w:val="uz-Cyrl-UZ"/>
              </w:rPr>
              <w:t xml:space="preserve">Oʻqituvchilar ushbu qaydlardan baholash davri yakunlarida hisobot hujjatlarida oʻz sharhlarini/izohlarini keltirishda asos sifatida foydalanishi mumkin. </w:t>
            </w:r>
          </w:p>
        </w:tc>
      </w:tr>
      <w:tr w:rsidR="00307CF0" w:rsidRPr="00307CF0" w14:paraId="602D36F0" w14:textId="77777777" w:rsidTr="00F722E3">
        <w:tc>
          <w:tcPr>
            <w:tcW w:w="2175" w:type="dxa"/>
            <w:shd w:val="clear" w:color="auto" w:fill="auto"/>
            <w:tcMar>
              <w:top w:w="100" w:type="dxa"/>
              <w:left w:w="100" w:type="dxa"/>
              <w:bottom w:w="100" w:type="dxa"/>
              <w:right w:w="100" w:type="dxa"/>
            </w:tcMar>
          </w:tcPr>
          <w:p w14:paraId="54A800C2" w14:textId="77777777" w:rsidR="00307CF0" w:rsidRPr="00307CF0" w:rsidRDefault="00307CF0" w:rsidP="00307CF0">
            <w:pPr>
              <w:widowControl w:val="0"/>
              <w:spacing w:line="240" w:lineRule="auto"/>
              <w:jc w:val="both"/>
              <w:rPr>
                <w:noProof/>
              </w:rPr>
            </w:pPr>
            <w:r w:rsidRPr="00307CF0">
              <w:rPr>
                <w:bCs/>
                <w:noProof/>
                <w:lang w:val="uz-Cyrl-UZ"/>
              </w:rPr>
              <w:t>Chiqish chiptalari</w:t>
            </w:r>
            <w:r w:rsidRPr="00307CF0">
              <w:rPr>
                <w:bCs/>
                <w:noProof/>
              </w:rPr>
              <w:t xml:space="preserve"> </w:t>
            </w:r>
          </w:p>
        </w:tc>
        <w:tc>
          <w:tcPr>
            <w:tcW w:w="3885" w:type="dxa"/>
            <w:shd w:val="clear" w:color="auto" w:fill="auto"/>
            <w:tcMar>
              <w:top w:w="100" w:type="dxa"/>
              <w:left w:w="100" w:type="dxa"/>
              <w:bottom w:w="100" w:type="dxa"/>
              <w:right w:w="100" w:type="dxa"/>
            </w:tcMar>
          </w:tcPr>
          <w:p w14:paraId="4C31E892" w14:textId="77777777" w:rsidR="00307CF0" w:rsidRPr="00307CF0" w:rsidRDefault="00307CF0" w:rsidP="00307CF0">
            <w:pPr>
              <w:widowControl w:val="0"/>
              <w:spacing w:line="240" w:lineRule="auto"/>
              <w:jc w:val="both"/>
              <w:rPr>
                <w:noProof/>
                <w:lang w:val="uz-Cyrl-UZ"/>
              </w:rPr>
            </w:pPr>
          </w:p>
        </w:tc>
        <w:tc>
          <w:tcPr>
            <w:tcW w:w="3300" w:type="dxa"/>
            <w:shd w:val="clear" w:color="auto" w:fill="auto"/>
            <w:tcMar>
              <w:top w:w="100" w:type="dxa"/>
              <w:left w:w="100" w:type="dxa"/>
              <w:bottom w:w="100" w:type="dxa"/>
              <w:right w:w="100" w:type="dxa"/>
            </w:tcMar>
          </w:tcPr>
          <w:p w14:paraId="31B3F791" w14:textId="77777777" w:rsidR="00307CF0" w:rsidRPr="00307CF0" w:rsidRDefault="00307CF0" w:rsidP="00307CF0">
            <w:pPr>
              <w:widowControl w:val="0"/>
              <w:spacing w:line="240" w:lineRule="auto"/>
              <w:jc w:val="both"/>
              <w:rPr>
                <w:noProof/>
                <w:lang w:val="uz-Cyrl-UZ"/>
              </w:rPr>
            </w:pPr>
            <w:r w:rsidRPr="00307CF0">
              <w:rPr>
                <w:noProof/>
                <w:lang w:val="uz-Cyrl-UZ"/>
              </w:rPr>
              <w:t xml:space="preserve">Boʻlim, yunit soʻngida oʻqituvchilar shu chiqish chiptalaridan foydalangan holda test savollarini tuzishi mumkin. </w:t>
            </w:r>
          </w:p>
        </w:tc>
      </w:tr>
      <w:tr w:rsidR="00307CF0" w:rsidRPr="00307CF0" w14:paraId="74BC646E" w14:textId="77777777" w:rsidTr="00F722E3">
        <w:tc>
          <w:tcPr>
            <w:tcW w:w="2175" w:type="dxa"/>
            <w:shd w:val="clear" w:color="auto" w:fill="auto"/>
            <w:tcMar>
              <w:top w:w="100" w:type="dxa"/>
              <w:left w:w="100" w:type="dxa"/>
              <w:bottom w:w="100" w:type="dxa"/>
              <w:right w:w="100" w:type="dxa"/>
            </w:tcMar>
          </w:tcPr>
          <w:p w14:paraId="41A1770B" w14:textId="77777777" w:rsidR="00307CF0" w:rsidRPr="00307CF0" w:rsidRDefault="00307CF0" w:rsidP="00307CF0">
            <w:pPr>
              <w:widowControl w:val="0"/>
              <w:spacing w:line="240" w:lineRule="auto"/>
              <w:jc w:val="both"/>
              <w:rPr>
                <w:noProof/>
              </w:rPr>
            </w:pPr>
            <w:r w:rsidRPr="00307CF0">
              <w:rPr>
                <w:bCs/>
                <w:noProof/>
                <w:lang w:val="uz-Cyrl-UZ"/>
              </w:rPr>
              <w:t>Standartlashtirilgan imtihonlar</w:t>
            </w:r>
          </w:p>
        </w:tc>
        <w:tc>
          <w:tcPr>
            <w:tcW w:w="3885" w:type="dxa"/>
            <w:shd w:val="clear" w:color="auto" w:fill="auto"/>
            <w:tcMar>
              <w:top w:w="100" w:type="dxa"/>
              <w:left w:w="100" w:type="dxa"/>
              <w:bottom w:w="100" w:type="dxa"/>
              <w:right w:w="100" w:type="dxa"/>
            </w:tcMar>
          </w:tcPr>
          <w:p w14:paraId="6A60C360" w14:textId="77777777" w:rsidR="00307CF0" w:rsidRPr="00307CF0" w:rsidRDefault="00307CF0" w:rsidP="00307CF0">
            <w:pPr>
              <w:widowControl w:val="0"/>
              <w:spacing w:line="240" w:lineRule="auto"/>
              <w:jc w:val="both"/>
              <w:rPr>
                <w:noProof/>
              </w:rPr>
            </w:pPr>
            <w:r w:rsidRPr="00307CF0">
              <w:rPr>
                <w:noProof/>
                <w:lang w:val="uz-Cyrl-UZ"/>
              </w:rPr>
              <w:t xml:space="preserve">Oʻz taʼrifiga koʻra bu vosita summativ baholash hisoblanadi chunki bu orqali oʻquvchilarning natijalari oʻlchanadi va taʼlim dasturining samaradorligiga baho beriladi. </w:t>
            </w:r>
          </w:p>
        </w:tc>
        <w:tc>
          <w:tcPr>
            <w:tcW w:w="3300" w:type="dxa"/>
            <w:shd w:val="clear" w:color="auto" w:fill="auto"/>
            <w:tcMar>
              <w:top w:w="100" w:type="dxa"/>
              <w:left w:w="100" w:type="dxa"/>
              <w:bottom w:w="100" w:type="dxa"/>
              <w:right w:w="100" w:type="dxa"/>
            </w:tcMar>
          </w:tcPr>
          <w:p w14:paraId="1D3426AC" w14:textId="77777777" w:rsidR="00307CF0" w:rsidRPr="00307CF0" w:rsidRDefault="00307CF0" w:rsidP="00307CF0">
            <w:pPr>
              <w:widowControl w:val="0"/>
              <w:spacing w:line="240" w:lineRule="auto"/>
              <w:jc w:val="both"/>
              <w:rPr>
                <w:noProof/>
                <w:lang w:val="uz-Cyrl-UZ"/>
              </w:rPr>
            </w:pPr>
          </w:p>
        </w:tc>
      </w:tr>
      <w:tr w:rsidR="00307CF0" w:rsidRPr="00307CF0" w14:paraId="6C0E6C67" w14:textId="77777777" w:rsidTr="00F722E3">
        <w:tc>
          <w:tcPr>
            <w:tcW w:w="2175" w:type="dxa"/>
            <w:shd w:val="clear" w:color="auto" w:fill="auto"/>
            <w:tcMar>
              <w:top w:w="100" w:type="dxa"/>
              <w:left w:w="100" w:type="dxa"/>
              <w:bottom w:w="100" w:type="dxa"/>
              <w:right w:w="100" w:type="dxa"/>
            </w:tcMar>
          </w:tcPr>
          <w:p w14:paraId="7A65C8E4" w14:textId="77777777" w:rsidR="00307CF0" w:rsidRPr="00307CF0" w:rsidRDefault="00307CF0" w:rsidP="00307CF0">
            <w:pPr>
              <w:widowControl w:val="0"/>
              <w:spacing w:line="240" w:lineRule="auto"/>
              <w:jc w:val="both"/>
              <w:rPr>
                <w:noProof/>
              </w:rPr>
            </w:pPr>
            <w:r w:rsidRPr="00307CF0">
              <w:rPr>
                <w:bCs/>
                <w:noProof/>
                <w:lang w:val="uz-Cyrl-UZ"/>
              </w:rPr>
              <w:t>Loyihalar</w:t>
            </w:r>
            <w:r w:rsidRPr="00307CF0">
              <w:rPr>
                <w:bCs/>
                <w:noProof/>
              </w:rPr>
              <w:t xml:space="preserve"> </w:t>
            </w:r>
          </w:p>
        </w:tc>
        <w:tc>
          <w:tcPr>
            <w:tcW w:w="3885" w:type="dxa"/>
            <w:shd w:val="clear" w:color="auto" w:fill="auto"/>
            <w:tcMar>
              <w:top w:w="100" w:type="dxa"/>
              <w:left w:w="100" w:type="dxa"/>
              <w:bottom w:w="100" w:type="dxa"/>
              <w:right w:w="100" w:type="dxa"/>
            </w:tcMar>
          </w:tcPr>
          <w:p w14:paraId="2DD8D9A0" w14:textId="77777777" w:rsidR="00307CF0" w:rsidRPr="00307CF0" w:rsidRDefault="00307CF0" w:rsidP="00307CF0">
            <w:pPr>
              <w:widowControl w:val="0"/>
              <w:spacing w:line="240" w:lineRule="auto"/>
              <w:jc w:val="both"/>
              <w:rPr>
                <w:noProof/>
                <w:lang w:val="uz-Cyrl-UZ"/>
              </w:rPr>
            </w:pPr>
          </w:p>
        </w:tc>
        <w:tc>
          <w:tcPr>
            <w:tcW w:w="3300" w:type="dxa"/>
            <w:shd w:val="clear" w:color="auto" w:fill="auto"/>
            <w:tcMar>
              <w:top w:w="100" w:type="dxa"/>
              <w:left w:w="100" w:type="dxa"/>
              <w:bottom w:w="100" w:type="dxa"/>
              <w:right w:w="100" w:type="dxa"/>
            </w:tcMar>
          </w:tcPr>
          <w:p w14:paraId="7321A045" w14:textId="77777777" w:rsidR="00307CF0" w:rsidRPr="00307CF0" w:rsidRDefault="00307CF0" w:rsidP="00307CF0">
            <w:pPr>
              <w:widowControl w:val="0"/>
              <w:spacing w:line="240" w:lineRule="auto"/>
              <w:jc w:val="both"/>
              <w:rPr>
                <w:noProof/>
                <w:lang w:val="uz-Cyrl-UZ"/>
              </w:rPr>
            </w:pPr>
            <w:r w:rsidRPr="00307CF0">
              <w:rPr>
                <w:noProof/>
                <w:lang w:val="uz-Cyrl-UZ"/>
              </w:rPr>
              <w:t xml:space="preserve">Yakuniy mahsulotga qoʻyilgan baho davriy baholashdagi yakuniy baho sifatida qoʻyilishi mumkin. </w:t>
            </w:r>
          </w:p>
        </w:tc>
      </w:tr>
      <w:tr w:rsidR="00307CF0" w:rsidRPr="00307CF0" w14:paraId="61058D35" w14:textId="77777777" w:rsidTr="00F722E3">
        <w:tc>
          <w:tcPr>
            <w:tcW w:w="2175" w:type="dxa"/>
            <w:shd w:val="clear" w:color="auto" w:fill="auto"/>
            <w:tcMar>
              <w:top w:w="100" w:type="dxa"/>
              <w:left w:w="100" w:type="dxa"/>
              <w:bottom w:w="100" w:type="dxa"/>
              <w:right w:w="100" w:type="dxa"/>
            </w:tcMar>
          </w:tcPr>
          <w:p w14:paraId="006196A5" w14:textId="77777777" w:rsidR="00307CF0" w:rsidRPr="00307CF0" w:rsidRDefault="00307CF0" w:rsidP="00307CF0">
            <w:pPr>
              <w:widowControl w:val="0"/>
              <w:spacing w:line="240" w:lineRule="auto"/>
              <w:jc w:val="both"/>
              <w:rPr>
                <w:noProof/>
              </w:rPr>
            </w:pPr>
            <w:r w:rsidRPr="00307CF0">
              <w:rPr>
                <w:bCs/>
                <w:noProof/>
                <w:lang w:val="uz-Cyrl-UZ"/>
              </w:rPr>
              <w:t>Dars kuzatuvlari</w:t>
            </w:r>
          </w:p>
        </w:tc>
        <w:tc>
          <w:tcPr>
            <w:tcW w:w="3885" w:type="dxa"/>
            <w:shd w:val="clear" w:color="auto" w:fill="auto"/>
            <w:tcMar>
              <w:top w:w="100" w:type="dxa"/>
              <w:left w:w="100" w:type="dxa"/>
              <w:bottom w:w="100" w:type="dxa"/>
              <w:right w:w="100" w:type="dxa"/>
            </w:tcMar>
          </w:tcPr>
          <w:p w14:paraId="3ADCE8B8" w14:textId="77777777" w:rsidR="00307CF0" w:rsidRPr="00307CF0" w:rsidRDefault="00307CF0" w:rsidP="00307CF0">
            <w:pPr>
              <w:widowControl w:val="0"/>
              <w:spacing w:line="240" w:lineRule="auto"/>
              <w:jc w:val="both"/>
              <w:rPr>
                <w:noProof/>
              </w:rPr>
            </w:pPr>
            <w:r w:rsidRPr="00307CF0">
              <w:rPr>
                <w:noProof/>
                <w:lang w:val="uz-Cyrl-UZ"/>
              </w:rPr>
              <w:t xml:space="preserve">Oʻqituvchilar ushbu kuzatuvlaridan dars rejalariga oʻzgartirish kiritishda, oʻquvchilarni guruhlarga ajratishda va ularga qoʻshimcha yordam berishda foydalanishi mumkin. </w:t>
            </w:r>
          </w:p>
        </w:tc>
        <w:tc>
          <w:tcPr>
            <w:tcW w:w="3300" w:type="dxa"/>
            <w:shd w:val="clear" w:color="auto" w:fill="auto"/>
            <w:tcMar>
              <w:top w:w="100" w:type="dxa"/>
              <w:left w:w="100" w:type="dxa"/>
              <w:bottom w:w="100" w:type="dxa"/>
              <w:right w:w="100" w:type="dxa"/>
            </w:tcMar>
          </w:tcPr>
          <w:p w14:paraId="47D8BE33" w14:textId="77777777" w:rsidR="00307CF0" w:rsidRPr="00307CF0" w:rsidRDefault="00307CF0" w:rsidP="00307CF0">
            <w:pPr>
              <w:widowControl w:val="0"/>
              <w:spacing w:line="240" w:lineRule="auto"/>
              <w:jc w:val="both"/>
              <w:rPr>
                <w:noProof/>
              </w:rPr>
            </w:pPr>
          </w:p>
        </w:tc>
      </w:tr>
    </w:tbl>
    <w:p w14:paraId="6E992225" w14:textId="10FA3858"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Ushbu tarqatma materialda oʻqituvchilar 2</w:t>
      </w:r>
      <w:r w:rsidR="00307CF0">
        <w:rPr>
          <w:rFonts w:ascii="Times New Roman" w:eastAsia="Times New Roman" w:hAnsi="Times New Roman" w:cs="Times New Roman"/>
          <w:sz w:val="28"/>
          <w:szCs w:val="28"/>
          <w:lang w:val="uz-Latn-UZ" w:eastAsia="ru-RU"/>
        </w:rPr>
        <w:t>-</w:t>
      </w:r>
      <w:r w:rsidRPr="00184541">
        <w:rPr>
          <w:rFonts w:ascii="Times New Roman" w:eastAsia="Times New Roman" w:hAnsi="Times New Roman" w:cs="Times New Roman"/>
          <w:sz w:val="28"/>
          <w:szCs w:val="28"/>
          <w:lang w:val="uz-Latn-UZ" w:eastAsia="ru-RU"/>
        </w:rPr>
        <w:t xml:space="preserve">tarqatma materialda tanishgan baholash vositalari va ulardan formativ va summativ baholash maqsadida </w:t>
      </w:r>
      <w:r w:rsidRPr="00184541">
        <w:rPr>
          <w:rFonts w:ascii="Times New Roman" w:eastAsia="Times New Roman" w:hAnsi="Times New Roman" w:cs="Times New Roman"/>
          <w:sz w:val="28"/>
          <w:szCs w:val="28"/>
          <w:lang w:val="uz-Latn-UZ" w:eastAsia="ru-RU"/>
        </w:rPr>
        <w:lastRenderedPageBreak/>
        <w:t xml:space="preserve">foydalanish boʻyicha turlicha tavsiyalar berilgan jadvalni koʻrishlari mumkin. Jadvaldagi ayrim katakchalar boʻsh qoldirilgan Oʻqituvchilardan jadvalda berilgan tavsiya va misollarni diqqat bilan tahlil qilishni va shundan kelib chiqqan holda boʻsh qoldirilgan kataklarni ushbu baholash vositalarining qay tarzda formativ va summativ baholash maqsadlarida oʻz oʻquvchilari bilan foydalanish mumkinligi boʻyicha oʻz gʻoyalarini yozishni soʻrang. </w:t>
      </w:r>
    </w:p>
    <w:p w14:paraId="03BFDFBA" w14:textId="0B0B084C"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 xml:space="preserve">Oʻqituvchilar boʻsh kataklarni oʻz gʻoyalari bilan toʻldirib boʻlishgach, oʻz javoblarini </w:t>
      </w:r>
      <w:r w:rsidR="00307CF0">
        <w:rPr>
          <w:rFonts w:ascii="Times New Roman" w:eastAsia="Times New Roman" w:hAnsi="Times New Roman" w:cs="Times New Roman"/>
          <w:sz w:val="28"/>
          <w:szCs w:val="28"/>
          <w:lang w:val="uz-Latn-UZ" w:eastAsia="ru-RU"/>
        </w:rPr>
        <w:t>2-</w:t>
      </w:r>
      <w:r w:rsidRPr="00184541">
        <w:rPr>
          <w:rFonts w:ascii="Times New Roman" w:eastAsia="Times New Roman" w:hAnsi="Times New Roman" w:cs="Times New Roman"/>
          <w:sz w:val="28"/>
          <w:szCs w:val="28"/>
          <w:lang w:val="uz-Latn-UZ" w:eastAsia="ru-RU"/>
        </w:rPr>
        <w:t xml:space="preserve"> Tavsiyalar tarqatma materialida berilgan tavsiya etilgan javoblar bilan taqqoslashadi. Oʻqituvchilarga shuni tushuntiringki, ular tavsiya qilgan gʻoyalar tarqatma materialda berilgan javoblardan farq qilishi mumkin. Ushbu topshiriqdan koʻzlangan maqsad oʻqituvchilarni mos vaziyatlarda berilgan baholash vositalaridan formativ va summativ maqsadlarda foydalanish boʻyicha chuqurroq mushohoda yuritishga undashdir. Yakuni bosqich sifatida oʻqituvchilar ushbu topshiriq orqali baholash vositalaridan turli maqsadlarda, xususan, oʻz oʻquvchilari bilan formativ va summativ baholash maqsadlarida foydalanish boʻyicha oʻrganganlari xususida qisqacha mulohozalarini oʻz refleksiv jurnallarida qayd qilib qoʻyishni soʻrang. </w:t>
      </w:r>
    </w:p>
    <w:p w14:paraId="7B6AFF0F" w14:textId="76547083" w:rsidR="00184541" w:rsidRPr="00213E33" w:rsidRDefault="00213E33" w:rsidP="00213E33">
      <w:pPr>
        <w:spacing w:before="100" w:beforeAutospacing="1" w:after="100" w:afterAutospacing="1" w:line="240" w:lineRule="auto"/>
        <w:outlineLvl w:val="2"/>
        <w:rPr>
          <w:rFonts w:ascii="Times New Roman" w:eastAsia="Times New Roman" w:hAnsi="Times New Roman" w:cs="Times New Roman"/>
          <w:b/>
          <w:bCs/>
          <w:sz w:val="28"/>
          <w:szCs w:val="28"/>
          <w:lang w:val="uz-Latn-UZ" w:eastAsia="ru-RU"/>
        </w:rPr>
      </w:pPr>
      <w:r w:rsidRPr="00213E33">
        <w:rPr>
          <w:rFonts w:ascii="Times New Roman" w:eastAsia="Times New Roman" w:hAnsi="Times New Roman" w:cs="Times New Roman"/>
          <w:b/>
          <w:bCs/>
          <w:sz w:val="28"/>
          <w:szCs w:val="28"/>
          <w:lang w:val="uz-Latn-UZ" w:eastAsia="ru-RU"/>
        </w:rPr>
        <w:t xml:space="preserve">3. </w:t>
      </w:r>
      <w:r w:rsidR="00184541" w:rsidRPr="00213E33">
        <w:rPr>
          <w:rFonts w:ascii="Times New Roman" w:eastAsia="Times New Roman" w:hAnsi="Times New Roman" w:cs="Times New Roman"/>
          <w:b/>
          <w:bCs/>
          <w:sz w:val="28"/>
          <w:szCs w:val="28"/>
          <w:lang w:val="uz-Latn-UZ" w:eastAsia="ru-RU"/>
        </w:rPr>
        <w:t xml:space="preserve">Oʻrganishni yanada ragʻbatlantirishda qayta aloqadan foydalanish </w:t>
      </w:r>
    </w:p>
    <w:p w14:paraId="52C7DFF4"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 xml:space="preserve">Mashgʻulotning ushbu qismini hamda mazkur topshiriqni boshlash maqsadida Grant Viggins tomonidan taklif etilgan taʼrifni taqdim eting. Taʼrifda ayrim soʻzlar tushirib qoldirilgan. Oʻqituvchilardan berilgan taʼrifda qaysi soʻzlar tushirib qoldirilganligini topishni soʻrang: </w:t>
      </w:r>
    </w:p>
    <w:p w14:paraId="58E77712" w14:textId="77777777" w:rsidR="00184541" w:rsidRPr="00213E33" w:rsidRDefault="00184541" w:rsidP="00184541">
      <w:pPr>
        <w:spacing w:before="100" w:beforeAutospacing="1" w:after="100" w:afterAutospacing="1" w:line="240" w:lineRule="auto"/>
        <w:ind w:firstLine="567"/>
        <w:outlineLvl w:val="2"/>
        <w:rPr>
          <w:rFonts w:ascii="Times New Roman" w:eastAsia="Times New Roman" w:hAnsi="Times New Roman" w:cs="Times New Roman"/>
          <w:i/>
          <w:iCs/>
          <w:sz w:val="28"/>
          <w:szCs w:val="28"/>
          <w:lang w:val="uz-Latn-UZ" w:eastAsia="ru-RU"/>
        </w:rPr>
      </w:pPr>
      <w:r w:rsidRPr="00213E33">
        <w:rPr>
          <w:rFonts w:ascii="Times New Roman" w:eastAsia="Times New Roman" w:hAnsi="Times New Roman" w:cs="Times New Roman"/>
          <w:sz w:val="28"/>
          <w:szCs w:val="28"/>
          <w:lang w:val="uz-Latn-UZ" w:eastAsia="ru-RU"/>
        </w:rPr>
        <w:t>“</w:t>
      </w:r>
      <w:r w:rsidRPr="00213E33">
        <w:rPr>
          <w:rFonts w:ascii="Times New Roman" w:eastAsia="Times New Roman" w:hAnsi="Times New Roman" w:cs="Times New Roman"/>
          <w:i/>
          <w:iCs/>
          <w:sz w:val="28"/>
          <w:szCs w:val="28"/>
          <w:lang w:val="uz-Latn-UZ" w:eastAsia="ru-RU"/>
        </w:rPr>
        <w:t>Qayta aloqa bu _______________ga erishish sari _________________da qanday natijalarga erishayotganligimizni koʻrsatuvchi ________________</w:t>
      </w:r>
      <w:r w:rsidRPr="00213E33">
        <w:rPr>
          <w:rFonts w:ascii="Times New Roman" w:eastAsia="Times New Roman" w:hAnsi="Times New Roman" w:cs="Times New Roman"/>
          <w:sz w:val="28"/>
          <w:szCs w:val="28"/>
          <w:lang w:val="uz-Latn-UZ" w:eastAsia="ru-RU"/>
        </w:rPr>
        <w:t xml:space="preserve">.” </w:t>
      </w:r>
    </w:p>
    <w:p w14:paraId="38574374"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Oʻqituvchilar oʻz taxminlari bilan oʻrtoqlashishgandan soʻng Viggins tomonidan taklif etilgan taʼrifning toʻliq variantini taqdim eting:</w:t>
      </w:r>
    </w:p>
    <w:p w14:paraId="179CDC5A"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w:t>
      </w:r>
      <w:r w:rsidRPr="00213E33">
        <w:rPr>
          <w:rFonts w:ascii="Times New Roman" w:eastAsia="Times New Roman" w:hAnsi="Times New Roman" w:cs="Times New Roman"/>
          <w:i/>
          <w:iCs/>
          <w:sz w:val="28"/>
          <w:szCs w:val="28"/>
          <w:lang w:val="uz-Latn-UZ" w:eastAsia="ru-RU"/>
        </w:rPr>
        <w:t>Qayta aloqa bu maqsadlarimizga erishish sari saʼy-harakatlarimizda qanday natijalarga erishayotganligimizni koʻrsatuvchi maʼlumotdir</w:t>
      </w:r>
      <w:r w:rsidRPr="00184541">
        <w:rPr>
          <w:rFonts w:ascii="Times New Roman" w:eastAsia="Times New Roman" w:hAnsi="Times New Roman" w:cs="Times New Roman"/>
          <w:sz w:val="28"/>
          <w:szCs w:val="28"/>
          <w:lang w:val="uz-Latn-UZ" w:eastAsia="ru-RU"/>
        </w:rPr>
        <w:t xml:space="preserve">.” </w:t>
      </w:r>
    </w:p>
    <w:p w14:paraId="52A7BD07"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 xml:space="preserve">Oʻqituvchilardan ular uchun ularni ajablantirgan va/yoki qayta aloqa konsepsiyasiga yangicha nazar bilan qarashga undaydigan soʻz bor yoki yoʻqligini soʻrang. Oʻqituvchilarga shuni tushuntirib oʻtingki, qayta aloqaning asosiy maqsadi bu oʻquvchilarga oʻz oʻqib oʻrganishlarini yaxshilash imkonini taqdim etish sanaladi. Qayta aloqa mazmunli va toʻgʻri tuzilishga ega boʻlsagina, uning oʻquvchilar oʻqib-oʻrganishiga taʼsiri beqiyos boʻladi. Shu bilan birga agar qayta aloqa mazmunsiz va yaxshi tuzilmagan boʻlsa, oʻquvchi oʻqib-oʻrganishiga salbiy taʼsir koʻrsatishi ham mumkin. </w:t>
      </w:r>
    </w:p>
    <w:p w14:paraId="080B93BB"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p>
    <w:p w14:paraId="3F2F2CC6" w14:textId="4DEC704E" w:rsid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lastRenderedPageBreak/>
        <w:t xml:space="preserve">Qayta aloqa tushunchasini yanada chuqurroq oʻrganish maqsadida oʻqituvchilar samarali qayta aloqaga xos 12 ta xususiyat berilgan infografika bilan ishlashadi. Oʻqituvchilardan juftlikda ishlashni soʻragan holda har bir juftlikka </w:t>
      </w:r>
      <w:r w:rsidR="00AE2349">
        <w:rPr>
          <w:rFonts w:ascii="Times New Roman" w:eastAsia="Times New Roman" w:hAnsi="Times New Roman" w:cs="Times New Roman"/>
          <w:sz w:val="28"/>
          <w:szCs w:val="28"/>
          <w:lang w:val="uz-Latn-UZ" w:eastAsia="ru-RU"/>
        </w:rPr>
        <w:t>4-</w:t>
      </w:r>
      <w:r w:rsidRPr="00184541">
        <w:rPr>
          <w:rFonts w:ascii="Times New Roman" w:eastAsia="Times New Roman" w:hAnsi="Times New Roman" w:cs="Times New Roman"/>
          <w:sz w:val="28"/>
          <w:szCs w:val="28"/>
          <w:lang w:val="uz-Latn-UZ" w:eastAsia="ru-RU"/>
        </w:rPr>
        <w:t xml:space="preserve"> “Samarali qayta aloqa ...” tarqatma materialini berib chiqing. </w:t>
      </w:r>
    </w:p>
    <w:p w14:paraId="029D4797" w14:textId="4822C9B8" w:rsidR="00AE2349" w:rsidRPr="00DC0AF5" w:rsidRDefault="00AE2349" w:rsidP="00184541">
      <w:pPr>
        <w:spacing w:before="100" w:beforeAutospacing="1" w:after="100" w:afterAutospacing="1" w:line="240" w:lineRule="auto"/>
        <w:ind w:firstLine="567"/>
        <w:outlineLvl w:val="2"/>
        <w:rPr>
          <w:rFonts w:ascii="Times New Roman" w:eastAsia="Times New Roman" w:hAnsi="Times New Roman" w:cs="Times New Roman"/>
          <w:b/>
          <w:bCs/>
          <w:sz w:val="28"/>
          <w:szCs w:val="28"/>
          <w:lang w:val="uz-Latn-UZ" w:eastAsia="ru-RU"/>
        </w:rPr>
      </w:pPr>
      <w:r w:rsidRPr="00DC0AF5">
        <w:rPr>
          <w:rFonts w:ascii="Times New Roman" w:eastAsia="Times New Roman" w:hAnsi="Times New Roman" w:cs="Times New Roman"/>
          <w:b/>
          <w:bCs/>
          <w:sz w:val="28"/>
          <w:szCs w:val="28"/>
          <w:lang w:val="uz-Latn-UZ" w:eastAsia="ru-RU"/>
        </w:rPr>
        <w:t>4-</w:t>
      </w:r>
      <w:r w:rsidRPr="00DC0AF5">
        <w:rPr>
          <w:rFonts w:ascii="Times New Roman" w:eastAsia="Times New Roman" w:hAnsi="Times New Roman" w:cs="Times New Roman"/>
          <w:b/>
          <w:bCs/>
          <w:sz w:val="28"/>
          <w:szCs w:val="28"/>
          <w:lang w:val="uz-Latn-UZ" w:eastAsia="ru-RU"/>
        </w:rPr>
        <w:t>tarqatma material. Samarali qayta aloqa ... boʻladi.</w:t>
      </w:r>
    </w:p>
    <w:tbl>
      <w:tblPr>
        <w:tblStyle w:val="1a"/>
        <w:tblW w:w="0" w:type="auto"/>
        <w:tblLook w:val="04A0" w:firstRow="1" w:lastRow="0" w:firstColumn="1" w:lastColumn="0" w:noHBand="0" w:noVBand="1"/>
      </w:tblPr>
      <w:tblGrid>
        <w:gridCol w:w="5198"/>
        <w:gridCol w:w="4147"/>
      </w:tblGrid>
      <w:tr w:rsidR="00AE2349" w:rsidRPr="00AE2349" w14:paraId="6C9FD565" w14:textId="77777777" w:rsidTr="00F722E3">
        <w:tc>
          <w:tcPr>
            <w:tcW w:w="5201" w:type="dxa"/>
          </w:tcPr>
          <w:p w14:paraId="527EC964" w14:textId="77777777" w:rsidR="00AE2349" w:rsidRPr="00AE2349" w:rsidRDefault="00AE2349" w:rsidP="00AE2349">
            <w:pPr>
              <w:jc w:val="both"/>
              <w:rPr>
                <w:noProof/>
                <w:lang w:val="uz-Cyrl-UZ"/>
              </w:rPr>
            </w:pPr>
            <w:r w:rsidRPr="00AE2349">
              <w:rPr>
                <w:noProof/>
                <w:lang w:val="uz-Cyrl-UZ"/>
              </w:rPr>
              <w:t xml:space="preserve">1. Xulq-atvorga asoslanadi, shaxsga emas. – </w:t>
            </w:r>
          </w:p>
        </w:tc>
        <w:tc>
          <w:tcPr>
            <w:tcW w:w="4149" w:type="dxa"/>
          </w:tcPr>
          <w:p w14:paraId="6500D95E" w14:textId="77777777" w:rsidR="00AE2349" w:rsidRPr="00AE2349" w:rsidRDefault="00AE2349" w:rsidP="00AE2349">
            <w:pPr>
              <w:jc w:val="both"/>
              <w:rPr>
                <w:noProof/>
                <w:lang w:val="uz-Cyrl-UZ"/>
              </w:rPr>
            </w:pPr>
            <w:r w:rsidRPr="00AE2349">
              <w:rPr>
                <w:noProof/>
                <w:lang w:val="uz-Cyrl-UZ"/>
              </w:rPr>
              <w:t>Topshiriqni bajaruvchiga emas, topshiriqning oʻziga tegishli boʻladi.</w:t>
            </w:r>
          </w:p>
        </w:tc>
      </w:tr>
      <w:tr w:rsidR="00AE2349" w:rsidRPr="00AE2349" w14:paraId="520438D1" w14:textId="77777777" w:rsidTr="00F722E3">
        <w:tc>
          <w:tcPr>
            <w:tcW w:w="5201" w:type="dxa"/>
          </w:tcPr>
          <w:p w14:paraId="4ACA7342" w14:textId="77777777" w:rsidR="00AE2349" w:rsidRPr="00AE2349" w:rsidRDefault="00AE2349" w:rsidP="00AE2349">
            <w:pPr>
              <w:jc w:val="both"/>
              <w:rPr>
                <w:noProof/>
                <w:lang w:val="uz-Cyrl-UZ"/>
              </w:rPr>
            </w:pPr>
          </w:p>
        </w:tc>
        <w:tc>
          <w:tcPr>
            <w:tcW w:w="4149" w:type="dxa"/>
          </w:tcPr>
          <w:p w14:paraId="53B496A6" w14:textId="77777777" w:rsidR="00AE2349" w:rsidRPr="00AE2349" w:rsidRDefault="00AE2349" w:rsidP="00AE2349">
            <w:pPr>
              <w:jc w:val="both"/>
              <w:rPr>
                <w:noProof/>
                <w:lang w:val="uz-Cyrl-UZ"/>
              </w:rPr>
            </w:pPr>
          </w:p>
        </w:tc>
      </w:tr>
      <w:tr w:rsidR="00AE2349" w:rsidRPr="00AE2349" w14:paraId="5C4D0E25" w14:textId="77777777" w:rsidTr="00F722E3">
        <w:tc>
          <w:tcPr>
            <w:tcW w:w="5201" w:type="dxa"/>
          </w:tcPr>
          <w:p w14:paraId="070493F4" w14:textId="77777777" w:rsidR="00AE2349" w:rsidRPr="00AE2349" w:rsidRDefault="00AE2349" w:rsidP="00AE2349">
            <w:pPr>
              <w:jc w:val="both"/>
              <w:rPr>
                <w:noProof/>
                <w:lang w:val="uz-Cyrl-UZ"/>
              </w:rPr>
            </w:pPr>
            <w:r w:rsidRPr="00AE2349">
              <w:rPr>
                <w:noProof/>
                <w:lang w:val="uz-Cyrl-UZ"/>
              </w:rPr>
              <w:t xml:space="preserve">2. Muvozanatlashgan boʻladi. – </w:t>
            </w:r>
          </w:p>
        </w:tc>
        <w:tc>
          <w:tcPr>
            <w:tcW w:w="4149" w:type="dxa"/>
          </w:tcPr>
          <w:p w14:paraId="55ACABF1" w14:textId="77777777" w:rsidR="00AE2349" w:rsidRPr="00AE2349" w:rsidRDefault="00AE2349" w:rsidP="00AE2349">
            <w:pPr>
              <w:jc w:val="both"/>
              <w:rPr>
                <w:noProof/>
                <w:lang w:val="uz-Cyrl-UZ"/>
              </w:rPr>
            </w:pPr>
            <w:r w:rsidRPr="00AE2349">
              <w:rPr>
                <w:noProof/>
                <w:lang w:val="uz-Cyrl-UZ"/>
              </w:rPr>
              <w:t>Kuchli tomonlarga va tuzatish kiritilishi lozim boʻlgan tomonlarga yoʻnaltirilgan boʻladi.</w:t>
            </w:r>
          </w:p>
        </w:tc>
      </w:tr>
      <w:tr w:rsidR="00AE2349" w:rsidRPr="00AE2349" w14:paraId="16CE5540" w14:textId="77777777" w:rsidTr="00F722E3">
        <w:tc>
          <w:tcPr>
            <w:tcW w:w="5201" w:type="dxa"/>
          </w:tcPr>
          <w:p w14:paraId="13249A3B" w14:textId="77777777" w:rsidR="00AE2349" w:rsidRPr="00AE2349" w:rsidRDefault="00AE2349" w:rsidP="00AE2349">
            <w:pPr>
              <w:jc w:val="both"/>
              <w:rPr>
                <w:noProof/>
                <w:lang w:val="uz-Cyrl-UZ"/>
              </w:rPr>
            </w:pPr>
          </w:p>
        </w:tc>
        <w:tc>
          <w:tcPr>
            <w:tcW w:w="4149" w:type="dxa"/>
          </w:tcPr>
          <w:p w14:paraId="7E3D756A" w14:textId="77777777" w:rsidR="00AE2349" w:rsidRPr="00AE2349" w:rsidRDefault="00AE2349" w:rsidP="00AE2349">
            <w:pPr>
              <w:jc w:val="both"/>
              <w:rPr>
                <w:noProof/>
                <w:lang w:val="uz-Cyrl-UZ"/>
              </w:rPr>
            </w:pPr>
          </w:p>
        </w:tc>
      </w:tr>
      <w:tr w:rsidR="00AE2349" w:rsidRPr="00AE2349" w14:paraId="1D21BACE" w14:textId="77777777" w:rsidTr="00F722E3">
        <w:tc>
          <w:tcPr>
            <w:tcW w:w="5201" w:type="dxa"/>
          </w:tcPr>
          <w:p w14:paraId="04A947E7" w14:textId="77777777" w:rsidR="00AE2349" w:rsidRPr="00AE2349" w:rsidRDefault="00AE2349" w:rsidP="00AE2349">
            <w:pPr>
              <w:jc w:val="both"/>
              <w:rPr>
                <w:noProof/>
                <w:lang w:val="uz-Cyrl-UZ"/>
              </w:rPr>
            </w:pPr>
            <w:r w:rsidRPr="00AE2349">
              <w:rPr>
                <w:noProof/>
                <w:lang w:val="uz-Cyrl-UZ"/>
              </w:rPr>
              <w:t xml:space="preserve">3. Aniq boʻladi. </w:t>
            </w:r>
            <w:r w:rsidRPr="00AE2349">
              <w:rPr>
                <w:noProof/>
              </w:rPr>
              <w:t xml:space="preserve">– </w:t>
            </w:r>
          </w:p>
        </w:tc>
        <w:tc>
          <w:tcPr>
            <w:tcW w:w="4149" w:type="dxa"/>
          </w:tcPr>
          <w:p w14:paraId="6D381F9D" w14:textId="77777777" w:rsidR="00AE2349" w:rsidRPr="00AE2349" w:rsidRDefault="00AE2349" w:rsidP="00AE2349">
            <w:pPr>
              <w:jc w:val="both"/>
              <w:rPr>
                <w:noProof/>
                <w:lang w:val="uz-Cyrl-UZ"/>
              </w:rPr>
            </w:pPr>
            <w:r w:rsidRPr="00AE2349">
              <w:rPr>
                <w:noProof/>
                <w:lang w:val="en-US"/>
              </w:rPr>
              <w:t xml:space="preserve">Misollarni </w:t>
            </w:r>
            <w:r w:rsidRPr="00AE2349">
              <w:rPr>
                <w:noProof/>
                <w:lang w:val="uz-Cyrl-UZ"/>
              </w:rPr>
              <w:t>oʻz ichiga oladi va muqobillarni taklif etadi.</w:t>
            </w:r>
          </w:p>
        </w:tc>
      </w:tr>
      <w:tr w:rsidR="00AE2349" w:rsidRPr="00AE2349" w14:paraId="20FAB6EA" w14:textId="77777777" w:rsidTr="00F722E3">
        <w:tc>
          <w:tcPr>
            <w:tcW w:w="5201" w:type="dxa"/>
          </w:tcPr>
          <w:p w14:paraId="3208328D" w14:textId="77777777" w:rsidR="00AE2349" w:rsidRPr="00AE2349" w:rsidRDefault="00AE2349" w:rsidP="00AE2349">
            <w:pPr>
              <w:jc w:val="both"/>
              <w:rPr>
                <w:noProof/>
                <w:lang w:val="uz-Cyrl-UZ"/>
              </w:rPr>
            </w:pPr>
          </w:p>
        </w:tc>
        <w:tc>
          <w:tcPr>
            <w:tcW w:w="4149" w:type="dxa"/>
          </w:tcPr>
          <w:p w14:paraId="7F880A29" w14:textId="77777777" w:rsidR="00AE2349" w:rsidRPr="00AE2349" w:rsidRDefault="00AE2349" w:rsidP="00AE2349">
            <w:pPr>
              <w:jc w:val="both"/>
              <w:rPr>
                <w:noProof/>
                <w:lang w:val="uz-Cyrl-UZ"/>
              </w:rPr>
            </w:pPr>
          </w:p>
        </w:tc>
      </w:tr>
      <w:tr w:rsidR="00AE2349" w:rsidRPr="00AE2349" w14:paraId="521C652E" w14:textId="77777777" w:rsidTr="00F722E3">
        <w:tc>
          <w:tcPr>
            <w:tcW w:w="5201" w:type="dxa"/>
          </w:tcPr>
          <w:p w14:paraId="4D47F7C3" w14:textId="77777777" w:rsidR="00AE2349" w:rsidRPr="00AE2349" w:rsidRDefault="00AE2349" w:rsidP="00AE2349">
            <w:pPr>
              <w:jc w:val="both"/>
              <w:rPr>
                <w:noProof/>
                <w:lang w:val="uz-Cyrl-UZ"/>
              </w:rPr>
            </w:pPr>
            <w:r w:rsidRPr="00AE2349">
              <w:rPr>
                <w:noProof/>
                <w:lang w:val="uz-Cyrl-UZ"/>
              </w:rPr>
              <w:t xml:space="preserve">4. Realistik boʻladi. </w:t>
            </w:r>
            <w:r w:rsidRPr="00AE2349">
              <w:rPr>
                <w:noProof/>
              </w:rPr>
              <w:t>–</w:t>
            </w:r>
            <w:r w:rsidRPr="00AE2349">
              <w:rPr>
                <w:noProof/>
                <w:lang w:val="uz-Cyrl-UZ"/>
              </w:rPr>
              <w:t xml:space="preserve"> </w:t>
            </w:r>
          </w:p>
        </w:tc>
        <w:tc>
          <w:tcPr>
            <w:tcW w:w="4149" w:type="dxa"/>
          </w:tcPr>
          <w:p w14:paraId="5CF8DBFD" w14:textId="77777777" w:rsidR="00AE2349" w:rsidRPr="00AE2349" w:rsidRDefault="00AE2349" w:rsidP="00AE2349">
            <w:pPr>
              <w:jc w:val="both"/>
              <w:rPr>
                <w:noProof/>
                <w:lang w:val="uz-Cyrl-UZ"/>
              </w:rPr>
            </w:pPr>
            <w:r w:rsidRPr="00AE2349">
              <w:rPr>
                <w:noProof/>
                <w:lang w:val="uz-Cyrl-UZ"/>
              </w:rPr>
              <w:t>Oʻzgartirish mumkin boʻlgan narsalarga asoslanadi.</w:t>
            </w:r>
          </w:p>
        </w:tc>
      </w:tr>
      <w:tr w:rsidR="00AE2349" w:rsidRPr="00AE2349" w14:paraId="70F5EB3A" w14:textId="77777777" w:rsidTr="00F722E3">
        <w:tc>
          <w:tcPr>
            <w:tcW w:w="5201" w:type="dxa"/>
          </w:tcPr>
          <w:p w14:paraId="2662819C" w14:textId="77777777" w:rsidR="00AE2349" w:rsidRPr="00AE2349" w:rsidRDefault="00AE2349" w:rsidP="00AE2349">
            <w:pPr>
              <w:jc w:val="both"/>
              <w:rPr>
                <w:noProof/>
                <w:lang w:val="uz-Cyrl-UZ"/>
              </w:rPr>
            </w:pPr>
          </w:p>
        </w:tc>
        <w:tc>
          <w:tcPr>
            <w:tcW w:w="4149" w:type="dxa"/>
          </w:tcPr>
          <w:p w14:paraId="2C1306BA" w14:textId="77777777" w:rsidR="00AE2349" w:rsidRPr="00AE2349" w:rsidRDefault="00AE2349" w:rsidP="00AE2349">
            <w:pPr>
              <w:jc w:val="both"/>
              <w:rPr>
                <w:noProof/>
                <w:lang w:val="uz-Cyrl-UZ"/>
              </w:rPr>
            </w:pPr>
          </w:p>
        </w:tc>
      </w:tr>
      <w:tr w:rsidR="00AE2349" w:rsidRPr="00AE2349" w14:paraId="7786A2DC" w14:textId="77777777" w:rsidTr="00F722E3">
        <w:tc>
          <w:tcPr>
            <w:tcW w:w="5201" w:type="dxa"/>
          </w:tcPr>
          <w:p w14:paraId="254E1239" w14:textId="77777777" w:rsidR="00AE2349" w:rsidRPr="00AE2349" w:rsidRDefault="00AE2349" w:rsidP="00AE2349">
            <w:pPr>
              <w:jc w:val="both"/>
              <w:rPr>
                <w:noProof/>
                <w:lang w:val="uz-Cyrl-UZ"/>
              </w:rPr>
            </w:pPr>
            <w:r w:rsidRPr="00AE2349">
              <w:rPr>
                <w:noProof/>
                <w:lang w:val="uz-Cyrl-UZ"/>
              </w:rPr>
              <w:t xml:space="preserve">5. Oʻz vaqtida beriladi. </w:t>
            </w:r>
            <w:r w:rsidRPr="00AE2349">
              <w:rPr>
                <w:noProof/>
              </w:rPr>
              <w:t>–</w:t>
            </w:r>
            <w:r w:rsidRPr="00AE2349">
              <w:rPr>
                <w:noProof/>
                <w:lang w:val="uz-Cyrl-UZ"/>
              </w:rPr>
              <w:t xml:space="preserve"> </w:t>
            </w:r>
          </w:p>
        </w:tc>
        <w:tc>
          <w:tcPr>
            <w:tcW w:w="4149" w:type="dxa"/>
          </w:tcPr>
          <w:p w14:paraId="3F1DDBD0" w14:textId="77777777" w:rsidR="00AE2349" w:rsidRPr="00AE2349" w:rsidRDefault="00AE2349" w:rsidP="00AE2349">
            <w:pPr>
              <w:jc w:val="both"/>
              <w:rPr>
                <w:noProof/>
                <w:lang w:val="uz-Cyrl-UZ"/>
              </w:rPr>
            </w:pPr>
            <w:r w:rsidRPr="00AE2349">
              <w:rPr>
                <w:noProof/>
                <w:lang w:val="uz-Cyrl-UZ"/>
              </w:rPr>
              <w:t>Toʻgʻri va mos vaqtda taqdim etiladi.</w:t>
            </w:r>
          </w:p>
        </w:tc>
      </w:tr>
      <w:tr w:rsidR="00AE2349" w:rsidRPr="00AE2349" w14:paraId="712EF09E" w14:textId="77777777" w:rsidTr="00F722E3">
        <w:tc>
          <w:tcPr>
            <w:tcW w:w="5201" w:type="dxa"/>
          </w:tcPr>
          <w:p w14:paraId="0322CC22" w14:textId="77777777" w:rsidR="00AE2349" w:rsidRPr="00AE2349" w:rsidRDefault="00AE2349" w:rsidP="00AE2349">
            <w:pPr>
              <w:jc w:val="both"/>
              <w:rPr>
                <w:noProof/>
                <w:lang w:val="uz-Cyrl-UZ"/>
              </w:rPr>
            </w:pPr>
          </w:p>
        </w:tc>
        <w:tc>
          <w:tcPr>
            <w:tcW w:w="4149" w:type="dxa"/>
          </w:tcPr>
          <w:p w14:paraId="68FDF1B7" w14:textId="77777777" w:rsidR="00AE2349" w:rsidRPr="00AE2349" w:rsidRDefault="00AE2349" w:rsidP="00AE2349">
            <w:pPr>
              <w:jc w:val="both"/>
              <w:rPr>
                <w:noProof/>
                <w:lang w:val="uz-Cyrl-UZ"/>
              </w:rPr>
            </w:pPr>
          </w:p>
        </w:tc>
      </w:tr>
      <w:tr w:rsidR="00AE2349" w:rsidRPr="00AE2349" w14:paraId="6DC4E7EA" w14:textId="77777777" w:rsidTr="00F722E3">
        <w:tc>
          <w:tcPr>
            <w:tcW w:w="5201" w:type="dxa"/>
          </w:tcPr>
          <w:p w14:paraId="30D1C6E6" w14:textId="77777777" w:rsidR="00AE2349" w:rsidRPr="00AE2349" w:rsidRDefault="00AE2349" w:rsidP="00AE2349">
            <w:pPr>
              <w:jc w:val="both"/>
              <w:rPr>
                <w:noProof/>
                <w:lang w:val="uz-Cyrl-UZ"/>
              </w:rPr>
            </w:pPr>
            <w:r w:rsidRPr="00AE2349">
              <w:rPr>
                <w:noProof/>
                <w:lang w:val="uz-Cyrl-UZ"/>
              </w:rPr>
              <w:t xml:space="preserve">6. Davomli boʻladi. </w:t>
            </w:r>
            <w:r w:rsidRPr="00AE2349">
              <w:rPr>
                <w:noProof/>
              </w:rPr>
              <w:t xml:space="preserve">– </w:t>
            </w:r>
          </w:p>
        </w:tc>
        <w:tc>
          <w:tcPr>
            <w:tcW w:w="4149" w:type="dxa"/>
          </w:tcPr>
          <w:p w14:paraId="7AC835CD" w14:textId="77777777" w:rsidR="00AE2349" w:rsidRPr="00AE2349" w:rsidRDefault="00AE2349" w:rsidP="00AE2349">
            <w:pPr>
              <w:jc w:val="both"/>
              <w:rPr>
                <w:noProof/>
                <w:lang w:val="uz-Cyrl-UZ"/>
              </w:rPr>
            </w:pPr>
            <w:r w:rsidRPr="00AE2349">
              <w:rPr>
                <w:noProof/>
                <w:lang w:val="uz-Cyrl-UZ"/>
              </w:rPr>
              <w:t>Koʻp hollarda butun jarayon davomida berib boriladi.</w:t>
            </w:r>
          </w:p>
        </w:tc>
      </w:tr>
      <w:tr w:rsidR="00AE2349" w:rsidRPr="00AE2349" w14:paraId="1295B794" w14:textId="77777777" w:rsidTr="00F722E3">
        <w:tc>
          <w:tcPr>
            <w:tcW w:w="5201" w:type="dxa"/>
          </w:tcPr>
          <w:p w14:paraId="3601F252" w14:textId="77777777" w:rsidR="00AE2349" w:rsidRPr="00AE2349" w:rsidRDefault="00AE2349" w:rsidP="00AE2349">
            <w:pPr>
              <w:jc w:val="both"/>
              <w:rPr>
                <w:noProof/>
                <w:lang w:val="uz-Cyrl-UZ"/>
              </w:rPr>
            </w:pPr>
          </w:p>
        </w:tc>
        <w:tc>
          <w:tcPr>
            <w:tcW w:w="4149" w:type="dxa"/>
          </w:tcPr>
          <w:p w14:paraId="03BA0670" w14:textId="77777777" w:rsidR="00AE2349" w:rsidRPr="00AE2349" w:rsidRDefault="00AE2349" w:rsidP="00AE2349">
            <w:pPr>
              <w:jc w:val="both"/>
              <w:rPr>
                <w:noProof/>
                <w:lang w:val="uz-Cyrl-UZ"/>
              </w:rPr>
            </w:pPr>
          </w:p>
        </w:tc>
      </w:tr>
      <w:tr w:rsidR="00AE2349" w:rsidRPr="00AE2349" w14:paraId="270472B8" w14:textId="77777777" w:rsidTr="00F722E3">
        <w:tc>
          <w:tcPr>
            <w:tcW w:w="5201" w:type="dxa"/>
          </w:tcPr>
          <w:p w14:paraId="14B067C9" w14:textId="77777777" w:rsidR="00AE2349" w:rsidRPr="00AE2349" w:rsidRDefault="00AE2349" w:rsidP="00AE2349">
            <w:pPr>
              <w:jc w:val="both"/>
              <w:rPr>
                <w:noProof/>
                <w:lang w:val="uz-Cyrl-UZ"/>
              </w:rPr>
            </w:pPr>
            <w:r w:rsidRPr="00AE2349">
              <w:rPr>
                <w:noProof/>
                <w:lang w:val="uz-Cyrl-UZ"/>
              </w:rPr>
              <w:t xml:space="preserve">7. Hurmat bilan taqdim etiladi. – </w:t>
            </w:r>
          </w:p>
        </w:tc>
        <w:tc>
          <w:tcPr>
            <w:tcW w:w="4149" w:type="dxa"/>
          </w:tcPr>
          <w:p w14:paraId="4E8A3447" w14:textId="77777777" w:rsidR="00AE2349" w:rsidRPr="00AE2349" w:rsidRDefault="00AE2349" w:rsidP="00AE2349">
            <w:pPr>
              <w:jc w:val="both"/>
              <w:rPr>
                <w:noProof/>
                <w:lang w:val="uz-Cyrl-UZ"/>
              </w:rPr>
            </w:pPr>
            <w:r w:rsidRPr="00AE2349">
              <w:rPr>
                <w:noProof/>
                <w:lang w:val="uz-Cyrl-UZ"/>
              </w:rPr>
              <w:t>Qayta aloqa oʻquvchilarga qanday taʼsir koʻrsatishini inobatga oladi.</w:t>
            </w:r>
          </w:p>
        </w:tc>
      </w:tr>
      <w:tr w:rsidR="00AE2349" w:rsidRPr="00AE2349" w14:paraId="06072213" w14:textId="77777777" w:rsidTr="00F722E3">
        <w:tc>
          <w:tcPr>
            <w:tcW w:w="5201" w:type="dxa"/>
          </w:tcPr>
          <w:p w14:paraId="70B1B809" w14:textId="77777777" w:rsidR="00AE2349" w:rsidRPr="00AE2349" w:rsidRDefault="00AE2349" w:rsidP="00AE2349">
            <w:pPr>
              <w:jc w:val="both"/>
              <w:rPr>
                <w:noProof/>
                <w:lang w:val="uz-Cyrl-UZ"/>
              </w:rPr>
            </w:pPr>
          </w:p>
        </w:tc>
        <w:tc>
          <w:tcPr>
            <w:tcW w:w="4149" w:type="dxa"/>
          </w:tcPr>
          <w:p w14:paraId="6CEE1E23" w14:textId="77777777" w:rsidR="00AE2349" w:rsidRPr="00AE2349" w:rsidRDefault="00AE2349" w:rsidP="00AE2349">
            <w:pPr>
              <w:jc w:val="both"/>
              <w:rPr>
                <w:noProof/>
                <w:lang w:val="uz-Cyrl-UZ"/>
              </w:rPr>
            </w:pPr>
          </w:p>
        </w:tc>
      </w:tr>
      <w:tr w:rsidR="00AE2349" w:rsidRPr="00AE2349" w14:paraId="6BCC0E60" w14:textId="77777777" w:rsidTr="00F722E3">
        <w:tc>
          <w:tcPr>
            <w:tcW w:w="5201" w:type="dxa"/>
          </w:tcPr>
          <w:p w14:paraId="5AB2E208" w14:textId="77777777" w:rsidR="00AE2349" w:rsidRPr="00AE2349" w:rsidRDefault="00AE2349" w:rsidP="00AE2349">
            <w:pPr>
              <w:jc w:val="both"/>
              <w:rPr>
                <w:noProof/>
                <w:lang w:val="uz-Cyrl-UZ"/>
              </w:rPr>
            </w:pPr>
            <w:r w:rsidRPr="00AE2349">
              <w:rPr>
                <w:noProof/>
                <w:lang w:val="uz-Cyrl-UZ"/>
              </w:rPr>
              <w:t xml:space="preserve">8. Maqsadga yoʻnaltirilgan boʻladi. – </w:t>
            </w:r>
          </w:p>
        </w:tc>
        <w:tc>
          <w:tcPr>
            <w:tcW w:w="4149" w:type="dxa"/>
          </w:tcPr>
          <w:p w14:paraId="1B96306A" w14:textId="77777777" w:rsidR="00AE2349" w:rsidRPr="00AE2349" w:rsidRDefault="00AE2349" w:rsidP="00AE2349">
            <w:pPr>
              <w:jc w:val="both"/>
              <w:rPr>
                <w:noProof/>
                <w:lang w:val="uz-Cyrl-UZ"/>
              </w:rPr>
            </w:pPr>
            <w:r w:rsidRPr="00AE2349">
              <w:rPr>
                <w:noProof/>
                <w:lang w:val="uz-Cyrl-UZ"/>
              </w:rPr>
              <w:t>Oʻquv faoliyati natijalari va topshiriqning maqsadiga qaratilgan boʻladi.</w:t>
            </w:r>
          </w:p>
        </w:tc>
      </w:tr>
      <w:tr w:rsidR="00AE2349" w:rsidRPr="00AE2349" w14:paraId="05F30FFA" w14:textId="77777777" w:rsidTr="00F722E3">
        <w:tc>
          <w:tcPr>
            <w:tcW w:w="5201" w:type="dxa"/>
          </w:tcPr>
          <w:p w14:paraId="0E5057BD" w14:textId="77777777" w:rsidR="00AE2349" w:rsidRPr="00AE2349" w:rsidRDefault="00AE2349" w:rsidP="00AE2349">
            <w:pPr>
              <w:jc w:val="both"/>
              <w:rPr>
                <w:noProof/>
                <w:lang w:val="uz-Cyrl-UZ"/>
              </w:rPr>
            </w:pPr>
          </w:p>
        </w:tc>
        <w:tc>
          <w:tcPr>
            <w:tcW w:w="4149" w:type="dxa"/>
          </w:tcPr>
          <w:p w14:paraId="3B429FA3" w14:textId="77777777" w:rsidR="00AE2349" w:rsidRPr="00AE2349" w:rsidRDefault="00AE2349" w:rsidP="00AE2349">
            <w:pPr>
              <w:jc w:val="both"/>
              <w:rPr>
                <w:noProof/>
                <w:lang w:val="uz-Cyrl-UZ"/>
              </w:rPr>
            </w:pPr>
          </w:p>
        </w:tc>
      </w:tr>
      <w:tr w:rsidR="00AE2349" w:rsidRPr="00AE2349" w14:paraId="49DE1DE4" w14:textId="77777777" w:rsidTr="00F722E3">
        <w:tc>
          <w:tcPr>
            <w:tcW w:w="5201" w:type="dxa"/>
          </w:tcPr>
          <w:p w14:paraId="58B8A28A" w14:textId="77777777" w:rsidR="00AE2349" w:rsidRPr="00AE2349" w:rsidRDefault="00AE2349" w:rsidP="00AE2349">
            <w:pPr>
              <w:jc w:val="both"/>
              <w:rPr>
                <w:noProof/>
                <w:lang w:val="uz-Cyrl-UZ"/>
              </w:rPr>
            </w:pPr>
            <w:r w:rsidRPr="00AE2349">
              <w:rPr>
                <w:noProof/>
                <w:lang w:val="uz-Cyrl-UZ"/>
              </w:rPr>
              <w:t xml:space="preserve">9. Seziladigan boʻladi. – </w:t>
            </w:r>
          </w:p>
        </w:tc>
        <w:tc>
          <w:tcPr>
            <w:tcW w:w="4149" w:type="dxa"/>
          </w:tcPr>
          <w:p w14:paraId="3E40753B" w14:textId="77777777" w:rsidR="00AE2349" w:rsidRPr="00AE2349" w:rsidRDefault="00AE2349" w:rsidP="00AE2349">
            <w:pPr>
              <w:jc w:val="both"/>
              <w:rPr>
                <w:noProof/>
                <w:lang w:val="uz-Cyrl-UZ"/>
              </w:rPr>
            </w:pPr>
            <w:r w:rsidRPr="00AE2349">
              <w:rPr>
                <w:noProof/>
                <w:lang w:val="uz-Cyrl-UZ"/>
              </w:rPr>
              <w:t>Aniq maqsadga yoʻnaltirilgan boʻladi.</w:t>
            </w:r>
          </w:p>
        </w:tc>
      </w:tr>
      <w:tr w:rsidR="00AE2349" w:rsidRPr="00AE2349" w14:paraId="1567AFD1" w14:textId="77777777" w:rsidTr="00F722E3">
        <w:tc>
          <w:tcPr>
            <w:tcW w:w="5201" w:type="dxa"/>
          </w:tcPr>
          <w:p w14:paraId="692D9C47" w14:textId="77777777" w:rsidR="00AE2349" w:rsidRPr="00AE2349" w:rsidRDefault="00AE2349" w:rsidP="00AE2349">
            <w:pPr>
              <w:jc w:val="both"/>
              <w:rPr>
                <w:noProof/>
                <w:lang w:val="uz-Cyrl-UZ"/>
              </w:rPr>
            </w:pPr>
          </w:p>
        </w:tc>
        <w:tc>
          <w:tcPr>
            <w:tcW w:w="4149" w:type="dxa"/>
          </w:tcPr>
          <w:p w14:paraId="15D13194" w14:textId="77777777" w:rsidR="00AE2349" w:rsidRPr="00AE2349" w:rsidRDefault="00AE2349" w:rsidP="00AE2349">
            <w:pPr>
              <w:jc w:val="both"/>
              <w:rPr>
                <w:noProof/>
                <w:lang w:val="uz-Cyrl-UZ"/>
              </w:rPr>
            </w:pPr>
          </w:p>
        </w:tc>
      </w:tr>
      <w:tr w:rsidR="00AE2349" w:rsidRPr="00AE2349" w14:paraId="0BB0A713" w14:textId="77777777" w:rsidTr="00F722E3">
        <w:tc>
          <w:tcPr>
            <w:tcW w:w="5201" w:type="dxa"/>
          </w:tcPr>
          <w:p w14:paraId="45D0AF7B" w14:textId="77777777" w:rsidR="00AE2349" w:rsidRPr="00AE2349" w:rsidRDefault="00AE2349" w:rsidP="00AE2349">
            <w:pPr>
              <w:jc w:val="both"/>
              <w:rPr>
                <w:noProof/>
                <w:lang w:val="uz-Cyrl-UZ"/>
              </w:rPr>
            </w:pPr>
            <w:r w:rsidRPr="00AE2349">
              <w:rPr>
                <w:noProof/>
                <w:lang w:val="uz-Cyrl-UZ"/>
              </w:rPr>
              <w:t xml:space="preserve">10. Amalga oshiriladigan boʻladi. – </w:t>
            </w:r>
          </w:p>
        </w:tc>
        <w:tc>
          <w:tcPr>
            <w:tcW w:w="4149" w:type="dxa"/>
          </w:tcPr>
          <w:p w14:paraId="71E8D141" w14:textId="77777777" w:rsidR="00AE2349" w:rsidRPr="00AE2349" w:rsidRDefault="00AE2349" w:rsidP="00AE2349">
            <w:pPr>
              <w:jc w:val="both"/>
              <w:rPr>
                <w:noProof/>
                <w:lang w:val="uz-Cyrl-UZ"/>
              </w:rPr>
            </w:pPr>
            <w:r w:rsidRPr="00AE2349">
              <w:rPr>
                <w:noProof/>
                <w:lang w:val="uz-Cyrl-UZ"/>
              </w:rPr>
              <w:t>Natijani yaxshilashga qaratilgan harakatlarga misollar beriladi.</w:t>
            </w:r>
          </w:p>
        </w:tc>
      </w:tr>
      <w:tr w:rsidR="00AE2349" w:rsidRPr="00AE2349" w14:paraId="75B5996E" w14:textId="77777777" w:rsidTr="00F722E3">
        <w:tc>
          <w:tcPr>
            <w:tcW w:w="5201" w:type="dxa"/>
          </w:tcPr>
          <w:p w14:paraId="13062C24" w14:textId="77777777" w:rsidR="00AE2349" w:rsidRPr="00AE2349" w:rsidRDefault="00AE2349" w:rsidP="00AE2349">
            <w:pPr>
              <w:jc w:val="both"/>
              <w:rPr>
                <w:noProof/>
                <w:lang w:val="uz-Cyrl-UZ"/>
              </w:rPr>
            </w:pPr>
          </w:p>
        </w:tc>
        <w:tc>
          <w:tcPr>
            <w:tcW w:w="4149" w:type="dxa"/>
          </w:tcPr>
          <w:p w14:paraId="6ED8294E" w14:textId="77777777" w:rsidR="00AE2349" w:rsidRPr="00AE2349" w:rsidRDefault="00AE2349" w:rsidP="00AE2349">
            <w:pPr>
              <w:jc w:val="both"/>
              <w:rPr>
                <w:noProof/>
                <w:lang w:val="uz-Cyrl-UZ"/>
              </w:rPr>
            </w:pPr>
          </w:p>
        </w:tc>
      </w:tr>
      <w:tr w:rsidR="00AE2349" w:rsidRPr="00AE2349" w14:paraId="52148B9A" w14:textId="77777777" w:rsidTr="00F722E3">
        <w:tc>
          <w:tcPr>
            <w:tcW w:w="5201" w:type="dxa"/>
          </w:tcPr>
          <w:p w14:paraId="52CC1A27" w14:textId="77777777" w:rsidR="00AE2349" w:rsidRPr="00AE2349" w:rsidRDefault="00AE2349" w:rsidP="00AE2349">
            <w:pPr>
              <w:jc w:val="both"/>
              <w:rPr>
                <w:noProof/>
                <w:lang w:val="uz-Cyrl-UZ"/>
              </w:rPr>
            </w:pPr>
            <w:r w:rsidRPr="00AE2349">
              <w:rPr>
                <w:noProof/>
                <w:lang w:val="uz-Cyrl-UZ"/>
              </w:rPr>
              <w:t xml:space="preserve">11. Doʻstona va tushunarli boʻladi. – </w:t>
            </w:r>
          </w:p>
        </w:tc>
        <w:tc>
          <w:tcPr>
            <w:tcW w:w="4149" w:type="dxa"/>
          </w:tcPr>
          <w:p w14:paraId="7B143A7B" w14:textId="77777777" w:rsidR="00AE2349" w:rsidRPr="00AE2349" w:rsidRDefault="00AE2349" w:rsidP="00AE2349">
            <w:pPr>
              <w:jc w:val="both"/>
              <w:rPr>
                <w:noProof/>
                <w:lang w:val="uz-Cyrl-UZ"/>
              </w:rPr>
            </w:pPr>
            <w:r w:rsidRPr="00AE2349">
              <w:rPr>
                <w:noProof/>
                <w:lang w:val="uz-Cyrl-UZ"/>
              </w:rPr>
              <w:t>Tushunish oson boʻladi va haddan ziyod murakkab boʻlmaydi.</w:t>
            </w:r>
          </w:p>
        </w:tc>
      </w:tr>
      <w:tr w:rsidR="00AE2349" w:rsidRPr="00AE2349" w14:paraId="088BB8F7" w14:textId="77777777" w:rsidTr="00F722E3">
        <w:tc>
          <w:tcPr>
            <w:tcW w:w="5201" w:type="dxa"/>
          </w:tcPr>
          <w:p w14:paraId="793C63CA" w14:textId="77777777" w:rsidR="00AE2349" w:rsidRPr="00AE2349" w:rsidRDefault="00AE2349" w:rsidP="00AE2349">
            <w:pPr>
              <w:jc w:val="both"/>
              <w:rPr>
                <w:noProof/>
                <w:lang w:val="uz-Cyrl-UZ"/>
              </w:rPr>
            </w:pPr>
          </w:p>
        </w:tc>
        <w:tc>
          <w:tcPr>
            <w:tcW w:w="4149" w:type="dxa"/>
          </w:tcPr>
          <w:p w14:paraId="1CCD3C37" w14:textId="77777777" w:rsidR="00AE2349" w:rsidRPr="00AE2349" w:rsidRDefault="00AE2349" w:rsidP="00AE2349">
            <w:pPr>
              <w:jc w:val="both"/>
              <w:rPr>
                <w:noProof/>
                <w:lang w:val="uz-Cyrl-UZ"/>
              </w:rPr>
            </w:pPr>
          </w:p>
        </w:tc>
      </w:tr>
      <w:tr w:rsidR="00AE2349" w:rsidRPr="00AE2349" w14:paraId="0A778ACC" w14:textId="77777777" w:rsidTr="00F722E3">
        <w:tc>
          <w:tcPr>
            <w:tcW w:w="5201" w:type="dxa"/>
          </w:tcPr>
          <w:p w14:paraId="73438AEF" w14:textId="77777777" w:rsidR="00AE2349" w:rsidRPr="00AE2349" w:rsidRDefault="00AE2349" w:rsidP="00AE2349">
            <w:pPr>
              <w:jc w:val="both"/>
              <w:rPr>
                <w:noProof/>
                <w:lang w:val="uz-Cyrl-UZ"/>
              </w:rPr>
            </w:pPr>
            <w:r w:rsidRPr="00AE2349">
              <w:rPr>
                <w:noProof/>
                <w:lang w:val="uz-Cyrl-UZ"/>
              </w:rPr>
              <w:t xml:space="preserve">12. Izchil boʻladi. </w:t>
            </w:r>
            <w:r w:rsidRPr="00AE2349">
              <w:rPr>
                <w:noProof/>
              </w:rPr>
              <w:t xml:space="preserve">– </w:t>
            </w:r>
          </w:p>
        </w:tc>
        <w:tc>
          <w:tcPr>
            <w:tcW w:w="4149" w:type="dxa"/>
          </w:tcPr>
          <w:p w14:paraId="0135DD4D" w14:textId="77777777" w:rsidR="00AE2349" w:rsidRPr="00AE2349" w:rsidRDefault="00AE2349" w:rsidP="00AE2349">
            <w:pPr>
              <w:jc w:val="both"/>
              <w:rPr>
                <w:noProof/>
                <w:lang w:val="uz-Cyrl-UZ"/>
              </w:rPr>
            </w:pPr>
            <w:r w:rsidRPr="00AE2349">
              <w:rPr>
                <w:noProof/>
                <w:lang w:val="en-US"/>
              </w:rPr>
              <w:t>Stabil va ani</w:t>
            </w:r>
            <w:r w:rsidRPr="00AE2349">
              <w:rPr>
                <w:noProof/>
                <w:lang w:val="uz-Cyrl-UZ"/>
              </w:rPr>
              <w:t xml:space="preserve">q tarzda taqdim etib boriladi.   </w:t>
            </w:r>
          </w:p>
        </w:tc>
      </w:tr>
    </w:tbl>
    <w:p w14:paraId="0FD5787B"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 xml:space="preserve">Juft boʻlib ishlagan holda oʻqituvchilar samarali qayta aloqaga xos 12 ta xususiyatni tahlil qilishadi va ularningcha eng muhim 5 ta xususiyatni belgilashadi. </w:t>
      </w:r>
    </w:p>
    <w:p w14:paraId="0B7BC447"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 xml:space="preserve">Soʻng har bir juftlik oʻzlari tanlagan eng muhim 5 ta xususiyatni qolgan oʻqituvchilarga taqdim etishadi va oʻz tanlovlarining sabablarini tushuntirishadi. Bunda har bir juftlik oʻziga xos qarash va nuqtai-nazarga ega boʻlishi mumkin hamda ushbu qarashlar va nuqtai-nazarlar bilan oʻrtoqlashish orqali oʻqituvchilar samarali qayta aloqaning xususiyatlari haqida va qayta aloqaning ijobiy tomonlari haqida yanada yaxshiroq tushunchaga ega boʻlishlari mumkin. </w:t>
      </w:r>
    </w:p>
    <w:p w14:paraId="2625971C"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lastRenderedPageBreak/>
        <w:t xml:space="preserve">Yakuniy topshiriq sifatida oʻqituvchilar qayta aloqaning ushbu xususiyatlarini qay tarzda oʻz faoliyatida, oʻquvchilariga taʼlim berish davomida amaliyotga joriy etish yoʻllari haqida fikr yuritishadi Buni amalga oshirish uchun oʻqituvchilar oʻz refleksiv jurnallariga qayta aloqaning xususiyatlari hamda ularning dars jarayonida tatbiq etilishiga doir qarashlarini qayd qilib qoʻyishlari mumkin. </w:t>
      </w:r>
    </w:p>
    <w:p w14:paraId="521131C6" w14:textId="0B55B13C" w:rsidR="00184541" w:rsidRPr="00AE2349" w:rsidRDefault="00AE2349" w:rsidP="00184541">
      <w:pPr>
        <w:spacing w:before="100" w:beforeAutospacing="1" w:after="100" w:afterAutospacing="1" w:line="240" w:lineRule="auto"/>
        <w:ind w:firstLine="567"/>
        <w:outlineLvl w:val="2"/>
        <w:rPr>
          <w:rFonts w:ascii="Times New Roman" w:eastAsia="Times New Roman" w:hAnsi="Times New Roman" w:cs="Times New Roman"/>
          <w:b/>
          <w:bCs/>
          <w:sz w:val="28"/>
          <w:szCs w:val="28"/>
          <w:lang w:val="uz-Latn-UZ" w:eastAsia="ru-RU"/>
        </w:rPr>
      </w:pPr>
      <w:r w:rsidRPr="00AE2349">
        <w:rPr>
          <w:rFonts w:ascii="Times New Roman" w:eastAsia="Times New Roman" w:hAnsi="Times New Roman" w:cs="Times New Roman"/>
          <w:b/>
          <w:bCs/>
          <w:sz w:val="28"/>
          <w:szCs w:val="28"/>
          <w:lang w:val="uz-Latn-UZ" w:eastAsia="ru-RU"/>
        </w:rPr>
        <w:t xml:space="preserve">4. </w:t>
      </w:r>
      <w:r w:rsidR="00184541" w:rsidRPr="00AE2349">
        <w:rPr>
          <w:rFonts w:ascii="Times New Roman" w:eastAsia="Times New Roman" w:hAnsi="Times New Roman" w:cs="Times New Roman"/>
          <w:b/>
          <w:bCs/>
          <w:sz w:val="28"/>
          <w:szCs w:val="28"/>
          <w:lang w:val="uz-Latn-UZ" w:eastAsia="ru-RU"/>
        </w:rPr>
        <w:t xml:space="preserve">Oʻquvchilarni taʼlim jarayoniga yanada jalb qilish </w:t>
      </w:r>
    </w:p>
    <w:p w14:paraId="7A68B154"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 xml:space="preserve">Qayta aloqaning asosiy roli uning oʻquvchilarga oʻz oʻqib-oʻrganishlari haqida maʼlumot berish va oʻz bilimlarini yanada takomillashishtirish uchun imkoniyatni taqdim etishida aks etadi. Buni amalga oshirish uchun oʻquvchilardan oʻz oʻqib-oʻrganish jarayonlariga yanada masʼuliyat bilan yondashish, jarayonda faol qatnashish va har bir berilgan qayta aloqa boʻyicha ishlash talab etiladi. </w:t>
      </w:r>
    </w:p>
    <w:p w14:paraId="34502A56"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 xml:space="preserve">Oʻquvchilarni taʼlim jarayoniga yanada faolroq jalb qilish yoʻllari hamda berilgan qayta aloqa boʻyicha ishlashni oʻrgatish haqida oʻrganish maqsadida oʻqituvchilardan “aralashtirilgan gaplar” mashqini bajarishni soʻrang. </w:t>
      </w:r>
    </w:p>
    <w:p w14:paraId="0274E8AF" w14:textId="4DA6AE35" w:rsid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 xml:space="preserve">Ushbu mashqni bajarish uchun 3 yoki 4 kishidan iborat guruhchalarga boʻlib chiqing. Soʻng oʻqituvchilarga </w:t>
      </w:r>
      <w:r w:rsidR="00AE2349">
        <w:rPr>
          <w:rFonts w:ascii="Times New Roman" w:eastAsia="Times New Roman" w:hAnsi="Times New Roman" w:cs="Times New Roman"/>
          <w:sz w:val="28"/>
          <w:szCs w:val="28"/>
          <w:lang w:val="uz-Latn-UZ" w:eastAsia="ru-RU"/>
        </w:rPr>
        <w:t>5-</w:t>
      </w:r>
      <w:r w:rsidRPr="00184541">
        <w:rPr>
          <w:rFonts w:ascii="Times New Roman" w:eastAsia="Times New Roman" w:hAnsi="Times New Roman" w:cs="Times New Roman"/>
          <w:sz w:val="28"/>
          <w:szCs w:val="28"/>
          <w:lang w:val="uz-Latn-UZ" w:eastAsia="ru-RU"/>
        </w:rPr>
        <w:t xml:space="preserve">tarqatma materialida berilgan “aralashtirilgan gaplar”ni berib tarqating. Ushbu aralashtirilgan gaplarda oʻqituvchilar dars davomida oʻquvchilarga qayta aloqa berish va oʻquvchilarning ushbu qayta aloqa boʻyicha ishlashlarini tashkil qilish bosqichlari berilgan. Oʻqituvchilardan ushbu aralashtirilgan gaplarni ularningcha toʻgʻri boʻlgan tartibda qoʻyib chiqishni soʻrang. </w:t>
      </w:r>
    </w:p>
    <w:p w14:paraId="0E761268" w14:textId="123A58A0" w:rsidR="00AE2349" w:rsidRDefault="00AE2349" w:rsidP="00184541">
      <w:pPr>
        <w:spacing w:before="100" w:beforeAutospacing="1" w:after="100" w:afterAutospacing="1" w:line="240" w:lineRule="auto"/>
        <w:ind w:firstLine="567"/>
        <w:outlineLvl w:val="2"/>
        <w:rPr>
          <w:rFonts w:ascii="Times New Roman" w:eastAsia="Times New Roman" w:hAnsi="Times New Roman" w:cs="Times New Roman"/>
          <w:b/>
          <w:bCs/>
          <w:sz w:val="28"/>
          <w:szCs w:val="28"/>
          <w:lang w:val="uz-Latn-UZ" w:eastAsia="ru-RU"/>
        </w:rPr>
      </w:pPr>
      <w:r w:rsidRPr="00AE2349">
        <w:rPr>
          <w:rFonts w:ascii="Times New Roman" w:eastAsia="Times New Roman" w:hAnsi="Times New Roman" w:cs="Times New Roman"/>
          <w:b/>
          <w:bCs/>
          <w:sz w:val="28"/>
          <w:szCs w:val="28"/>
          <w:lang w:val="uz-Latn-UZ" w:eastAsia="ru-RU"/>
        </w:rPr>
        <w:t>5-</w:t>
      </w:r>
      <w:r w:rsidRPr="00AE2349">
        <w:rPr>
          <w:rFonts w:ascii="Times New Roman" w:eastAsia="Times New Roman" w:hAnsi="Times New Roman" w:cs="Times New Roman"/>
          <w:b/>
          <w:bCs/>
          <w:sz w:val="28"/>
          <w:szCs w:val="28"/>
          <w:lang w:val="uz-Latn-UZ" w:eastAsia="ru-RU"/>
        </w:rPr>
        <w:t>tarqatma material: Quyida berilgan bosqichlarni Sizningcha eng mos tartibda joylashtiring</w:t>
      </w:r>
      <w:r>
        <w:rPr>
          <w:rFonts w:ascii="Times New Roman" w:eastAsia="Times New Roman" w:hAnsi="Times New Roman" w:cs="Times New Roman"/>
          <w:b/>
          <w:bCs/>
          <w:sz w:val="28"/>
          <w:szCs w:val="28"/>
          <w:lang w:val="uz-Latn-UZ" w:eastAsia="ru-RU"/>
        </w:rPr>
        <w:t>.</w:t>
      </w:r>
    </w:p>
    <w:tbl>
      <w:tblPr>
        <w:tblStyle w:val="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E2349" w:rsidRPr="00AE2349" w14:paraId="4111B7F0" w14:textId="77777777" w:rsidTr="00F722E3">
        <w:tc>
          <w:tcPr>
            <w:tcW w:w="9360" w:type="dxa"/>
            <w:shd w:val="clear" w:color="auto" w:fill="auto"/>
            <w:tcMar>
              <w:top w:w="100" w:type="dxa"/>
              <w:left w:w="100" w:type="dxa"/>
              <w:bottom w:w="100" w:type="dxa"/>
              <w:right w:w="100" w:type="dxa"/>
            </w:tcMar>
          </w:tcPr>
          <w:p w14:paraId="76449B96" w14:textId="77777777" w:rsidR="00AE2349" w:rsidRPr="00AE2349" w:rsidRDefault="00AE2349" w:rsidP="00AE2349">
            <w:pPr>
              <w:jc w:val="both"/>
              <w:rPr>
                <w:noProof/>
                <w:lang w:val="uz-Cyrl-UZ"/>
              </w:rPr>
            </w:pPr>
            <w:r w:rsidRPr="00AE2349">
              <w:rPr>
                <w:noProof/>
                <w:lang w:val="uz-Cyrl-UZ"/>
              </w:rPr>
              <w:t xml:space="preserve">Yaxshilanishi kerak boʻlgan bir nechta yoʻnalishlarni tavsiya qiling. Qayta aloqaning ushbu qismini uddalasa boʻladigan, bajarsa boʻladigan va aniq boʻlishini taʼminlashni yoddan chiqarmang (yaxshilanishi kerak boʻlgan jabhalar haddan ziyod koʻp boʻlmasligi kerak). </w:t>
            </w:r>
          </w:p>
        </w:tc>
      </w:tr>
    </w:tbl>
    <w:p w14:paraId="65B5CFCD" w14:textId="77777777" w:rsidR="00AE2349" w:rsidRPr="00AE2349" w:rsidRDefault="00AE2349" w:rsidP="00AE2349">
      <w:pPr>
        <w:spacing w:after="0" w:line="276" w:lineRule="auto"/>
        <w:jc w:val="both"/>
        <w:rPr>
          <w:rFonts w:ascii="Arial" w:eastAsia="Arial" w:hAnsi="Arial" w:cs="Arial"/>
          <w:noProof/>
          <w:lang w:val="uz-Cyrl-UZ" w:eastAsia="en-GB"/>
        </w:rPr>
      </w:pPr>
    </w:p>
    <w:tbl>
      <w:tblPr>
        <w:tblStyle w:val="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E2349" w:rsidRPr="00AE2349" w14:paraId="7A870493" w14:textId="77777777" w:rsidTr="00F722E3">
        <w:tc>
          <w:tcPr>
            <w:tcW w:w="9360" w:type="dxa"/>
            <w:shd w:val="clear" w:color="auto" w:fill="auto"/>
            <w:tcMar>
              <w:top w:w="100" w:type="dxa"/>
              <w:left w:w="100" w:type="dxa"/>
              <w:bottom w:w="100" w:type="dxa"/>
              <w:right w:w="100" w:type="dxa"/>
            </w:tcMar>
          </w:tcPr>
          <w:p w14:paraId="0AF1D50D" w14:textId="77777777" w:rsidR="00AE2349" w:rsidRPr="00AE2349" w:rsidRDefault="00AE2349" w:rsidP="00AE2349">
            <w:pPr>
              <w:jc w:val="both"/>
              <w:rPr>
                <w:noProof/>
                <w:lang w:val="uz-Cyrl-UZ"/>
              </w:rPr>
            </w:pPr>
            <w:r w:rsidRPr="00AE2349">
              <w:rPr>
                <w:noProof/>
                <w:lang w:val="uz-Cyrl-UZ"/>
              </w:rPr>
              <w:t xml:space="preserve">Oʻquvchini qayta koʻrib chiqish jarayoni xususida refleksiv mushohoda qilishga undang. Bunda oʻquvchidan qanday oʻzgartirish kiritilganini va bu oʻzgarishlar yakuniy natija/mahsulotni qay tarzda yaxshilashini tushuntirib berishni soʻrang. </w:t>
            </w:r>
          </w:p>
        </w:tc>
      </w:tr>
    </w:tbl>
    <w:p w14:paraId="049660D3" w14:textId="77777777" w:rsidR="00AE2349" w:rsidRPr="00AE2349" w:rsidRDefault="00AE2349" w:rsidP="00AE2349">
      <w:pPr>
        <w:spacing w:after="0" w:line="276" w:lineRule="auto"/>
        <w:jc w:val="both"/>
        <w:rPr>
          <w:rFonts w:ascii="Arial" w:eastAsia="Arial" w:hAnsi="Arial" w:cs="Arial"/>
          <w:noProof/>
          <w:lang w:val="uz-Cyrl-UZ" w:eastAsia="en-GB"/>
        </w:rPr>
      </w:pPr>
    </w:p>
    <w:tbl>
      <w:tblPr>
        <w:tblStyle w:val="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E2349" w:rsidRPr="00AE2349" w14:paraId="4A9FAC4F" w14:textId="77777777" w:rsidTr="00F722E3">
        <w:tc>
          <w:tcPr>
            <w:tcW w:w="9360" w:type="dxa"/>
            <w:shd w:val="clear" w:color="auto" w:fill="auto"/>
            <w:tcMar>
              <w:top w:w="100" w:type="dxa"/>
              <w:left w:w="100" w:type="dxa"/>
              <w:bottom w:w="100" w:type="dxa"/>
              <w:right w:w="100" w:type="dxa"/>
            </w:tcMar>
          </w:tcPr>
          <w:p w14:paraId="180D205F" w14:textId="77777777" w:rsidR="00AE2349" w:rsidRPr="00AE2349" w:rsidRDefault="00AE2349" w:rsidP="00AE2349">
            <w:pPr>
              <w:jc w:val="both"/>
              <w:rPr>
                <w:noProof/>
                <w:lang w:val="uz-Cyrl-UZ"/>
              </w:rPr>
            </w:pPr>
            <w:r w:rsidRPr="00AE2349">
              <w:rPr>
                <w:noProof/>
                <w:lang w:val="uz-Cyrl-UZ"/>
              </w:rPr>
              <w:t xml:space="preserve">Oʻquvchi berilgan ish/topshiriqni bajarishda erishgan bir nechta yutuqlari/kuchli tomonlarini taʼkidlab oʻting. </w:t>
            </w:r>
          </w:p>
        </w:tc>
      </w:tr>
    </w:tbl>
    <w:p w14:paraId="5BFE2030" w14:textId="77777777" w:rsidR="00AE2349" w:rsidRPr="00AE2349" w:rsidRDefault="00AE2349" w:rsidP="00AE2349">
      <w:pPr>
        <w:spacing w:after="0" w:line="276" w:lineRule="auto"/>
        <w:jc w:val="both"/>
        <w:rPr>
          <w:rFonts w:ascii="Arial" w:eastAsia="Arial" w:hAnsi="Arial" w:cs="Arial"/>
          <w:noProof/>
          <w:lang w:val="uz-Cyrl-UZ" w:eastAsia="en-GB"/>
        </w:rPr>
      </w:pPr>
    </w:p>
    <w:tbl>
      <w:tblPr>
        <w:tblStyle w:val="4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E2349" w:rsidRPr="00AE2349" w14:paraId="22CC989B" w14:textId="77777777" w:rsidTr="00F722E3">
        <w:tc>
          <w:tcPr>
            <w:tcW w:w="9360" w:type="dxa"/>
            <w:shd w:val="clear" w:color="auto" w:fill="auto"/>
            <w:tcMar>
              <w:top w:w="100" w:type="dxa"/>
              <w:left w:w="100" w:type="dxa"/>
              <w:bottom w:w="100" w:type="dxa"/>
              <w:right w:w="100" w:type="dxa"/>
            </w:tcMar>
          </w:tcPr>
          <w:p w14:paraId="3F25A8E1" w14:textId="77777777" w:rsidR="00AE2349" w:rsidRPr="00AE2349" w:rsidRDefault="00AE2349" w:rsidP="00AE2349">
            <w:pPr>
              <w:jc w:val="both"/>
              <w:rPr>
                <w:noProof/>
                <w:lang w:val="uz-Cyrl-UZ"/>
              </w:rPr>
            </w:pPr>
            <w:r w:rsidRPr="00AE2349">
              <w:rPr>
                <w:noProof/>
                <w:lang w:val="uz-Cyrl-UZ"/>
              </w:rPr>
              <w:t xml:space="preserve">Berilgan qayta aloqaga asoslangan holda oʻz ishlarini qayta koʻrib chiqishi uchun oʻquvchiga vaqt bering. </w:t>
            </w:r>
          </w:p>
        </w:tc>
      </w:tr>
    </w:tbl>
    <w:tbl>
      <w:tblPr>
        <w:tblStyle w:val="3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E2349" w:rsidRPr="00AE2349" w14:paraId="617D4CBA" w14:textId="77777777" w:rsidTr="00F722E3">
        <w:tc>
          <w:tcPr>
            <w:tcW w:w="9360" w:type="dxa"/>
            <w:shd w:val="clear" w:color="auto" w:fill="auto"/>
            <w:tcMar>
              <w:top w:w="100" w:type="dxa"/>
              <w:left w:w="100" w:type="dxa"/>
              <w:bottom w:w="100" w:type="dxa"/>
              <w:right w:w="100" w:type="dxa"/>
            </w:tcMar>
          </w:tcPr>
          <w:p w14:paraId="3643C8DB" w14:textId="77777777" w:rsidR="00AE2349" w:rsidRPr="00AE2349" w:rsidRDefault="00AE2349" w:rsidP="00AE2349">
            <w:pPr>
              <w:jc w:val="both"/>
              <w:rPr>
                <w:noProof/>
                <w:lang w:val="uz-Cyrl-UZ"/>
              </w:rPr>
            </w:pPr>
            <w:r w:rsidRPr="00AE2349">
              <w:rPr>
                <w:noProof/>
                <w:lang w:val="uz-Cyrl-UZ"/>
              </w:rPr>
              <w:lastRenderedPageBreak/>
              <w:t xml:space="preserve">Oʻquvchiga uning ishi boʻyicha ikkita yoki uchta savol bering. Oʻquvchidan aniqlashtiruvchi yoki yoʻnaltiruvchi savollarni soʻrashingiz mumkin. Masalan, “... deyish orqali nimani nazarda tutyapsan?”, “Bu nimani anglatishini anglay olmayapman. Buni boshqacha tarzda tushuntirib bera olmaysanmi?”. Yoʻnaltiruvchi savollarga misol sifatida “Bu natijaga qanday erishding?”, “Bu yerga yana nimani qoʻshimcha qilish mumkin deb oʻylaysan?” kabilar misol boʻla oladi. </w:t>
            </w:r>
          </w:p>
        </w:tc>
      </w:tr>
    </w:tbl>
    <w:p w14:paraId="5A0F20F8" w14:textId="77777777" w:rsidR="00184541" w:rsidRP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 xml:space="preserve">Oʻqituvchilar aralashtirilgan gaplarni ularning fikricha toʻgʻri tartibga qoʻyib boʻlishgach, ularga toʻgʻri javob va dars jarayonida amaliyotga tatbiq etish boʻyicha tavsiyalar berilgan tarqatma materialni bering. </w:t>
      </w:r>
    </w:p>
    <w:p w14:paraId="1170A80F" w14:textId="25DD7A9F" w:rsidR="00184541" w:rsidRDefault="00184541" w:rsidP="00184541">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184541">
        <w:rPr>
          <w:rFonts w:ascii="Times New Roman" w:eastAsia="Times New Roman" w:hAnsi="Times New Roman" w:cs="Times New Roman"/>
          <w:sz w:val="28"/>
          <w:szCs w:val="28"/>
          <w:lang w:val="uz-Latn-UZ" w:eastAsia="ru-RU"/>
        </w:rPr>
        <w:t>Oʻz ki</w:t>
      </w:r>
      <w:r w:rsidR="00BB3F0B">
        <w:rPr>
          <w:rFonts w:ascii="Times New Roman" w:eastAsia="Times New Roman" w:hAnsi="Times New Roman" w:cs="Times New Roman"/>
          <w:sz w:val="28"/>
          <w:szCs w:val="28"/>
          <w:lang w:val="uz-Latn-UZ" w:eastAsia="ru-RU"/>
        </w:rPr>
        <w:t xml:space="preserve">chik </w:t>
      </w:r>
      <w:r w:rsidRPr="00184541">
        <w:rPr>
          <w:rFonts w:ascii="Times New Roman" w:eastAsia="Times New Roman" w:hAnsi="Times New Roman" w:cs="Times New Roman"/>
          <w:sz w:val="28"/>
          <w:szCs w:val="28"/>
          <w:lang w:val="uz-Latn-UZ" w:eastAsia="ru-RU"/>
        </w:rPr>
        <w:t xml:space="preserve">guruhlarida oʻqituvchilar oʻz javoblarini tavsiya etilgan javoblar bilan taqqoslashadi va berilgan boshqa gʻoya hamda tavsiyalarni tahlil qilishadi. Yakunlovchi bosqich sifatida </w:t>
      </w:r>
      <w:bookmarkStart w:id="0" w:name="_GoBack"/>
      <w:bookmarkEnd w:id="0"/>
      <w:r w:rsidRPr="00184541">
        <w:rPr>
          <w:rFonts w:ascii="Times New Roman" w:eastAsia="Times New Roman" w:hAnsi="Times New Roman" w:cs="Times New Roman"/>
          <w:sz w:val="28"/>
          <w:szCs w:val="28"/>
          <w:lang w:val="uz-Latn-UZ" w:eastAsia="ru-RU"/>
        </w:rPr>
        <w:t xml:space="preserve">oʻqituvchilar qayta aloqa va oʻquvchilarni qayta aloqa bilan ishlashga oʻrgatish boʻyicha tavsiyalarni oʻz kontekstlarida amaliyotga joriy etish boʻyicha fikr va mulohozalarini oʻz refleksiv jurnallariga qayd qilib qoʻyishadi. </w:t>
      </w:r>
    </w:p>
    <w:p w14:paraId="5EDEBE81" w14:textId="77777777" w:rsidR="00510608" w:rsidRPr="00510608" w:rsidRDefault="00510608" w:rsidP="00510608">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510608">
        <w:rPr>
          <w:rFonts w:ascii="Times New Roman" w:eastAsia="Times New Roman" w:hAnsi="Times New Roman" w:cs="Times New Roman"/>
          <w:sz w:val="28"/>
          <w:szCs w:val="28"/>
          <w:lang w:val="uz-Latn-UZ" w:eastAsia="ru-RU"/>
        </w:rPr>
        <w:t xml:space="preserve">Mashgʻulot davomida oʻqituvchilar baholash mavzusiga oid turli mavzular va masalalarni oʻrganishdi. Oʻrganganlarini mustahkamlashning turli usul va yoʻllari mavjud. Baholashning tamoyillarini oʻz faoliyatlarida amaliyotga tatbiq etishning ikkita amaliy yoʻliga quyidagilar kiradi: </w:t>
      </w:r>
    </w:p>
    <w:p w14:paraId="0CAFDD94" w14:textId="77777777" w:rsidR="00510608" w:rsidRDefault="00510608" w:rsidP="00510608">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510608">
        <w:rPr>
          <w:rFonts w:ascii="Times New Roman" w:eastAsia="Times New Roman" w:hAnsi="Times New Roman" w:cs="Times New Roman"/>
          <w:sz w:val="28"/>
          <w:szCs w:val="28"/>
          <w:lang w:val="uz-Latn-UZ" w:eastAsia="ru-RU"/>
        </w:rPr>
        <w:t>1.</w:t>
      </w:r>
      <w:r w:rsidRPr="00510608">
        <w:rPr>
          <w:rFonts w:ascii="Times New Roman" w:eastAsia="Times New Roman" w:hAnsi="Times New Roman" w:cs="Times New Roman"/>
          <w:sz w:val="28"/>
          <w:szCs w:val="28"/>
          <w:lang w:val="uz-Latn-UZ" w:eastAsia="ru-RU"/>
        </w:rPr>
        <w:tab/>
        <w:t xml:space="preserve">Har kuni sinfda foydalanish uchun moʻljallangan samarali qayta aloqa berish yoʻllari roʻyxatini tuzing. Oʻqituvchilar ushbu roʻyxatni oʻz oʻquvchilari bilan oʻrtoqlashishi lozim. Ideal holatda oʻqituvchilar oʻquvchilariga ushbu roʻyxatdan koʻzlangan maqsad oʻquvchilarga oʻz natijalarini yaxshilash imkonini berish ekanligini va ular oʻqituvchi sifatida buning uchun har doim yordamga tayyor ekanligini, hamda bu roʻyxat oʻziga xos “vaʼda” ekanligini tushuntirishlari kerak. </w:t>
      </w:r>
    </w:p>
    <w:p w14:paraId="09AC5C7A" w14:textId="2784FDAF" w:rsidR="00510608" w:rsidRPr="00510608" w:rsidRDefault="00510608" w:rsidP="00510608">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510608">
        <w:rPr>
          <w:rFonts w:ascii="Times New Roman" w:eastAsia="Times New Roman" w:hAnsi="Times New Roman" w:cs="Times New Roman"/>
          <w:sz w:val="28"/>
          <w:szCs w:val="28"/>
          <w:lang w:val="uz-Latn-UZ" w:eastAsia="ru-RU"/>
        </w:rPr>
        <w:t>2.</w:t>
      </w:r>
      <w:r w:rsidRPr="00510608">
        <w:rPr>
          <w:rFonts w:ascii="Times New Roman" w:eastAsia="Times New Roman" w:hAnsi="Times New Roman" w:cs="Times New Roman"/>
          <w:sz w:val="28"/>
          <w:szCs w:val="28"/>
          <w:lang w:val="uz-Latn-UZ" w:eastAsia="ru-RU"/>
        </w:rPr>
        <w:tab/>
        <w:t xml:space="preserve">2.3 va 2.4 </w:t>
      </w:r>
      <w:r>
        <w:rPr>
          <w:rFonts w:ascii="Times New Roman" w:eastAsia="Times New Roman" w:hAnsi="Times New Roman" w:cs="Times New Roman"/>
          <w:sz w:val="28"/>
          <w:szCs w:val="28"/>
          <w:lang w:val="uz-Latn-UZ" w:eastAsia="ru-RU"/>
        </w:rPr>
        <w:t>modullar</w:t>
      </w:r>
      <w:r w:rsidRPr="00510608">
        <w:rPr>
          <w:rFonts w:ascii="Times New Roman" w:eastAsia="Times New Roman" w:hAnsi="Times New Roman" w:cs="Times New Roman"/>
          <w:sz w:val="28"/>
          <w:szCs w:val="28"/>
          <w:lang w:val="uz-Latn-UZ" w:eastAsia="ru-RU"/>
        </w:rPr>
        <w:t xml:space="preserve">ni oʻzlashtirish davomida yaratgan dars rejasiga “Baholash” ustunini qoʻshish. Mazkur ustunchada oʻqituvchilar rejasi qilinayotgan darsga xos va mos boʻlgan kamida ikkita formativ baholash mashqlarini kiritishlari lozim. </w:t>
      </w:r>
    </w:p>
    <w:p w14:paraId="346470CA" w14:textId="77777777" w:rsidR="00510608" w:rsidRPr="00510608" w:rsidRDefault="00510608" w:rsidP="00510608">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510608">
        <w:rPr>
          <w:rFonts w:ascii="Times New Roman" w:eastAsia="Times New Roman" w:hAnsi="Times New Roman" w:cs="Times New Roman"/>
          <w:sz w:val="28"/>
          <w:szCs w:val="28"/>
          <w:lang w:val="uz-Latn-UZ" w:eastAsia="ru-RU"/>
        </w:rPr>
        <w:t xml:space="preserve">Oʻz maktabingizda hamkasbingiz bilan hamkorlikda ishlagan holda formativ va summativ baholash topshiriqlarini yarating. Ikkalangiz yaratgan ushbu formativ va summativ baholash topshiriqlari (va tegishli materiallar)dan darsda foydalaning. </w:t>
      </w:r>
    </w:p>
    <w:p w14:paraId="68733102" w14:textId="37814AED" w:rsidR="00510608" w:rsidRPr="00184541" w:rsidRDefault="00510608" w:rsidP="00510608">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r w:rsidRPr="00510608">
        <w:rPr>
          <w:rFonts w:ascii="Times New Roman" w:eastAsia="Times New Roman" w:hAnsi="Times New Roman" w:cs="Times New Roman"/>
          <w:sz w:val="28"/>
          <w:szCs w:val="28"/>
          <w:lang w:val="uz-Latn-UZ" w:eastAsia="ru-RU"/>
        </w:rPr>
        <w:t>Yaratilgan formativ va summativ baholash topshiriqlari, ularni amaliyotga joriy etishdagi muvaffaqiyat va qiyinchiliklarni hamkasibingiz bilan muhokama qiling. Shuningdek, baholash jarayonidan nimalarni oʻrganganingizni muhokma qiling. Ushbu muhokama natijasida amalga oshirilishi kerak boʻlgan harakatlar va oʻrganganlaringizni refleksiv jurnalingizga qayd qilib qoʻying.</w:t>
      </w:r>
    </w:p>
    <w:p w14:paraId="349E207C" w14:textId="77777777" w:rsidR="00A46FA0" w:rsidRDefault="00A46FA0" w:rsidP="004E609D">
      <w:pPr>
        <w:spacing w:before="100" w:beforeAutospacing="1" w:after="100" w:afterAutospacing="1" w:line="240" w:lineRule="auto"/>
        <w:ind w:firstLine="567"/>
        <w:outlineLvl w:val="2"/>
        <w:rPr>
          <w:rFonts w:ascii="Times New Roman" w:eastAsia="Times New Roman" w:hAnsi="Times New Roman" w:cs="Times New Roman"/>
          <w:sz w:val="28"/>
          <w:szCs w:val="28"/>
          <w:lang w:val="uz-Latn-UZ" w:eastAsia="ru-RU"/>
        </w:rPr>
      </w:pPr>
    </w:p>
    <w:sectPr w:rsidR="00A46F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CB59E2"/>
    <w:multiLevelType w:val="multilevel"/>
    <w:tmpl w:val="D4CE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F41D9"/>
    <w:multiLevelType w:val="multilevel"/>
    <w:tmpl w:val="DD06BB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CD6A2B"/>
    <w:multiLevelType w:val="multilevel"/>
    <w:tmpl w:val="726E4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2803E5"/>
    <w:multiLevelType w:val="multilevel"/>
    <w:tmpl w:val="E49A71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sz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CC7AD3"/>
    <w:multiLevelType w:val="multilevel"/>
    <w:tmpl w:val="8DFEBE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D54F13"/>
    <w:multiLevelType w:val="multilevel"/>
    <w:tmpl w:val="8EB2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E3518"/>
    <w:multiLevelType w:val="multilevel"/>
    <w:tmpl w:val="10FE4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487880"/>
    <w:multiLevelType w:val="multilevel"/>
    <w:tmpl w:val="3DF4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D21BB"/>
    <w:multiLevelType w:val="multilevel"/>
    <w:tmpl w:val="7FF8D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8F0A0B"/>
    <w:multiLevelType w:val="multilevel"/>
    <w:tmpl w:val="F2764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9F611A"/>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D928F6"/>
    <w:multiLevelType w:val="multilevel"/>
    <w:tmpl w:val="446E90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E433EB"/>
    <w:multiLevelType w:val="multilevel"/>
    <w:tmpl w:val="D4BA94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063D2A"/>
    <w:multiLevelType w:val="multilevel"/>
    <w:tmpl w:val="5D1C4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A966F5"/>
    <w:multiLevelType w:val="multilevel"/>
    <w:tmpl w:val="13AE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F21CD0"/>
    <w:multiLevelType w:val="multilevel"/>
    <w:tmpl w:val="11F8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9B74F7"/>
    <w:multiLevelType w:val="multilevel"/>
    <w:tmpl w:val="F81CC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B14D1C"/>
    <w:multiLevelType w:val="multilevel"/>
    <w:tmpl w:val="CB0E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4A790C"/>
    <w:multiLevelType w:val="multilevel"/>
    <w:tmpl w:val="EC5C4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2160" w:hanging="360"/>
      </w:pPr>
      <w:rPr>
        <w:rFonts w:hint="default"/>
        <w:b/>
        <w:sz w:val="27"/>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E264F7"/>
    <w:multiLevelType w:val="multilevel"/>
    <w:tmpl w:val="5368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6A68B2"/>
    <w:multiLevelType w:val="multilevel"/>
    <w:tmpl w:val="74381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EA01E8"/>
    <w:multiLevelType w:val="multilevel"/>
    <w:tmpl w:val="C02E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27204B"/>
    <w:multiLevelType w:val="multilevel"/>
    <w:tmpl w:val="2ECC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796773"/>
    <w:multiLevelType w:val="multilevel"/>
    <w:tmpl w:val="0060AB54"/>
    <w:lvl w:ilvl="0">
      <w:start w:val="1"/>
      <w:numFmt w:val="upperLetter"/>
      <w:lvlText w:val="%1)"/>
      <w:lvlJc w:val="left"/>
      <w:pPr>
        <w:ind w:left="644" w:hanging="360"/>
      </w:pPr>
      <w:rPr>
        <w:u w:val="none"/>
      </w:rPr>
    </w:lvl>
    <w:lvl w:ilvl="1">
      <w:start w:val="1"/>
      <w:numFmt w:val="lowerLetter"/>
      <w:lvlText w:val="%2)"/>
      <w:lvlJc w:val="left"/>
      <w:pPr>
        <w:ind w:left="1364" w:hanging="360"/>
      </w:pPr>
      <w:rPr>
        <w:u w:val="none"/>
      </w:rPr>
    </w:lvl>
    <w:lvl w:ilvl="2">
      <w:start w:val="1"/>
      <w:numFmt w:val="lowerRoman"/>
      <w:lvlText w:val="%3)"/>
      <w:lvlJc w:val="right"/>
      <w:pPr>
        <w:ind w:left="2084" w:hanging="360"/>
      </w:pPr>
      <w:rPr>
        <w:u w:val="none"/>
      </w:rPr>
    </w:lvl>
    <w:lvl w:ilvl="3">
      <w:start w:val="1"/>
      <w:numFmt w:val="decimal"/>
      <w:lvlText w:val="(%4)"/>
      <w:lvlJc w:val="left"/>
      <w:pPr>
        <w:ind w:left="2804" w:hanging="360"/>
      </w:pPr>
      <w:rPr>
        <w:u w:val="none"/>
      </w:rPr>
    </w:lvl>
    <w:lvl w:ilvl="4">
      <w:start w:val="1"/>
      <w:numFmt w:val="lowerLetter"/>
      <w:lvlText w:val="(%5)"/>
      <w:lvlJc w:val="left"/>
      <w:pPr>
        <w:ind w:left="3524" w:hanging="360"/>
      </w:pPr>
      <w:rPr>
        <w:u w:val="none"/>
      </w:rPr>
    </w:lvl>
    <w:lvl w:ilvl="5">
      <w:start w:val="1"/>
      <w:numFmt w:val="lowerRoman"/>
      <w:lvlText w:val="(%6)"/>
      <w:lvlJc w:val="right"/>
      <w:pPr>
        <w:ind w:left="4244" w:hanging="360"/>
      </w:pPr>
      <w:rPr>
        <w:u w:val="none"/>
      </w:rPr>
    </w:lvl>
    <w:lvl w:ilvl="6">
      <w:start w:val="1"/>
      <w:numFmt w:val="decimal"/>
      <w:lvlText w:val="%7."/>
      <w:lvlJc w:val="left"/>
      <w:pPr>
        <w:ind w:left="4964" w:hanging="360"/>
      </w:pPr>
      <w:rPr>
        <w:u w:val="none"/>
      </w:rPr>
    </w:lvl>
    <w:lvl w:ilvl="7">
      <w:start w:val="1"/>
      <w:numFmt w:val="lowerLetter"/>
      <w:lvlText w:val="%8."/>
      <w:lvlJc w:val="left"/>
      <w:pPr>
        <w:ind w:left="5684" w:hanging="360"/>
      </w:pPr>
      <w:rPr>
        <w:u w:val="none"/>
      </w:rPr>
    </w:lvl>
    <w:lvl w:ilvl="8">
      <w:start w:val="1"/>
      <w:numFmt w:val="lowerRoman"/>
      <w:lvlText w:val="%9."/>
      <w:lvlJc w:val="right"/>
      <w:pPr>
        <w:ind w:left="6404" w:hanging="360"/>
      </w:pPr>
      <w:rPr>
        <w:u w:val="none"/>
      </w:rPr>
    </w:lvl>
  </w:abstractNum>
  <w:abstractNum w:abstractNumId="25" w15:restartNumberingAfterBreak="0">
    <w:nsid w:val="444C5E66"/>
    <w:multiLevelType w:val="multilevel"/>
    <w:tmpl w:val="66DC78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3421E6"/>
    <w:multiLevelType w:val="multilevel"/>
    <w:tmpl w:val="61FC7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A41A51"/>
    <w:multiLevelType w:val="multilevel"/>
    <w:tmpl w:val="7D6C1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CA3614"/>
    <w:multiLevelType w:val="multilevel"/>
    <w:tmpl w:val="AE86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7938B7"/>
    <w:multiLevelType w:val="multilevel"/>
    <w:tmpl w:val="2B1C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722E98"/>
    <w:multiLevelType w:val="multilevel"/>
    <w:tmpl w:val="7AB6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706BB4"/>
    <w:multiLevelType w:val="hybridMultilevel"/>
    <w:tmpl w:val="3AB0C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2461FF"/>
    <w:multiLevelType w:val="multilevel"/>
    <w:tmpl w:val="702C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A94C0B"/>
    <w:multiLevelType w:val="multilevel"/>
    <w:tmpl w:val="1AD2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853410"/>
    <w:multiLevelType w:val="hybridMultilevel"/>
    <w:tmpl w:val="206412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11177A"/>
    <w:multiLevelType w:val="multilevel"/>
    <w:tmpl w:val="CED8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B35A11"/>
    <w:multiLevelType w:val="multilevel"/>
    <w:tmpl w:val="1074B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145FAF"/>
    <w:multiLevelType w:val="multilevel"/>
    <w:tmpl w:val="10F2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C8651E"/>
    <w:multiLevelType w:val="multilevel"/>
    <w:tmpl w:val="D79613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A7943EE"/>
    <w:multiLevelType w:val="multilevel"/>
    <w:tmpl w:val="A76A3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EF6F4D"/>
    <w:multiLevelType w:val="multilevel"/>
    <w:tmpl w:val="CCA8BCF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763493"/>
    <w:multiLevelType w:val="multilevel"/>
    <w:tmpl w:val="39BA1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F97FE0"/>
    <w:multiLevelType w:val="multilevel"/>
    <w:tmpl w:val="1BC49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35"/>
  </w:num>
  <w:num w:numId="3">
    <w:abstractNumId w:val="5"/>
  </w:num>
  <w:num w:numId="4">
    <w:abstractNumId w:val="23"/>
  </w:num>
  <w:num w:numId="5">
    <w:abstractNumId w:val="6"/>
  </w:num>
  <w:num w:numId="6">
    <w:abstractNumId w:val="26"/>
  </w:num>
  <w:num w:numId="7">
    <w:abstractNumId w:val="34"/>
  </w:num>
  <w:num w:numId="8">
    <w:abstractNumId w:val="3"/>
  </w:num>
  <w:num w:numId="9">
    <w:abstractNumId w:val="20"/>
  </w:num>
  <w:num w:numId="10">
    <w:abstractNumId w:val="1"/>
  </w:num>
  <w:num w:numId="11">
    <w:abstractNumId w:val="16"/>
  </w:num>
  <w:num w:numId="12">
    <w:abstractNumId w:val="32"/>
  </w:num>
  <w:num w:numId="13">
    <w:abstractNumId w:val="4"/>
  </w:num>
  <w:num w:numId="14">
    <w:abstractNumId w:val="41"/>
  </w:num>
  <w:num w:numId="15">
    <w:abstractNumId w:val="13"/>
  </w:num>
  <w:num w:numId="16">
    <w:abstractNumId w:val="11"/>
  </w:num>
  <w:num w:numId="17">
    <w:abstractNumId w:val="19"/>
  </w:num>
  <w:num w:numId="18">
    <w:abstractNumId w:val="17"/>
  </w:num>
  <w:num w:numId="19">
    <w:abstractNumId w:val="21"/>
  </w:num>
  <w:num w:numId="20">
    <w:abstractNumId w:val="27"/>
  </w:num>
  <w:num w:numId="21">
    <w:abstractNumId w:val="36"/>
  </w:num>
  <w:num w:numId="22">
    <w:abstractNumId w:val="42"/>
  </w:num>
  <w:num w:numId="23">
    <w:abstractNumId w:val="10"/>
  </w:num>
  <w:num w:numId="24">
    <w:abstractNumId w:val="8"/>
  </w:num>
  <w:num w:numId="25">
    <w:abstractNumId w:val="14"/>
  </w:num>
  <w:num w:numId="26">
    <w:abstractNumId w:val="39"/>
  </w:num>
  <w:num w:numId="27">
    <w:abstractNumId w:val="12"/>
  </w:num>
  <w:num w:numId="28">
    <w:abstractNumId w:val="25"/>
  </w:num>
  <w:num w:numId="29">
    <w:abstractNumId w:val="28"/>
  </w:num>
  <w:num w:numId="30">
    <w:abstractNumId w:val="22"/>
  </w:num>
  <w:num w:numId="31">
    <w:abstractNumId w:val="33"/>
  </w:num>
  <w:num w:numId="32">
    <w:abstractNumId w:val="18"/>
  </w:num>
  <w:num w:numId="33">
    <w:abstractNumId w:val="37"/>
  </w:num>
  <w:num w:numId="34">
    <w:abstractNumId w:val="7"/>
  </w:num>
  <w:num w:numId="35">
    <w:abstractNumId w:val="29"/>
  </w:num>
  <w:num w:numId="36">
    <w:abstractNumId w:val="30"/>
  </w:num>
  <w:num w:numId="37">
    <w:abstractNumId w:val="15"/>
  </w:num>
  <w:num w:numId="38">
    <w:abstractNumId w:val="0"/>
  </w:num>
  <w:num w:numId="39">
    <w:abstractNumId w:val="9"/>
  </w:num>
  <w:num w:numId="40">
    <w:abstractNumId w:val="31"/>
  </w:num>
  <w:num w:numId="41">
    <w:abstractNumId w:val="2"/>
  </w:num>
  <w:num w:numId="42">
    <w:abstractNumId w:val="38"/>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72"/>
    <w:rsid w:val="0003322E"/>
    <w:rsid w:val="00070484"/>
    <w:rsid w:val="00072810"/>
    <w:rsid w:val="000851BC"/>
    <w:rsid w:val="00093C1A"/>
    <w:rsid w:val="000A03E3"/>
    <w:rsid w:val="000B2B32"/>
    <w:rsid w:val="000E1C85"/>
    <w:rsid w:val="00100D24"/>
    <w:rsid w:val="00113609"/>
    <w:rsid w:val="00130143"/>
    <w:rsid w:val="00137180"/>
    <w:rsid w:val="00147CCE"/>
    <w:rsid w:val="001514BC"/>
    <w:rsid w:val="00184541"/>
    <w:rsid w:val="00193A66"/>
    <w:rsid w:val="001F008D"/>
    <w:rsid w:val="00206A68"/>
    <w:rsid w:val="00213E33"/>
    <w:rsid w:val="00225DBD"/>
    <w:rsid w:val="00235CA6"/>
    <w:rsid w:val="002512C2"/>
    <w:rsid w:val="00261562"/>
    <w:rsid w:val="00274729"/>
    <w:rsid w:val="00283779"/>
    <w:rsid w:val="002839B6"/>
    <w:rsid w:val="002A221C"/>
    <w:rsid w:val="00304569"/>
    <w:rsid w:val="00307CF0"/>
    <w:rsid w:val="00316982"/>
    <w:rsid w:val="0032369C"/>
    <w:rsid w:val="00335B14"/>
    <w:rsid w:val="003454E5"/>
    <w:rsid w:val="00360C86"/>
    <w:rsid w:val="003816DA"/>
    <w:rsid w:val="0039331D"/>
    <w:rsid w:val="00393BBA"/>
    <w:rsid w:val="003A31D0"/>
    <w:rsid w:val="003A3F31"/>
    <w:rsid w:val="003C0637"/>
    <w:rsid w:val="003D2C82"/>
    <w:rsid w:val="003E432C"/>
    <w:rsid w:val="003E5889"/>
    <w:rsid w:val="003F060E"/>
    <w:rsid w:val="00423E70"/>
    <w:rsid w:val="00472BC8"/>
    <w:rsid w:val="004B5EA6"/>
    <w:rsid w:val="004D4F81"/>
    <w:rsid w:val="004D6961"/>
    <w:rsid w:val="004E0275"/>
    <w:rsid w:val="004E609D"/>
    <w:rsid w:val="00503C24"/>
    <w:rsid w:val="00510608"/>
    <w:rsid w:val="00586BEC"/>
    <w:rsid w:val="005A3BAE"/>
    <w:rsid w:val="005E4B71"/>
    <w:rsid w:val="005F3AB2"/>
    <w:rsid w:val="005F6FF9"/>
    <w:rsid w:val="00621135"/>
    <w:rsid w:val="006563B3"/>
    <w:rsid w:val="00685D1F"/>
    <w:rsid w:val="00691CF2"/>
    <w:rsid w:val="006A56C4"/>
    <w:rsid w:val="006A7170"/>
    <w:rsid w:val="006D1B06"/>
    <w:rsid w:val="006E0E0E"/>
    <w:rsid w:val="006E252D"/>
    <w:rsid w:val="006E6CF7"/>
    <w:rsid w:val="006F1AF9"/>
    <w:rsid w:val="006F5868"/>
    <w:rsid w:val="0071371E"/>
    <w:rsid w:val="007361D1"/>
    <w:rsid w:val="0075214F"/>
    <w:rsid w:val="00752AD7"/>
    <w:rsid w:val="00756B1F"/>
    <w:rsid w:val="00764BBD"/>
    <w:rsid w:val="007849A9"/>
    <w:rsid w:val="007A3B72"/>
    <w:rsid w:val="007D5B87"/>
    <w:rsid w:val="007F4E2B"/>
    <w:rsid w:val="00805373"/>
    <w:rsid w:val="0083719C"/>
    <w:rsid w:val="00861EED"/>
    <w:rsid w:val="008762B6"/>
    <w:rsid w:val="008A0408"/>
    <w:rsid w:val="009147BF"/>
    <w:rsid w:val="009A6E7E"/>
    <w:rsid w:val="009C2AD8"/>
    <w:rsid w:val="009D5E12"/>
    <w:rsid w:val="00A46FA0"/>
    <w:rsid w:val="00A5338F"/>
    <w:rsid w:val="00A90997"/>
    <w:rsid w:val="00AA3DB4"/>
    <w:rsid w:val="00AC4D90"/>
    <w:rsid w:val="00AE2349"/>
    <w:rsid w:val="00AF21CE"/>
    <w:rsid w:val="00B12060"/>
    <w:rsid w:val="00B13529"/>
    <w:rsid w:val="00B15880"/>
    <w:rsid w:val="00B16036"/>
    <w:rsid w:val="00B345D2"/>
    <w:rsid w:val="00B6666B"/>
    <w:rsid w:val="00B77F14"/>
    <w:rsid w:val="00BB3F0B"/>
    <w:rsid w:val="00BF2A41"/>
    <w:rsid w:val="00C464F8"/>
    <w:rsid w:val="00C911AE"/>
    <w:rsid w:val="00C92FB6"/>
    <w:rsid w:val="00CD282A"/>
    <w:rsid w:val="00CD59B8"/>
    <w:rsid w:val="00CE7079"/>
    <w:rsid w:val="00D22C9C"/>
    <w:rsid w:val="00D40C8B"/>
    <w:rsid w:val="00D60FEB"/>
    <w:rsid w:val="00D6597B"/>
    <w:rsid w:val="00D6632C"/>
    <w:rsid w:val="00DA1C4F"/>
    <w:rsid w:val="00DA457C"/>
    <w:rsid w:val="00DA5F22"/>
    <w:rsid w:val="00DB338C"/>
    <w:rsid w:val="00DC0AF5"/>
    <w:rsid w:val="00DE707D"/>
    <w:rsid w:val="00DF6AF5"/>
    <w:rsid w:val="00E02A23"/>
    <w:rsid w:val="00E03978"/>
    <w:rsid w:val="00E16286"/>
    <w:rsid w:val="00E50F75"/>
    <w:rsid w:val="00E55FB8"/>
    <w:rsid w:val="00E87692"/>
    <w:rsid w:val="00EB663A"/>
    <w:rsid w:val="00EC3462"/>
    <w:rsid w:val="00EE6387"/>
    <w:rsid w:val="00F240CD"/>
    <w:rsid w:val="00F3409B"/>
    <w:rsid w:val="00F40FBA"/>
    <w:rsid w:val="00F66C00"/>
    <w:rsid w:val="00F96CDF"/>
    <w:rsid w:val="00FB2101"/>
    <w:rsid w:val="00FB23F2"/>
    <w:rsid w:val="00FB7E34"/>
    <w:rsid w:val="00FE493B"/>
    <w:rsid w:val="00FE554B"/>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0E0C"/>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C4D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basedOn w:val="a"/>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6">
    <w:name w:val="Hyperlink"/>
    <w:basedOn w:val="a0"/>
    <w:uiPriority w:val="99"/>
    <w:unhideWhenUsed/>
    <w:rsid w:val="00CD59B8"/>
    <w:rPr>
      <w:color w:val="0563C1" w:themeColor="hyperlink"/>
      <w:u w:val="single"/>
    </w:rPr>
  </w:style>
  <w:style w:type="character" w:customStyle="1" w:styleId="10">
    <w:name w:val="Заголовок 1 Знак"/>
    <w:basedOn w:val="a0"/>
    <w:link w:val="1"/>
    <w:uiPriority w:val="9"/>
    <w:rsid w:val="00AC4D90"/>
    <w:rPr>
      <w:rFonts w:asciiTheme="majorHAnsi" w:eastAsiaTheme="majorEastAsia" w:hAnsiTheme="majorHAnsi" w:cstheme="majorBidi"/>
      <w:color w:val="2E74B5" w:themeColor="accent1" w:themeShade="BF"/>
      <w:sz w:val="32"/>
      <w:szCs w:val="32"/>
    </w:rPr>
  </w:style>
  <w:style w:type="table" w:styleId="a7">
    <w:name w:val="Table Grid"/>
    <w:basedOn w:val="a1"/>
    <w:uiPriority w:val="39"/>
    <w:rsid w:val="00E50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27"/>
    <w:basedOn w:val="a1"/>
    <w:rsid w:val="004D6961"/>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29">
    <w:name w:val="29"/>
    <w:basedOn w:val="a1"/>
    <w:rsid w:val="00A46FA0"/>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25">
    <w:name w:val="25"/>
    <w:basedOn w:val="a1"/>
    <w:rsid w:val="00184541"/>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24">
    <w:name w:val="24"/>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23">
    <w:name w:val="23"/>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22">
    <w:name w:val="22"/>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21">
    <w:name w:val="21"/>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20">
    <w:name w:val="20"/>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19">
    <w:name w:val="19"/>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18">
    <w:name w:val="18"/>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17">
    <w:name w:val="17"/>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16">
    <w:name w:val="16"/>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15">
    <w:name w:val="15"/>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14">
    <w:name w:val="14"/>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13">
    <w:name w:val="13"/>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12">
    <w:name w:val="12"/>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11">
    <w:name w:val="11"/>
    <w:basedOn w:val="a1"/>
    <w:rsid w:val="003F060E"/>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8">
    <w:name w:val="8"/>
    <w:basedOn w:val="a1"/>
    <w:rsid w:val="00307CF0"/>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1a">
    <w:name w:val="Сетка таблицы1"/>
    <w:basedOn w:val="a1"/>
    <w:next w:val="a7"/>
    <w:uiPriority w:val="39"/>
    <w:rsid w:val="00AE2349"/>
    <w:pPr>
      <w:spacing w:after="0" w:line="240" w:lineRule="auto"/>
    </w:pPr>
    <w:rPr>
      <w:rFonts w:ascii="Arial" w:eastAsia="Arial" w:hAnsi="Arial" w:cs="Arial"/>
      <w:lang w:val="e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7"/>
    <w:basedOn w:val="a1"/>
    <w:rsid w:val="00AE2349"/>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6">
    <w:name w:val="6"/>
    <w:basedOn w:val="a1"/>
    <w:rsid w:val="00AE2349"/>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5">
    <w:name w:val="5"/>
    <w:basedOn w:val="a1"/>
    <w:rsid w:val="00AE2349"/>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41">
    <w:name w:val="4"/>
    <w:basedOn w:val="a1"/>
    <w:rsid w:val="00AE2349"/>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 w:type="table" w:customStyle="1" w:styleId="31">
    <w:name w:val="3"/>
    <w:basedOn w:val="a1"/>
    <w:rsid w:val="00AE2349"/>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46800">
      <w:bodyDiv w:val="1"/>
      <w:marLeft w:val="0"/>
      <w:marRight w:val="0"/>
      <w:marTop w:val="0"/>
      <w:marBottom w:val="0"/>
      <w:divBdr>
        <w:top w:val="none" w:sz="0" w:space="0" w:color="auto"/>
        <w:left w:val="none" w:sz="0" w:space="0" w:color="auto"/>
        <w:bottom w:val="none" w:sz="0" w:space="0" w:color="auto"/>
        <w:right w:val="none" w:sz="0" w:space="0" w:color="auto"/>
      </w:divBdr>
    </w:div>
    <w:div w:id="176431983">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548107813">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182327">
      <w:bodyDiv w:val="1"/>
      <w:marLeft w:val="0"/>
      <w:marRight w:val="0"/>
      <w:marTop w:val="0"/>
      <w:marBottom w:val="0"/>
      <w:divBdr>
        <w:top w:val="none" w:sz="0" w:space="0" w:color="auto"/>
        <w:left w:val="none" w:sz="0" w:space="0" w:color="auto"/>
        <w:bottom w:val="none" w:sz="0" w:space="0" w:color="auto"/>
        <w:right w:val="none" w:sz="0" w:space="0" w:color="auto"/>
      </w:divBdr>
    </w:div>
    <w:div w:id="818814267">
      <w:bodyDiv w:val="1"/>
      <w:marLeft w:val="0"/>
      <w:marRight w:val="0"/>
      <w:marTop w:val="0"/>
      <w:marBottom w:val="0"/>
      <w:divBdr>
        <w:top w:val="none" w:sz="0" w:space="0" w:color="auto"/>
        <w:left w:val="none" w:sz="0" w:space="0" w:color="auto"/>
        <w:bottom w:val="none" w:sz="0" w:space="0" w:color="auto"/>
        <w:right w:val="none" w:sz="0" w:space="0" w:color="auto"/>
      </w:divBdr>
    </w:div>
    <w:div w:id="859977739">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139346560">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37586471">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150348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1987928951">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8</Pages>
  <Words>2437</Words>
  <Characters>13896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Administrator</cp:lastModifiedBy>
  <cp:revision>15</cp:revision>
  <dcterms:created xsi:type="dcterms:W3CDTF">2025-01-27T15:09:00Z</dcterms:created>
  <dcterms:modified xsi:type="dcterms:W3CDTF">2025-01-27T16:12:00Z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