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jc w:val="center"/>
        <w:rPr>
          <w:sz w:val="28"/>
          <w:szCs w:val="28"/>
        </w:rPr>
      </w:pPr>
      <w:r w:rsidDel="00000000" w:rsidR="00000000" w:rsidRPr="00000000">
        <w:rPr>
          <w:sz w:val="28"/>
          <w:szCs w:val="28"/>
          <w:rtl w:val="0"/>
        </w:rPr>
        <w:t xml:space="preserve">1-mavzu: Maqola, uslubiy tavsiya va qo‘llanma  tayyorlashga qo‘yiladigan talablar</w:t>
      </w:r>
    </w:p>
    <w:p w:rsidR="00000000" w:rsidDel="00000000" w:rsidP="00000000" w:rsidRDefault="00000000" w:rsidRPr="00000000" w14:paraId="00000002">
      <w:pPr>
        <w:pStyle w:val="Heading3"/>
        <w:jc w:val="both"/>
        <w:rPr/>
      </w:pPr>
      <w:r w:rsidDel="00000000" w:rsidR="00000000" w:rsidRPr="00000000">
        <w:rPr>
          <w:b w:val="0"/>
          <w:bCs w:val="0"/>
          <w:sz w:val="28"/>
          <w:szCs w:val="28"/>
          <w:rtl w:val="0"/>
        </w:rPr>
        <w:t xml:space="preserve"> </w:t>
      </w:r>
      <w:r w:rsidDel="00000000" w:rsidR="00000000" w:rsidRPr="00000000">
        <w:rPr>
          <w:rtl w:val="0"/>
        </w:rPr>
        <w:t xml:space="preserve">Reja:</w:t>
      </w:r>
    </w:p>
    <w:p w:rsidR="00000000" w:rsidDel="00000000" w:rsidP="00000000" w:rsidRDefault="00000000" w:rsidRPr="00000000" w14:paraId="00000003">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1.Tezis, ilmiy va ilmiy-metodik maqola yozishga qo‘yiladigan talablar. </w:t>
      </w:r>
    </w:p>
    <w:p w:rsidR="00000000" w:rsidDel="00000000" w:rsidP="00000000" w:rsidRDefault="00000000" w:rsidRPr="00000000" w14:paraId="00000004">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2. Maqolaning tuzilishi. </w:t>
      </w:r>
    </w:p>
    <w:p w:rsidR="00000000" w:rsidDel="00000000" w:rsidP="00000000" w:rsidRDefault="00000000" w:rsidRPr="00000000" w14:paraId="00000005">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3. Ilmiy va ilmiy-uslubiy maqolalarni tahlil qilish. </w:t>
      </w:r>
    </w:p>
    <w:p w:rsidR="00000000" w:rsidDel="00000000" w:rsidP="00000000" w:rsidRDefault="00000000" w:rsidRPr="00000000" w14:paraId="00000006">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4. Uslubiy ishlanmalar turlari. </w:t>
      </w:r>
    </w:p>
    <w:p w:rsidR="00000000" w:rsidDel="00000000" w:rsidP="00000000" w:rsidRDefault="00000000" w:rsidRPr="00000000" w14:paraId="00000007">
      <w:pPr>
        <w:pStyle w:val="Heading3"/>
        <w:spacing w:after="280" w:before="280" w:line="276" w:lineRule="auto"/>
        <w:jc w:val="both"/>
        <w:rPr>
          <w:b w:val="1"/>
          <w:bCs w:val="1"/>
          <w:sz w:val="28"/>
          <w:szCs w:val="28"/>
        </w:rPr>
      </w:pPr>
      <w:r w:rsidDel="00000000" w:rsidR="00000000" w:rsidRPr="00000000">
        <w:rPr>
          <w:b w:val="1"/>
          <w:bCs w:val="1"/>
          <w:sz w:val="28"/>
          <w:szCs w:val="28"/>
          <w:rtl w:val="0"/>
        </w:rPr>
        <w:t xml:space="preserve">5. Uslubiy tavsiya va qo‘llanma tayyorlash ko‘nikmalarini rivojlantirish. </w:t>
      </w:r>
    </w:p>
    <w:p w:rsidR="00000000" w:rsidDel="00000000" w:rsidP="00000000" w:rsidRDefault="00000000" w:rsidRPr="00000000" w14:paraId="00000008">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Ilmiy va ilmiy-metodik ishlar zamonaviy ta’lim va ilmiy faoliyatning ajralmas qismidir. Maqolalar, uslubiy tavsiyalar va qo‘llanmalar tadqiqot natijalarini tizimli ifodalash, tajribalarni boshqalar bilan bo‘lishish va ilmiy hamjamiyatga hissa qo‘shish imkonini beradi. Shu sababli, ularni tayyorlashda qat’iy ilmiy va uslubiy talablarni bilish va ularga rioya qilish zarur. </w:t>
      </w:r>
    </w:p>
    <w:p w:rsidR="00000000" w:rsidDel="00000000" w:rsidP="00000000" w:rsidRDefault="00000000" w:rsidRPr="00000000" w14:paraId="00000009">
      <w:pPr>
        <w:pStyle w:val="Heading3"/>
        <w:numPr>
          <w:ilvl w:val="0"/>
          <w:numId w:val="2"/>
        </w:numPr>
        <w:spacing w:after="280" w:before="280" w:line="276" w:lineRule="auto"/>
        <w:ind w:left="141.73228346456688" w:hanging="141.73228346456688"/>
        <w:jc w:val="both"/>
        <w:rPr>
          <w:b w:val="0"/>
          <w:bCs w:val="0"/>
          <w:sz w:val="28"/>
          <w:szCs w:val="28"/>
          <w:u w:val="none"/>
        </w:rPr>
      </w:pPr>
      <w:r w:rsidDel="00000000" w:rsidR="00000000" w:rsidRPr="00000000">
        <w:rPr>
          <w:b w:val="0"/>
          <w:bCs w:val="0"/>
          <w:sz w:val="28"/>
          <w:szCs w:val="28"/>
          <w:rtl w:val="0"/>
        </w:rPr>
        <w:t xml:space="preserve">Tezis – ilmiy tadqiqotning eng muhim g‘oya va natijalarini qisqa va lo‘nda ifodalovchi janr bo‘lib, odatda konferensiya va anjumanlar uchun yoziladi. Unda mavzuning dolzarbligi, maqsadi va asosiy xulosalar qisqa bayon qilinadi. </w:t>
      </w:r>
    </w:p>
    <w:p w:rsidR="00000000" w:rsidDel="00000000" w:rsidP="00000000" w:rsidRDefault="00000000" w:rsidRPr="00000000" w14:paraId="0000000A">
      <w:pPr>
        <w:pStyle w:val="Heading3"/>
        <w:spacing w:after="280" w:before="280" w:line="276" w:lineRule="auto"/>
        <w:jc w:val="both"/>
        <w:rPr>
          <w:b w:val="0"/>
          <w:bCs w:val="0"/>
          <w:sz w:val="28"/>
          <w:szCs w:val="28"/>
        </w:rPr>
      </w:pPr>
      <w:r w:rsidDel="00000000" w:rsidR="00000000" w:rsidRPr="00000000">
        <w:rPr>
          <w:b w:val="0"/>
          <w:bCs w:val="0"/>
          <w:sz w:val="28"/>
          <w:szCs w:val="28"/>
          <w:rtl w:val="0"/>
        </w:rPr>
        <w:t xml:space="preserve">2. Ilmiy maqola esa tadqiqotni to‘liq, tizimli va asosli tarzda yoritadi. Unda yangilik, dolzarblik va ilmiy muammo yechimiga qo‘shilgan hissa asosiy mezon bo‘lib, matn kirish, asosiy qism va xulosadan iborat aniq tuzilishga ega. Har bir ilmiy fikr dalil va ishonchli manbalar bilan tasdiqlanadi. </w:t>
      </w:r>
    </w:p>
    <w:p w:rsidR="00000000" w:rsidDel="00000000" w:rsidP="00000000" w:rsidRDefault="00000000" w:rsidRPr="00000000" w14:paraId="0000000B">
      <w:pPr>
        <w:pStyle w:val="Heading3"/>
        <w:spacing w:after="280" w:before="280" w:line="276" w:lineRule="auto"/>
        <w:jc w:val="both"/>
        <w:rPr>
          <w:b w:val="0"/>
          <w:bCs w:val="0"/>
          <w:sz w:val="28"/>
          <w:szCs w:val="28"/>
        </w:rPr>
      </w:pPr>
      <w:r w:rsidDel="00000000" w:rsidR="00000000" w:rsidRPr="00000000">
        <w:rPr>
          <w:b w:val="0"/>
          <w:bCs w:val="0"/>
          <w:sz w:val="28"/>
          <w:szCs w:val="28"/>
          <w:rtl w:val="0"/>
        </w:rPr>
        <w:t xml:space="preserve">3. Ilmiy-metodik maqola amaliy yo‘nalishga ega bo‘lib, pedagogik jarayon yoki ilmiy faoliyatni samarali tashkil etish bo‘yicha metodik tavsiyalarni beradi. Unda nazariya va amaliyot uyg‘unlashgan holda metodlarning qo‘llash mexanizmi va samaradorligi yoritiladi. Umuman olganda, bu uch janr shakl va mazmun jihatidan farqlansa-da, ilmiy fikrlashni rivojlantirish va ilmiy axborotni tizimli yetkazishga xizmat qiladi. </w:t>
      </w:r>
    </w:p>
    <w:p w:rsidR="00000000" w:rsidDel="00000000" w:rsidP="00000000" w:rsidRDefault="00000000" w:rsidRPr="00000000" w14:paraId="0000000C">
      <w:pPr>
        <w:pStyle w:val="Heading3"/>
        <w:spacing w:after="280" w:before="280" w:line="276" w:lineRule="auto"/>
        <w:ind w:firstLine="708"/>
        <w:jc w:val="both"/>
        <w:rPr>
          <w:b w:val="1"/>
          <w:bCs w:val="1"/>
          <w:sz w:val="28"/>
          <w:szCs w:val="28"/>
        </w:rPr>
      </w:pPr>
      <w:r w:rsidDel="00000000" w:rsidR="00000000" w:rsidRPr="00000000">
        <w:rPr>
          <w:b w:val="1"/>
          <w:bCs w:val="1"/>
          <w:sz w:val="28"/>
          <w:szCs w:val="28"/>
          <w:rtl w:val="0"/>
        </w:rPr>
        <w:t xml:space="preserve"> Maqolaning tuzilishi quyidagicha izchil tashkil etiladi: </w:t>
      </w:r>
    </w:p>
    <w:p w:rsidR="00000000" w:rsidDel="00000000" w:rsidP="00000000" w:rsidRDefault="00000000" w:rsidRPr="00000000" w14:paraId="0000000D">
      <w:pPr>
        <w:pStyle w:val="Heading3"/>
        <w:spacing w:after="280" w:before="280" w:line="276" w:lineRule="auto"/>
        <w:ind w:firstLine="708"/>
        <w:jc w:val="both"/>
        <w:rPr>
          <w:b w:val="0"/>
          <w:bCs w:val="0"/>
          <w:sz w:val="28"/>
          <w:szCs w:val="28"/>
        </w:rPr>
      </w:pPr>
      <w:r w:rsidDel="00000000" w:rsidR="00000000" w:rsidRPr="00000000">
        <w:rPr>
          <w:b w:val="1"/>
          <w:bCs w:val="1"/>
          <w:sz w:val="28"/>
          <w:szCs w:val="28"/>
          <w:rtl w:val="0"/>
        </w:rPr>
        <w:t xml:space="preserve">1.</w:t>
      </w:r>
      <w:r w:rsidDel="00000000" w:rsidR="00000000" w:rsidRPr="00000000">
        <w:rPr>
          <w:b w:val="0"/>
          <w:bCs w:val="0"/>
          <w:sz w:val="28"/>
          <w:szCs w:val="28"/>
          <w:rtl w:val="0"/>
        </w:rPr>
        <w:t xml:space="preserve">Kirish: Bu qismda mavzuning dolzarbligi asoslanadi, nima uchun shu mavzu tadqiqot uchun tanlangani tushuntiriladi. Tadqiqotning maqsadi va unga erishish uchun bajariladigan asosiy vazifalar belgilab beriladi. </w:t>
      </w:r>
    </w:p>
    <w:p w:rsidR="00000000" w:rsidDel="00000000" w:rsidP="00000000" w:rsidRDefault="00000000" w:rsidRPr="00000000" w14:paraId="0000000E">
      <w:pPr>
        <w:pStyle w:val="Heading3"/>
        <w:spacing w:after="0" w:before="0" w:line="276" w:lineRule="auto"/>
        <w:ind w:firstLine="708"/>
        <w:jc w:val="both"/>
        <w:rPr>
          <w:b w:val="0"/>
          <w:bCs w:val="0"/>
          <w:sz w:val="28"/>
          <w:szCs w:val="28"/>
        </w:rPr>
      </w:pPr>
      <w:r w:rsidDel="00000000" w:rsidR="00000000" w:rsidRPr="00000000">
        <w:rPr>
          <w:b w:val="0"/>
          <w:bCs w:val="0"/>
          <w:sz w:val="28"/>
          <w:szCs w:val="28"/>
          <w:rtl w:val="0"/>
        </w:rPr>
        <w:t xml:space="preserve">2. Asosiy qism: Tadqiqot mavzusiga oid nazariy asoslar, avvalgi ilmiy qarashlar, amaliy tajribalar hamda kerak bo‘lsa statistik ma’lumotlar tahlil qilinadi. Muallifning kuzatuvlari va ilmiy fikrlari dalillar bilan mustahkamlanadi. Ushbu bo‘lim kirishda qo‘yilgan maqsadni izchil yoritishga xizmat qiladi. </w:t>
      </w:r>
    </w:p>
    <w:p w:rsidR="00000000" w:rsidDel="00000000" w:rsidP="00000000" w:rsidRDefault="00000000" w:rsidRPr="00000000" w14:paraId="0000000F">
      <w:pPr>
        <w:pStyle w:val="Heading3"/>
        <w:spacing w:after="0" w:before="0" w:line="276" w:lineRule="auto"/>
        <w:ind w:firstLine="708"/>
        <w:jc w:val="both"/>
        <w:rPr>
          <w:b w:val="0"/>
          <w:bCs w:val="0"/>
          <w:sz w:val="28"/>
          <w:szCs w:val="28"/>
        </w:rPr>
      </w:pPr>
      <w:r w:rsidDel="00000000" w:rsidR="00000000" w:rsidRPr="00000000">
        <w:rPr>
          <w:b w:val="0"/>
          <w:bCs w:val="0"/>
          <w:sz w:val="28"/>
          <w:szCs w:val="28"/>
          <w:rtl w:val="0"/>
        </w:rPr>
        <w:t xml:space="preserve">3. Xulosa: Tadqiqotdan olingan asosiy natijalar umumlashtiriladi, ularning nazariy va amaliy ahamiyati ko‘rsatiladi. Natijalarni amaliyotga tadbiq etish imkoniyatlari baholanadi hamda kelgusi tadqiqotlar uchun tavsiyalar beriladi. </w:t>
      </w:r>
    </w:p>
    <w:p w:rsidR="00000000" w:rsidDel="00000000" w:rsidP="00000000" w:rsidRDefault="00000000" w:rsidRPr="00000000" w14:paraId="00000010">
      <w:pPr>
        <w:pStyle w:val="Heading3"/>
        <w:spacing w:after="280" w:before="280" w:line="276" w:lineRule="auto"/>
        <w:ind w:firstLine="708"/>
        <w:jc w:val="both"/>
        <w:rPr>
          <w:b w:val="0"/>
          <w:bCs w:val="0"/>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Ilmiy va ilmiy-uslubiy maqolalarni tahlil qilish ilmiy tadqiqot natijalarining ahamiyati hamda ishonchliligini aniqlashda muhim ahamiyatga ega. Bunday tahlilda, avvalo, maqolaning ilmiy yangiligi, mantiqiy izchilligi, metodologik asoslanganligi va foydalanilgan adabiyotlarning dolzarbligi o‘rganiladi. Ilmiy-uslubiy maqolalarda esa ilmiy natijalar bilan bir qatorda o‘qitish metodikasi, pedagogik yondashuvlar va amaliy tavsiyalarning samaradorligi ham baholanadi. Maqolalarni baholash mezonlari mavzuning dolzarbligi, maqsad va vazifalarning aniqligi, metodlarning ilmiy asoslanganligi, tahlil va muhokama sifati, xulosalarning mantiqiyligi hamda keltirilgan manbalar ishonchliligini o‘z ichiga oladi.     Shuningdek, matnning ravonligi va ilmiy etika talablariga rioya etilishi ham muhimdir. Yaxshi maqola ilmiy yangilik kiritadi, muammo bo‘yicha aniq dalillar taqdim etadi, metodologik jihatdan puxta, natijalari amaliy ahamiyatga ega va ilmiy jamoatchilik uchun foydali bo‘ladi. U aniq struktura, lo‘nda ifoda va asosli tahlil bilan ajralib turadi. Maqola yozishda tezis va qoralama katta rol o‘ynaydi. Tezis tadqiqotning asosiy g‘oyasini belgilab, muammoni aniq ifodalaydi. Qoralama esa shu tezis asosida matnning dastlabki variantini shakllantirib, g‘oyalarni tartibga solish va dalillarni joylashtirishga xizmat qiladi. Qoralama ustida ishlash orqali matn takomillashadi va yakuniy shakl mukammallashtiriladi. </w:t>
      </w:r>
    </w:p>
    <w:p w:rsidR="00000000" w:rsidDel="00000000" w:rsidP="00000000" w:rsidRDefault="00000000" w:rsidRPr="00000000" w14:paraId="00000011">
      <w:pPr>
        <w:pStyle w:val="Heading3"/>
        <w:spacing w:after="280" w:before="280" w:line="276" w:lineRule="auto"/>
        <w:ind w:firstLine="708"/>
        <w:jc w:val="both"/>
        <w:rPr>
          <w:sz w:val="28"/>
          <w:szCs w:val="28"/>
        </w:rPr>
      </w:pPr>
      <w:r w:rsidDel="00000000" w:rsidR="00000000" w:rsidRPr="00000000">
        <w:rPr>
          <w:b w:val="0"/>
          <w:bCs w:val="0"/>
          <w:sz w:val="28"/>
          <w:szCs w:val="28"/>
          <w:rtl w:val="0"/>
        </w:rPr>
        <w:t xml:space="preserve"> </w:t>
      </w:r>
      <w:r w:rsidDel="00000000" w:rsidR="00000000" w:rsidRPr="00000000">
        <w:rPr>
          <w:sz w:val="28"/>
          <w:szCs w:val="28"/>
          <w:rtl w:val="0"/>
        </w:rPr>
        <w:t xml:space="preserve">Ilmiy maqola va tezislarni rasmiylashtirish talablari 4 xil. </w:t>
      </w:r>
    </w:p>
    <w:p w:rsidR="00000000" w:rsidDel="00000000" w:rsidP="00000000" w:rsidRDefault="00000000" w:rsidRPr="00000000" w14:paraId="00000012">
      <w:pPr>
        <w:pStyle w:val="Heading3"/>
        <w:ind w:firstLine="708"/>
        <w:jc w:val="both"/>
        <w:rPr>
          <w:b w:val="0"/>
          <w:bCs w:val="0"/>
          <w:sz w:val="28"/>
          <w:szCs w:val="28"/>
        </w:rPr>
      </w:pPr>
      <w:r w:rsidDel="00000000" w:rsidR="00000000" w:rsidRPr="00000000">
        <w:rPr>
          <w:b w:val="0"/>
          <w:bCs w:val="0"/>
          <w:sz w:val="28"/>
          <w:szCs w:val="28"/>
          <w:rtl w:val="0"/>
        </w:rPr>
        <w:t xml:space="preserve">1. Mazmun. </w:t>
      </w:r>
    </w:p>
    <w:p w:rsidR="00000000" w:rsidDel="00000000" w:rsidP="00000000" w:rsidRDefault="00000000" w:rsidRPr="00000000" w14:paraId="00000013">
      <w:pPr>
        <w:pStyle w:val="Heading3"/>
        <w:ind w:firstLine="708"/>
        <w:jc w:val="both"/>
        <w:rPr>
          <w:b w:val="0"/>
          <w:bCs w:val="0"/>
          <w:sz w:val="28"/>
          <w:szCs w:val="28"/>
        </w:rPr>
      </w:pPr>
      <w:r w:rsidDel="00000000" w:rsidR="00000000" w:rsidRPr="00000000">
        <w:rPr>
          <w:b w:val="0"/>
          <w:bCs w:val="0"/>
          <w:sz w:val="28"/>
          <w:szCs w:val="28"/>
          <w:rtl w:val="0"/>
        </w:rPr>
        <w:t xml:space="preserve">2. Rasmiylashtirish. </w:t>
      </w:r>
    </w:p>
    <w:p w:rsidR="00000000" w:rsidDel="00000000" w:rsidP="00000000" w:rsidRDefault="00000000" w:rsidRPr="00000000" w14:paraId="00000014">
      <w:pPr>
        <w:pStyle w:val="Heading3"/>
        <w:ind w:firstLine="708"/>
        <w:jc w:val="both"/>
        <w:rPr>
          <w:b w:val="0"/>
          <w:bCs w:val="0"/>
          <w:sz w:val="28"/>
          <w:szCs w:val="28"/>
        </w:rPr>
      </w:pPr>
      <w:r w:rsidDel="00000000" w:rsidR="00000000" w:rsidRPr="00000000">
        <w:rPr>
          <w:b w:val="0"/>
          <w:bCs w:val="0"/>
          <w:sz w:val="28"/>
          <w:szCs w:val="28"/>
          <w:rtl w:val="0"/>
        </w:rPr>
        <w:t xml:space="preserve">3. Adabiyotlar ro‘yxati. </w:t>
      </w:r>
    </w:p>
    <w:p w:rsidR="00000000" w:rsidDel="00000000" w:rsidP="00000000" w:rsidRDefault="00000000" w:rsidRPr="00000000" w14:paraId="00000015">
      <w:pPr>
        <w:pStyle w:val="Heading3"/>
        <w:ind w:firstLine="708"/>
        <w:jc w:val="both"/>
        <w:rPr>
          <w:b w:val="0"/>
          <w:bCs w:val="0"/>
          <w:sz w:val="28"/>
          <w:szCs w:val="28"/>
        </w:rPr>
      </w:pPr>
      <w:r w:rsidDel="00000000" w:rsidR="00000000" w:rsidRPr="00000000">
        <w:rPr>
          <w:b w:val="0"/>
          <w:bCs w:val="0"/>
          <w:sz w:val="28"/>
          <w:szCs w:val="28"/>
          <w:rtl w:val="0"/>
        </w:rPr>
        <w:t xml:space="preserve">4. Muallif haqida ma’lumot. </w:t>
      </w:r>
    </w:p>
    <w:p w:rsidR="00000000" w:rsidDel="00000000" w:rsidP="00000000" w:rsidRDefault="00000000" w:rsidRPr="00000000" w14:paraId="00000016">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Ilmiy maqola yoki tezislar mazmuni tanlangan mavzuning asosiy gʻoyasi va ilmiy mohiyatini toʻliq ochib berishi, tadqiqotning maqsadi, vazifalari hamda olingan natijalar aniq bayon qilinishini talab etadi. Mazmunning izchil, mantiqan bogʻlangan va ilmiy uslubga mos boʻlishi muhim ahamiyatga ega. Maqola yoki tezisning rasmiylashtirilishida sarlavha alohida oʻrin tutadi: u sahifaning markazida, satr boshisiz, yarim qalin shrift bilan va faqat bosh harflarda yozilishi lozim. Bu talab ilmiy ishning tartibli va bir xil formatda taqdim etilishiga xizmat qiladi. Ish oxirida beriladigan adabiyotlar roʻyxati alifbo tartibida joylashtirilib, ketma-ket raqamlangan boʻlishi zarur. Foydalanilgan manbalarni toʻgʻri rasmiylashtirish ilmiy ishlarda hal qiluvchi ahamiyatga ega boʻlib, tadqiqotning asoslanganligini koʻrsatadi. Maqola mualliflari haqidagi maʼlumot ham alohida tartibda keltiriladi. Muallif toʻgʻrisidagi maʼlumotlar maqola matni tilida va ingliz tilida berilishi, unda muallifning familiyasi, ismi, sharifi (toʻliq), lavozimi va ish joyi, shahar va davlat nomi, shuningdek, telefon raqami (shahar kodi bilan), ilmiy daraja va unvoni hamda elektron pochta manzili koʻrsatilishi kerak. </w:t>
      </w:r>
    </w:p>
    <w:p w:rsidR="00000000" w:rsidDel="00000000" w:rsidP="00000000" w:rsidRDefault="00000000" w:rsidRPr="00000000" w14:paraId="00000017">
      <w:pPr>
        <w:pStyle w:val="Heading3"/>
        <w:spacing w:after="280" w:before="280" w:line="276" w:lineRule="auto"/>
        <w:ind w:firstLine="708"/>
        <w:jc w:val="both"/>
        <w:rPr>
          <w:b w:val="0"/>
          <w:bCs w:val="0"/>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Uslubiy ishlanmalar bir necha turga bo‘linadi. </w:t>
      </w:r>
      <w:r w:rsidDel="00000000" w:rsidR="00000000" w:rsidRPr="00000000">
        <w:rPr>
          <w:b w:val="1"/>
          <w:bCs w:val="1"/>
          <w:sz w:val="28"/>
          <w:szCs w:val="28"/>
          <w:rtl w:val="0"/>
        </w:rPr>
        <w:t xml:space="preserve">Uslubiy tavsiya</w:t>
      </w:r>
      <w:r w:rsidDel="00000000" w:rsidR="00000000" w:rsidRPr="00000000">
        <w:rPr>
          <w:b w:val="0"/>
          <w:bCs w:val="0"/>
          <w:sz w:val="28"/>
          <w:szCs w:val="28"/>
          <w:rtl w:val="0"/>
        </w:rPr>
        <w:t xml:space="preserve"> amaliy jarayonda zarur bo‘ladigan qisqa va aniq ko‘rsatmalarni berib, ayrim metodik tavsiyalarni ham o‘z ichiga oladi. </w:t>
      </w:r>
      <w:r w:rsidDel="00000000" w:rsidR="00000000" w:rsidRPr="00000000">
        <w:rPr>
          <w:b w:val="1"/>
          <w:bCs w:val="1"/>
          <w:sz w:val="28"/>
          <w:szCs w:val="28"/>
          <w:rtl w:val="0"/>
        </w:rPr>
        <w:t xml:space="preserve">Uslubiy qo‘llanma</w:t>
      </w:r>
      <w:r w:rsidDel="00000000" w:rsidR="00000000" w:rsidRPr="00000000">
        <w:rPr>
          <w:b w:val="0"/>
          <w:bCs w:val="0"/>
          <w:sz w:val="28"/>
          <w:szCs w:val="28"/>
          <w:rtl w:val="0"/>
        </w:rPr>
        <w:t xml:space="preserve"> esa ma’lum bir mavzuni tizimli ravishda yoritib, keng qamrovli izohlar hamda batafsil amaliy metodlarni taqdim etadi. Shu bois, ularning farqi shundaki, uslubiy tavsiya ko‘proq maqsadga yo‘naltirilgan va ixcham bo‘lsa, uslubiy qo‘llanma mazmunan kengroq, batafsil tushuntirish va qo‘shimcha metodik yondashuvlarni o‘z ichiga oladi. </w:t>
      </w:r>
    </w:p>
    <w:p w:rsidR="00000000" w:rsidDel="00000000" w:rsidP="00000000" w:rsidRDefault="00000000" w:rsidRPr="00000000" w14:paraId="00000018">
      <w:pPr>
        <w:pStyle w:val="Heading3"/>
        <w:spacing w:after="280" w:before="280" w:line="276" w:lineRule="auto"/>
        <w:ind w:firstLine="708"/>
        <w:jc w:val="both"/>
        <w:rPr>
          <w:b w:val="0"/>
          <w:bCs w:val="0"/>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Uslubiy tavsiyalar tuzilishi va uslubiy talablar </w:t>
      </w:r>
      <w:r w:rsidDel="00000000" w:rsidR="00000000" w:rsidRPr="00000000">
        <w:rPr>
          <w:sz w:val="28"/>
          <w:szCs w:val="28"/>
          <w:rtl w:val="0"/>
        </w:rPr>
        <w:t xml:space="preserve">quyidagi tarkibiy qismlardan iborat bo‘ladi:</w:t>
      </w:r>
      <w:r w:rsidDel="00000000" w:rsidR="00000000" w:rsidRPr="00000000">
        <w:rPr>
          <w:b w:val="0"/>
          <w:bCs w:val="0"/>
          <w:sz w:val="28"/>
          <w:szCs w:val="28"/>
          <w:rtl w:val="0"/>
        </w:rPr>
        <w:t xml:space="preserve"> 1.</w:t>
      </w:r>
      <w:r w:rsidDel="00000000" w:rsidR="00000000" w:rsidRPr="00000000">
        <w:rPr>
          <w:b w:val="1"/>
          <w:bCs w:val="1"/>
          <w:sz w:val="28"/>
          <w:szCs w:val="28"/>
          <w:rtl w:val="0"/>
        </w:rPr>
        <w:t xml:space="preserve">Mavzu va maqsad tanishtiriladi</w:t>
      </w:r>
      <w:r w:rsidDel="00000000" w:rsidR="00000000" w:rsidRPr="00000000">
        <w:rPr>
          <w:b w:val="0"/>
          <w:bCs w:val="0"/>
          <w:sz w:val="28"/>
          <w:szCs w:val="28"/>
          <w:rtl w:val="0"/>
        </w:rPr>
        <w:t xml:space="preserve"> – Tavsiyaning ilmiy konteksti, mavzu dolzarbligi va tavsiyaning asosiy maqsadi ochiq-oydin bayon qilinadi. Bu qism o‘quvchiga yoki mutaxassisga tavsiyaning qaysi sohada va nima uchun zarurligini tushuntiradi. 2. </w:t>
      </w:r>
      <w:r w:rsidDel="00000000" w:rsidR="00000000" w:rsidRPr="00000000">
        <w:rPr>
          <w:b w:val="1"/>
          <w:bCs w:val="1"/>
          <w:sz w:val="28"/>
          <w:szCs w:val="28"/>
          <w:rtl w:val="0"/>
        </w:rPr>
        <w:t xml:space="preserve">Misol</w:t>
      </w:r>
      <w:r w:rsidDel="00000000" w:rsidR="00000000" w:rsidRPr="00000000">
        <w:rPr>
          <w:b w:val="0"/>
          <w:bCs w:val="0"/>
          <w:sz w:val="28"/>
          <w:szCs w:val="28"/>
          <w:rtl w:val="0"/>
        </w:rPr>
        <w:t xml:space="preserve"> – Tavsiyaning amaliy qo‘llanilishi uchun real yoki model misollar keltiriladi. Misollar tavsiyaning samaradorligini va konkret sharoitlarda qanday ishlashini ko‘rsatadi. 3. </w:t>
      </w:r>
      <w:r w:rsidDel="00000000" w:rsidR="00000000" w:rsidRPr="00000000">
        <w:rPr>
          <w:b w:val="1"/>
          <w:bCs w:val="1"/>
          <w:sz w:val="28"/>
          <w:szCs w:val="28"/>
          <w:rtl w:val="0"/>
        </w:rPr>
        <w:t xml:space="preserve">Tavsiyalar</w:t>
      </w:r>
      <w:r w:rsidDel="00000000" w:rsidR="00000000" w:rsidRPr="00000000">
        <w:rPr>
          <w:b w:val="0"/>
          <w:bCs w:val="0"/>
          <w:sz w:val="28"/>
          <w:szCs w:val="28"/>
          <w:rtl w:val="0"/>
        </w:rPr>
        <w:t xml:space="preserve"> – Bu qism tavsiyaning asosiy mazmuni hisoblanadi. Aniq, lo‘nda va tushunarli shaklda beriladi. Tavsiyalar ilmiy asoslangan bo‘lishi, dalillarga tayangan bo‘lishi va amalga oshirilishi mumkin bo‘lgan tarzda ifodalangan bo‘lishi zarur. 4. </w:t>
      </w:r>
      <w:r w:rsidDel="00000000" w:rsidR="00000000" w:rsidRPr="00000000">
        <w:rPr>
          <w:b w:val="1"/>
          <w:bCs w:val="1"/>
          <w:sz w:val="28"/>
          <w:szCs w:val="28"/>
          <w:rtl w:val="0"/>
        </w:rPr>
        <w:t xml:space="preserve">Xulosa</w:t>
      </w:r>
      <w:r w:rsidDel="00000000" w:rsidR="00000000" w:rsidRPr="00000000">
        <w:rPr>
          <w:b w:val="0"/>
          <w:bCs w:val="0"/>
          <w:sz w:val="28"/>
          <w:szCs w:val="28"/>
          <w:rtl w:val="0"/>
        </w:rPr>
        <w:t xml:space="preserve"> – Tavsiyaning ahamiyati, foydali tomonlari va qollanilishi mumkin bo‘lgan sohalar ko‘rsatiladi. Xulosa tavsiyaning umumiy qiymatini va uning amaliy qo‘llanilishini ta’kidlaydi. </w:t>
      </w:r>
    </w:p>
    <w:p w:rsidR="00000000" w:rsidDel="00000000" w:rsidP="00000000" w:rsidRDefault="00000000" w:rsidRPr="00000000" w14:paraId="00000019">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tavsiya yaratish </w:t>
      </w:r>
      <w:r w:rsidDel="00000000" w:rsidR="00000000" w:rsidRPr="00000000">
        <w:rPr>
          <w:sz w:val="28"/>
          <w:szCs w:val="28"/>
          <w:rtl w:val="0"/>
        </w:rPr>
        <w:t xml:space="preserve">4 bosqichni</w:t>
      </w:r>
      <w:r w:rsidDel="00000000" w:rsidR="00000000" w:rsidRPr="00000000">
        <w:rPr>
          <w:b w:val="0"/>
          <w:bCs w:val="0"/>
          <w:sz w:val="28"/>
          <w:szCs w:val="28"/>
          <w:rtl w:val="0"/>
        </w:rPr>
        <w:t xml:space="preserve"> o‘z ichiga oladi. </w:t>
      </w:r>
      <w:r w:rsidDel="00000000" w:rsidR="00000000" w:rsidRPr="00000000">
        <w:rPr>
          <w:sz w:val="28"/>
          <w:szCs w:val="28"/>
          <w:rtl w:val="0"/>
        </w:rPr>
        <w:t xml:space="preserve">Avvalo,</w:t>
      </w:r>
      <w:r w:rsidDel="00000000" w:rsidR="00000000" w:rsidRPr="00000000">
        <w:rPr>
          <w:b w:val="0"/>
          <w:bCs w:val="0"/>
          <w:sz w:val="28"/>
          <w:szCs w:val="28"/>
          <w:rtl w:val="0"/>
        </w:rPr>
        <w:t xml:space="preserve"> mavzu tanlanadi. Bu bosqichda tavsiyaning asosiy yo‘nalishi aniqlanadi va qaysi masalani yoritish kerakligi belgilanadi. Mavzu aniqlangach</w:t>
      </w:r>
      <w:r w:rsidDel="00000000" w:rsidR="00000000" w:rsidRPr="00000000">
        <w:rPr>
          <w:sz w:val="28"/>
          <w:szCs w:val="28"/>
          <w:rtl w:val="0"/>
        </w:rPr>
        <w:t xml:space="preserve">, tadqiqot bosqichi</w:t>
      </w:r>
      <w:r w:rsidDel="00000000" w:rsidR="00000000" w:rsidRPr="00000000">
        <w:rPr>
          <w:b w:val="0"/>
          <w:bCs w:val="0"/>
          <w:sz w:val="28"/>
          <w:szCs w:val="28"/>
          <w:rtl w:val="0"/>
        </w:rPr>
        <w:t xml:space="preserve"> boshlanadi. Bu jarayonda tanlangan mavzu bo‘yicha kerakli ma’lumotlar to‘planadi, turli manbalar o‘rganiladi va asosiy fikrlar aniqlanadi. Keyingi bosqich — </w:t>
      </w:r>
      <w:r w:rsidDel="00000000" w:rsidR="00000000" w:rsidRPr="00000000">
        <w:rPr>
          <w:sz w:val="28"/>
          <w:szCs w:val="28"/>
          <w:rtl w:val="0"/>
        </w:rPr>
        <w:t xml:space="preserve">yozishdir.</w:t>
      </w:r>
      <w:r w:rsidDel="00000000" w:rsidR="00000000" w:rsidRPr="00000000">
        <w:rPr>
          <w:b w:val="0"/>
          <w:bCs w:val="0"/>
          <w:sz w:val="28"/>
          <w:szCs w:val="28"/>
          <w:rtl w:val="0"/>
        </w:rPr>
        <w:t xml:space="preserve"> Tadqiqot natijalari asosida tavsiyaning tarkibi tizimli ravishda yoziladi, fikrlar mantiqiy ketma-ketlikda joylashtiriladi va tavsiyaning asosiy mazmuni ifodalanadi. Nihoyat, </w:t>
      </w:r>
      <w:r w:rsidDel="00000000" w:rsidR="00000000" w:rsidRPr="00000000">
        <w:rPr>
          <w:sz w:val="28"/>
          <w:szCs w:val="28"/>
          <w:rtl w:val="0"/>
        </w:rPr>
        <w:t xml:space="preserve">tahrir bosqichi</w:t>
      </w:r>
      <w:r w:rsidDel="00000000" w:rsidR="00000000" w:rsidRPr="00000000">
        <w:rPr>
          <w:b w:val="0"/>
          <w:bCs w:val="0"/>
          <w:sz w:val="28"/>
          <w:szCs w:val="28"/>
          <w:rtl w:val="0"/>
        </w:rPr>
        <w:t xml:space="preserve"> amalga oshiriladi. Bu jarayonda yozilgan tavsiya diqqat bilan tekshiriladi, xatolar tuzatiladi va zarur o‘zgartirishlar kiritiladi, shunda matn aniq, tushunarli va o‘qishga qulay bo‘ladi. Shunday qilib, uslubiy tavsiyaning tayyorlanishi mavzu tanlashdan boshlanib, tadqiqot, yozish va tahrir bosqichlari orqali yakunlanadi. Har bir bosqich bir-birini to‘ldiradi va tavsiyaning sifatli, samarali bo‘lishini ta’minlaydi. </w:t>
      </w:r>
    </w:p>
    <w:p w:rsidR="00000000" w:rsidDel="00000000" w:rsidP="00000000" w:rsidRDefault="00000000" w:rsidRPr="00000000" w14:paraId="0000001A">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qo‘llanma yaratish jarayoni bir necha bosqichdan iborat bo‘lib, har bir bosqich o‘ziga xos ahamiyatga ega. Birinchi navbatda, qo‘llanmaning maqsadi va auditoriyasi aniqlanadi. Bu bosqichda qo‘llanma kimlar uchun mo‘ljallanganligi va uning asosiy vazifalari belgilab olinadi. Keyingi qadam – qo‘llanmaning tarkibi va tuzilishini rejalashtirishdir. Bu bosqichda qaysi mavzular kiritilishi, ularning qanday tartibda joylashishi va har bir bo‘limning mazmuni aniqlanadi. Yaxshi rejalashtirilgan tuzilma qo‘llanmaning oson tushunilishini ta’minlaydi. Shundan so‘ng, qo‘llanma yoziladi va tahrirlanadi. Yozish jarayonida ma’lumotlar aniq, tushunarli va uslubiy jihatdan mos bo‘lishi kerak. Tahrir bosqichi esa matnni yanada mukammal va sifatli qilish imkonini beradi. Keyingi muhim bosqich – qo‘llanmani sinovdan o‘tkazish. Bu jarayonda uni haqiqiy auditoriya bilan sinab ko‘rish va kerak bo‘lsa, o‘zgartirishlar kiritish amalga oshiriladi. Sinov natijalari asosida qo‘llanma yanada samarali va foydali bo‘ladi. Oxirgi bosqich – qo‘llanmani tarqatish va muntazam ravishda yangilashdir. Tarqatish jarayoni auditoriyaga yetkazishni, yangilash esa qo‘llanmaning doimiy ravishda dolzarbligini saqlashni ta’minlaydi. Shunday qilib, uslubiy qo‘llanma yaratish jarayoni rejalashtirishdan boshlab, yozish, tahrirlash, sinovdan o‘tkazish va tarqatishgacha bo‘lgan uzluksiz va tizimli ishlarni o‘z ichiga oladi. </w:t>
      </w:r>
    </w:p>
    <w:p w:rsidR="00000000" w:rsidDel="00000000" w:rsidP="00000000" w:rsidRDefault="00000000" w:rsidRPr="00000000" w14:paraId="0000001B">
      <w:pPr>
        <w:pStyle w:val="Heading3"/>
        <w:spacing w:after="280" w:before="280" w:line="276" w:lineRule="auto"/>
        <w:ind w:firstLine="708"/>
        <w:jc w:val="both"/>
        <w:rPr>
          <w:b w:val="0"/>
          <w:bCs w:val="0"/>
          <w:sz w:val="28"/>
          <w:szCs w:val="28"/>
        </w:rPr>
      </w:pPr>
      <w:r w:rsidDel="00000000" w:rsidR="00000000" w:rsidRPr="00000000">
        <w:rPr>
          <w:b w:val="0"/>
          <w:bCs w:val="0"/>
          <w:sz w:val="28"/>
          <w:szCs w:val="28"/>
          <w:rtl w:val="0"/>
        </w:rPr>
        <w:t xml:space="preserve"> Uslubiy tavsiya va qo‘llanmalar tayyorlash ko‘nikmalarini rivojlantirish                  </w:t>
      </w:r>
      <w:r w:rsidDel="00000000" w:rsidR="00000000" w:rsidRPr="00000000">
        <w:rPr>
          <w:sz w:val="28"/>
          <w:szCs w:val="28"/>
          <w:rtl w:val="0"/>
        </w:rPr>
        <w:t xml:space="preserve">4-bosqichda</w:t>
      </w:r>
      <w:r w:rsidDel="00000000" w:rsidR="00000000" w:rsidRPr="00000000">
        <w:rPr>
          <w:b w:val="0"/>
          <w:bCs w:val="0"/>
          <w:sz w:val="28"/>
          <w:szCs w:val="28"/>
          <w:rtl w:val="0"/>
        </w:rPr>
        <w:t xml:space="preserve"> amalga oshiriladi. </w:t>
      </w:r>
    </w:p>
    <w:p w:rsidR="00000000" w:rsidDel="00000000" w:rsidP="00000000" w:rsidRDefault="00000000" w:rsidRPr="00000000" w14:paraId="0000001C">
      <w:pPr>
        <w:pStyle w:val="Heading3"/>
        <w:spacing w:after="0" w:before="0" w:line="276" w:lineRule="auto"/>
        <w:ind w:firstLine="708"/>
        <w:jc w:val="both"/>
        <w:rPr>
          <w:b w:val="0"/>
          <w:bCs w:val="0"/>
          <w:sz w:val="28"/>
          <w:szCs w:val="28"/>
        </w:rPr>
      </w:pPr>
      <w:r w:rsidDel="00000000" w:rsidR="00000000" w:rsidRPr="00000000">
        <w:rPr>
          <w:b w:val="0"/>
          <w:bCs w:val="0"/>
          <w:sz w:val="28"/>
          <w:szCs w:val="28"/>
          <w:rtl w:val="0"/>
        </w:rPr>
        <w:t xml:space="preserve">1.</w:t>
      </w:r>
      <w:r w:rsidDel="00000000" w:rsidR="00000000" w:rsidRPr="00000000">
        <w:rPr>
          <w:b w:val="1"/>
          <w:bCs w:val="1"/>
          <w:sz w:val="28"/>
          <w:szCs w:val="28"/>
          <w:rtl w:val="0"/>
        </w:rPr>
        <w:t xml:space="preserve">Tadqiqotlarni tizimli o‘rganish va tahlil qilish: </w:t>
      </w:r>
      <w:r w:rsidDel="00000000" w:rsidR="00000000" w:rsidRPr="00000000">
        <w:rPr>
          <w:b w:val="0"/>
          <w:bCs w:val="0"/>
          <w:sz w:val="28"/>
          <w:szCs w:val="28"/>
          <w:rtl w:val="0"/>
        </w:rPr>
        <w:t xml:space="preserve">Tadqiqotlar quyidagi bosqichlardan iborat: ma’lumot to‘plash, tasniflash va saralash, tahlil qilish, xulosalar chiqarish. Bu jarayon muammolarni aniqlash va tavsiyalar ishlab chiqishga yordam beradi. </w:t>
      </w:r>
    </w:p>
    <w:p w:rsidR="00000000" w:rsidDel="00000000" w:rsidP="00000000" w:rsidRDefault="00000000" w:rsidRPr="00000000" w14:paraId="0000001D">
      <w:pPr>
        <w:pStyle w:val="Heading3"/>
        <w:spacing w:after="0" w:before="0" w:line="276" w:lineRule="auto"/>
        <w:ind w:firstLine="708"/>
        <w:jc w:val="both"/>
        <w:rPr>
          <w:b w:val="0"/>
          <w:bCs w:val="0"/>
          <w:sz w:val="28"/>
          <w:szCs w:val="28"/>
        </w:rPr>
      </w:pPr>
      <w:r w:rsidDel="00000000" w:rsidR="00000000" w:rsidRPr="00000000">
        <w:rPr>
          <w:b w:val="1"/>
          <w:bCs w:val="1"/>
          <w:sz w:val="28"/>
          <w:szCs w:val="28"/>
          <w:rtl w:val="0"/>
        </w:rPr>
        <w:t xml:space="preserve">2. Yozma ishni reja asosida tayyorlash:</w:t>
      </w:r>
      <w:r w:rsidDel="00000000" w:rsidR="00000000" w:rsidRPr="00000000">
        <w:rPr>
          <w:b w:val="0"/>
          <w:bCs w:val="0"/>
          <w:sz w:val="28"/>
          <w:szCs w:val="28"/>
          <w:rtl w:val="0"/>
        </w:rPr>
        <w:t xml:space="preserve">Uslubiy ishning samarali bo‘lishi uchun reja tuzish zarur: kirish (mavzu va maqsad), asosiy qism (natijalar va tahlil), xulosa (asosiy natijalar va tavsiyalardan iborat bo`lishi lozim). Reja ishni tez va aniq yozishga yordam beradi. </w:t>
      </w:r>
    </w:p>
    <w:p w:rsidR="00000000" w:rsidDel="00000000" w:rsidP="00000000" w:rsidRDefault="00000000" w:rsidRPr="00000000" w14:paraId="0000001E">
      <w:pPr>
        <w:pStyle w:val="Heading3"/>
        <w:spacing w:after="0" w:before="0" w:line="276" w:lineRule="auto"/>
        <w:ind w:firstLine="708"/>
        <w:jc w:val="both"/>
        <w:rPr>
          <w:b w:val="0"/>
          <w:bCs w:val="0"/>
          <w:sz w:val="28"/>
          <w:szCs w:val="28"/>
        </w:rPr>
      </w:pPr>
      <w:r w:rsidDel="00000000" w:rsidR="00000000" w:rsidRPr="00000000">
        <w:rPr>
          <w:b w:val="1"/>
          <w:bCs w:val="1"/>
          <w:sz w:val="28"/>
          <w:szCs w:val="28"/>
          <w:rtl w:val="0"/>
        </w:rPr>
        <w:t xml:space="preserve">3.Natijalarni vizualizatsiya qilish: </w:t>
      </w:r>
      <w:r w:rsidDel="00000000" w:rsidR="00000000" w:rsidRPr="00000000">
        <w:rPr>
          <w:b w:val="0"/>
          <w:bCs w:val="0"/>
          <w:sz w:val="28"/>
          <w:szCs w:val="28"/>
          <w:rtl w:val="0"/>
        </w:rPr>
        <w:t xml:space="preserve">Murakkab ma’lumotlarni grafik, jadval, diagramma orqali vizual tarzda taqdim etish tavsiya etiladi. Rang va belgilarni mantiqiy ishlatish natijalarni tushunarli qiladi. </w:t>
      </w:r>
      <w:r w:rsidDel="00000000" w:rsidR="00000000" w:rsidRPr="00000000">
        <w:rPr>
          <w:b w:val="1"/>
          <w:bCs w:val="1"/>
          <w:sz w:val="28"/>
          <w:szCs w:val="28"/>
          <w:rtl w:val="0"/>
        </w:rPr>
        <w:t xml:space="preserve">4. Tajribani amaliyotga tatbiq etish: </w:t>
      </w:r>
      <w:r w:rsidDel="00000000" w:rsidR="00000000" w:rsidRPr="00000000">
        <w:rPr>
          <w:b w:val="0"/>
          <w:bCs w:val="0"/>
          <w:sz w:val="28"/>
          <w:szCs w:val="28"/>
          <w:rtl w:val="0"/>
        </w:rPr>
        <w:t xml:space="preserve">Nazariy bilimlarni amaliy mashqlar va loyihalarda qo‘llash orqali mustahkamlash, xatolardan o‘rganish va yangi metodlar ishlab chiqish mumkin. </w:t>
      </w:r>
    </w:p>
    <w:p w:rsidR="00000000" w:rsidDel="00000000" w:rsidP="00000000" w:rsidRDefault="00000000" w:rsidRPr="00000000" w14:paraId="0000001F">
      <w:pPr>
        <w:pStyle w:val="Heading3"/>
        <w:spacing w:after="280" w:before="280" w:line="276" w:lineRule="auto"/>
        <w:ind w:firstLine="708"/>
        <w:jc w:val="both"/>
        <w:rPr>
          <w:sz w:val="28"/>
          <w:szCs w:val="28"/>
        </w:rPr>
      </w:pPr>
      <w:r w:rsidDel="00000000" w:rsidR="00000000" w:rsidRPr="00000000">
        <w:rPr>
          <w:b w:val="1"/>
          <w:bCs w:val="1"/>
          <w:sz w:val="28"/>
          <w:szCs w:val="28"/>
          <w:rtl w:val="0"/>
        </w:rPr>
        <w:t xml:space="preserve"> </w:t>
      </w:r>
      <w:r w:rsidDel="00000000" w:rsidR="00000000" w:rsidRPr="00000000">
        <w:rPr>
          <w:b w:val="0"/>
          <w:bCs w:val="0"/>
          <w:sz w:val="28"/>
          <w:szCs w:val="28"/>
          <w:rtl w:val="0"/>
        </w:rPr>
        <w:t xml:space="preserve">Bugun biz tavsiyalar tayyorlash, tadqiqotlarni o‘rganish va tahlil qilish, natijalarni vizualizatsiya qilish va tajribani amaliyotga tatbiq etish jarayonlarini ko‘rib chiqdik. Ushbu ko‘nikmalarni muntazam mashq qilish ilmiy va professional faoliyatda muvaffaqiyatga yetaklaydi. Maqola, uslubiy tavsiya va uslubiy qo‘llanma tayyorlashda asosiy talab – aniq va tushunarli ifoda, maqsadga yo‘naltirilgan tarkib va mantiqiy tuzilma bo‘lishidir. Ular o‘quvchiga kerakli bilim va ko‘nikmalarni samarali yetkazish, amaliy qo‘llanma sifatida foydalanish imkonini yaratadi. Shu sababli, har bir matnning mazmuni, uslubi va formatiga jiddiy e’tibor berish muhimdir. </w:t>
      </w:r>
      <w:r w:rsidDel="00000000" w:rsidR="00000000" w:rsidRPr="00000000">
        <w:rPr>
          <w:rtl w:val="0"/>
        </w:rPr>
      </w:r>
    </w:p>
    <w:p w:rsidR="00000000" w:rsidDel="00000000" w:rsidP="00000000" w:rsidRDefault="00000000" w:rsidRPr="00000000" w14:paraId="00000020">
      <w:pPr>
        <w:spacing w:line="276"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roʻyxati:</w:t>
      </w:r>
    </w:p>
    <w:p w:rsidR="00000000" w:rsidDel="00000000" w:rsidP="00000000" w:rsidRDefault="00000000" w:rsidRPr="00000000" w14:paraId="00000021">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Abdullaev B.,  N.Rustamova. Ilmiy maqola tuzilishi va ilmiy ifoda madaniyati. – T.: “Ta’lim nashriyoti”, 2024.</w:t>
      </w:r>
    </w:p>
    <w:p w:rsidR="00000000" w:rsidDel="00000000" w:rsidP="00000000" w:rsidRDefault="00000000" w:rsidRPr="00000000" w14:paraId="00000022">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Tursunov I. Ilmiy-metodik ishlanmalar va ularning pedagogik amaliyoti. – Buxoro: Ta’lim. 2025.</w:t>
      </w:r>
    </w:p>
    <w:p w:rsidR="00000000" w:rsidDel="00000000" w:rsidP="00000000" w:rsidRDefault="00000000" w:rsidRPr="00000000" w14:paraId="00000023">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Begimqulov D. Tezis yozish texnikasi. – Andijon: “Ilmiy nashrlar”, 2023.</w:t>
      </w:r>
    </w:p>
    <w:p w:rsidR="00000000" w:rsidDel="00000000" w:rsidP="00000000" w:rsidRDefault="00000000" w:rsidRPr="00000000" w14:paraId="00000024">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Salimova Z. Pedagogik tavsiyalarni yaratish metodikasi.                                         – Qarshi: Pedagogika, 2025.</w:t>
      </w:r>
    </w:p>
    <w:p w:rsidR="00000000" w:rsidDel="00000000" w:rsidP="00000000" w:rsidRDefault="00000000" w:rsidRPr="00000000" w14:paraId="00000025">
      <w:pPr>
        <w:numPr>
          <w:ilvl w:val="0"/>
          <w:numId w:val="1"/>
        </w:num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O‘zbekiston Respublikasi Maktabgacha va maktab ta’limi vazirining 2025-yil 17-martdagi 89-sonli “O‘qituvchilarning ilg‘or tajribasi va faoliyati davomida qo‘llab kelayotgan zamonaviy metodikalarini ommalashtirish tartibini takomillashtirish to‘g‘risida”gi buyruq. </w:t>
      </w:r>
    </w:p>
    <w:p w:rsidR="00000000" w:rsidDel="00000000" w:rsidP="00000000" w:rsidRDefault="00000000" w:rsidRPr="00000000" w14:paraId="00000026">
      <w:pPr>
        <w:spacing w:line="276" w:lineRule="auto"/>
        <w:ind w:left="426" w:hanging="284"/>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20" w:customStyle="1">
    <w:name w:val="Заголовок 2 Знак"/>
    <w:basedOn w:val="a0"/>
    <w:link w:val="2"/>
    <w:uiPriority w:val="9"/>
    <w:rsid w:val="00DD75AC"/>
    <w:rPr>
      <w:rFonts w:ascii="Times New Roman" w:cs="Times New Roman" w:eastAsia="Times New Roman" w:hAnsi="Times New Roman"/>
      <w:b w:val="1"/>
      <w:bCs w:val="1"/>
      <w:sz w:val="36"/>
      <w:szCs w:val="36"/>
      <w:lang w:eastAsia="ru-RU"/>
    </w:rPr>
  </w:style>
  <w:style w:type="character" w:styleId="30" w:customStyle="1">
    <w:name w:val="Заголовок 3 Знак"/>
    <w:basedOn w:val="a0"/>
    <w:link w:val="3"/>
    <w:uiPriority w:val="9"/>
    <w:rsid w:val="00DD75AC"/>
    <w:rPr>
      <w:rFonts w:ascii="Times New Roman" w:cs="Times New Roman" w:eastAsia="Times New Roman" w:hAnsi="Times New Roman"/>
      <w:b w:val="1"/>
      <w:bCs w:val="1"/>
      <w:sz w:val="27"/>
      <w:szCs w:val="27"/>
      <w:lang w:eastAsia="ru-RU"/>
    </w:rPr>
  </w:style>
  <w:style w:type="character" w:styleId="a3">
    <w:name w:val="Strong"/>
    <w:basedOn w:val="a0"/>
    <w:uiPriority w:val="22"/>
    <w:qFormat w:val="1"/>
    <w:rsid w:val="00DD75AC"/>
    <w:rPr>
      <w:b w:val="1"/>
      <w:bCs w:val="1"/>
    </w:rPr>
  </w:style>
  <w:style w:type="paragraph" w:styleId="a4">
    <w:name w:val="Normal (Web)"/>
    <w:basedOn w:val="a"/>
    <w:uiPriority w:val="99"/>
    <w:unhideWhenUsed w:val="1"/>
    <w:rsid w:val="00DD75AC"/>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40" w:customStyle="1">
    <w:name w:val="Заголовок 4 Знак"/>
    <w:basedOn w:val="a0"/>
    <w:link w:val="4"/>
    <w:uiPriority w:val="9"/>
    <w:rsid w:val="001E3D1A"/>
    <w:rPr>
      <w:rFonts w:asciiTheme="majorHAnsi" w:cstheme="majorBidi" w:eastAsiaTheme="majorEastAsia" w:hAnsiTheme="majorHAnsi"/>
      <w:i w:val="1"/>
      <w:iCs w:val="1"/>
      <w:color w:val="2f5496" w:themeColor="accent1" w:themeShade="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vXr620XqGRcT/gUgGtRIf33enQ==">CgMxLjA4AHIhMXpBMlVYUS10cy05Y0ViN3ZDY3RvS3FscDdvbUFLdHZj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2025-11-27T16:37:00Z</dcterms:created>
  <dc:creator>Гулбахор</dc:creator>
</cp:coreProperties>
</file>