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E93" w:rsidRDefault="00F5712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  <w:t xml:space="preserve"> TOSHKENT VILOYATPEDAGOGIK MAHORAT MARKAZI</w:t>
      </w:r>
    </w:p>
    <w:p w:rsidR="006E6E93" w:rsidRDefault="00F5712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  <w:t xml:space="preserve"> </w:t>
      </w: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z-Latn-UZ"/>
        </w:rPr>
      </w:pPr>
    </w:p>
    <w:p w:rsidR="006E6E93" w:rsidRDefault="00F57124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III.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 TEXNOLOGIYA FANINI O‘QITISHGA ZAMONAVIY YONDASHUVLAR</w:t>
      </w:r>
    </w:p>
    <w:p w:rsidR="006E6E93" w:rsidRDefault="006E6E93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uz-Latn-U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3.1.2 “Texnologiya fani bo‘yicha o‘quv natijalari va ta’lim mazmuni” </w:t>
      </w:r>
      <w:r>
        <w:rPr>
          <w:rFonts w:ascii="Times New Roman" w:eastAsia="Times New Roman" w:hAnsi="Times New Roman" w:cs="Times New Roman"/>
          <w:b/>
          <w:spacing w:val="-10"/>
          <w:kern w:val="28"/>
          <w:sz w:val="28"/>
          <w:szCs w:val="28"/>
          <w:lang w:val="uz-Latn-UZ" w:eastAsia="ru-RU"/>
        </w:rPr>
        <w:t xml:space="preserve">moduli </w:t>
      </w:r>
    </w:p>
    <w:p w:rsidR="006E6E93" w:rsidRDefault="006E6E9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6E6E93" w:rsidRDefault="00F57124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215265</wp:posOffset>
                </wp:positionV>
                <wp:extent cx="6216650" cy="1962150"/>
                <wp:effectExtent l="0" t="0" r="0" b="0"/>
                <wp:wrapNone/>
                <wp:docPr id="94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650" cy="1962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E6E93" w:rsidRDefault="00F57124">
                            <w:pPr>
                              <w:pStyle w:val="af0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Texnologiya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fani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boʻyicha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yaratilgan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yangi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darslik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va</w:t>
                            </w:r>
                            <w:proofErr w:type="spellEnd"/>
                            <w:proofErr w:type="gram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undan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samarali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foydalanish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>Oʻquv-uslubiy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>qoʻllanmalar</w:t>
                            </w:r>
                            <w:proofErr w:type="spellEnd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+mn-cs"/>
                                <w:b/>
                                <w:bCs/>
                                <w:color w:val="000000"/>
                                <w:kern w:val="24"/>
                                <w:sz w:val="64"/>
                                <w:szCs w:val="64"/>
                              </w:rPr>
                              <w:t>tahlili</w:t>
                            </w:r>
                            <w:proofErr w:type="spell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Прямоугольник 93" o:spid="_x0000_s1026" o:spt="1" style="position:absolute;left:0pt;margin-left:-8.55pt;margin-top:16.95pt;height:154.5pt;width:489.5pt;z-index:251659264;mso-width-relative:page;mso-height-relative:page;" filled="f" stroked="f" coordsize="21600,21600" o:gfxdata="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CKk5uvbAAAACgEAAA8AAAAAAAAAAQAgAAAAIgAAAGRycy9kb3ducmV2Lnht&#10;bFBLAQIUABQAAAAIAIdO4kCHEBZJvQEAAFEDAAAOAAAAAAAAAAEAIAAAACo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C3ADDA9">
                      <w:pPr>
                        <w:pStyle w:val="16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cs="+mn-cs"/>
                          <w:b/>
                          <w:bCs/>
                          <w:color w:val="000000"/>
                          <w:kern w:val="24"/>
                          <w:sz w:val="64"/>
                          <w:szCs w:val="64"/>
                          <w:lang w:val="en-US"/>
                        </w:rPr>
                        <w:t xml:space="preserve">Texnologiya fani boʻyicha yaratilgan yangi darslik va undan samarali foydalanish. </w:t>
                      </w:r>
                      <w:r>
                        <w:rPr>
                          <w:rFonts w:cs="+mn-cs"/>
                          <w:b/>
                          <w:bCs/>
                          <w:color w:val="000000"/>
                          <w:kern w:val="24"/>
                          <w:sz w:val="64"/>
                          <w:szCs w:val="64"/>
                        </w:rPr>
                        <w:t>Oʻquv-uslubiy qoʻllanmalar tahlili</w:t>
                      </w:r>
                    </w:p>
                  </w:txbxContent>
                </v:textbox>
              </v:rect>
            </w:pict>
          </mc:Fallback>
        </mc:AlternateContent>
      </w:r>
    </w:p>
    <w:p w:rsidR="006E6E93" w:rsidRDefault="006E6E93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6E6E93" w:rsidRDefault="006E6E93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6E6E93" w:rsidRDefault="006E6E93">
      <w:pPr>
        <w:spacing w:after="0" w:line="240" w:lineRule="auto"/>
        <w:contextualSpacing/>
        <w:rPr>
          <w:rFonts w:ascii="Times New Roman" w:eastAsia="MS Mincho" w:hAnsi="Times New Roman" w:cs="Times New Roman"/>
          <w:b/>
          <w:bCs/>
          <w:i/>
          <w:sz w:val="28"/>
          <w:szCs w:val="28"/>
          <w:lang w:val="uz-Latn-UZ" w:eastAsia="ru-RU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br w:type="page"/>
      </w:r>
    </w:p>
    <w:p w:rsidR="006E6E93" w:rsidRDefault="00F57124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lastRenderedPageBreak/>
        <w:t>Mavzu: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Latn-UZ"/>
        </w:rPr>
        <w:t xml:space="preserve">Texnologiya fani boʻyicha oʻquv-uslubiy qoʻllanmalar tahlili </w:t>
      </w:r>
    </w:p>
    <w:p w:rsidR="006E6E93" w:rsidRDefault="00F57124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i/>
          <w:iCs/>
          <w:sz w:val="28"/>
          <w:szCs w:val="28"/>
          <w:lang w:val="uz-Latn-UZ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lang w:val="uz-Latn-UZ"/>
        </w:rPr>
        <w:t>(2 soat amaliy mashg‘ulot)</w:t>
      </w:r>
    </w:p>
    <w:p w:rsidR="006E6E93" w:rsidRDefault="00F57124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Reja:</w:t>
      </w:r>
    </w:p>
    <w:p w:rsidR="006E6E93" w:rsidRDefault="00F5712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1.Texnologiya fani </w:t>
      </w:r>
      <w:r>
        <w:rPr>
          <w:rFonts w:ascii="Times New Roman" w:hAnsi="Times New Roman" w:cs="Times New Roman"/>
          <w:bCs/>
          <w:sz w:val="28"/>
          <w:szCs w:val="28"/>
          <w:lang w:val="uz-Latn-UZ"/>
        </w:rPr>
        <w:t>boʻyicha chiqarilgan qo‘llanmalar bilan tanishish, ularning ta’lim dasturiga mos kelishi.</w:t>
      </w:r>
    </w:p>
    <w:p w:rsidR="006E6E93" w:rsidRDefault="00F5712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Cs/>
          <w:sz w:val="28"/>
          <w:szCs w:val="28"/>
          <w:lang w:val="uz-Latn-UZ"/>
        </w:rPr>
        <w:t>2.Qo‘llanmalardan darslarni tashkil etishda samarali foydalanish usullari. 3.Qo‘llanmaning ko‘rgazmali materiallar bilan ta’minlanganligi.</w:t>
      </w:r>
    </w:p>
    <w:p w:rsidR="006E6E93" w:rsidRDefault="006E6E93">
      <w:pPr>
        <w:shd w:val="clear" w:color="auto" w:fill="FFFFFF" w:themeFill="background1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Cs/>
          <w:i/>
          <w:iCs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Texnologiya fanini samaral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i o‘qitishda o‘quv va uslubiy qo‘llanmalar muhim o‘rin tutadi. Mazkur fan turli bo‘limlarni qamrab oladi: texnik ijodkorlik, dizayn, hunarmandchilik, robototexnika va zamonaviy texnologiyalar. Texnologiya fanini o‘qitishda o‘quv va uslubiy qo‘llanmalar muh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im ahamiyatga ega. Yangi nashr qilingan qo‘llanmalar milliy ta’lim standartlariga mos ravishda ishlab chiqilib, o‘qituvchilar va o‘quvchilar uchun qimmatli manba bo‘lib xizmat qiladi. Ushbu qo‘llanmalar o‘quv jarayonini samarali tashkil etish, o‘quvchilarg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a kerakli bilim va ko‘nikmalarni yetkazish hamda o‘qituvchilarning pedagogik mahoratini oshirish uchun xizmat qiladi. Quyida o‘quv va uslubiy qo‘llanmalarning mohiyati, ularning maqsadi va mualliflik faoliyati haqida batafsil ma‘lumot beriladi.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anma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nima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?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o‘quvchilarning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jarayonida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foydalanishi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mo‘ljallangan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ma‘lum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fanni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yoki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mavzuni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yorituvchi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asosiy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manbadir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qo‘llanmalar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muassasalarida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o‘qitiladigan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dasturlar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ishlab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chiqiladi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quy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idagi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maqsadlarga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xizmat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qiladi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qo‘llanmaning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vazifalari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</w:p>
    <w:p w:rsidR="006E6E93" w:rsidRDefault="00F571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Bilimni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yetkazish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O‘quvchilar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yangi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bilimlarni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oson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tushunarli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tizimli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ravishda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taqdim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etish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Ko‘nikmalarni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shakllantirish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mashqlar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misollar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topshiriqlar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yordamida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o‘quvchilarda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fanga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oid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ko‘nikmalarni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rivojlantirish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Ta‘lim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dasturiga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moslashish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Davlat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ta‘lim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standartlariga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mos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holda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mavzularni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o‘z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ichiga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olishi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Foydalanuvchi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auditoriyasi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asosan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o‘quvchilar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ishlab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chiqariladi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lekin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u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o‘qituvchilarga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ham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rejasini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tuzishda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nima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?</w:t>
      </w:r>
    </w:p>
    <w:p w:rsidR="006E6E93" w:rsidRDefault="00F57124">
      <w:pPr>
        <w:spacing w:after="0" w:line="240" w:lineRule="auto"/>
        <w:ind w:firstLine="720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o‘qituvchilar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mo‘ljallangan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metodik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manba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bo‘lib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jarayonini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samarali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tashkil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qilishda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yordam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Uslubiy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pedagoglarga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qanday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qilib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dars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o‘tish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qaysi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metodlardan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foydalanish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qanday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materiallar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bo‘yicha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o‘rsatmalar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qo‘llanmaning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vazifalari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6E6E93" w:rsidRDefault="00F5712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Darsni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tashkil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qilish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O‘qituvchilarga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bir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mavzuni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qanday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o‘qitish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bo‘yicha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aniq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yo‘riqnomalar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taqdim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etadi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Innovatsion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metodlarni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tavsiya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qilish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Zamonaviy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texnologiyalar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interaktiv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yondashuvla</w:t>
      </w:r>
      <w:r>
        <w:rPr>
          <w:rFonts w:ascii="Times New Roman" w:eastAsia="Calibri" w:hAnsi="Times New Roman" w:cs="Times New Roman"/>
          <w:sz w:val="28"/>
          <w:szCs w:val="28"/>
        </w:rPr>
        <w:t>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yordamida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ta‘lim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jarayonini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qiziqarli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qilish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usullarini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o‘rgatadi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dasturiga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muvofiqlikni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ta‘minlash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Uslubiy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qo‘llanmalar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o‘qituvchilarga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davlat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ta‘lim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standartlari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o‘quv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rejalariga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amal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qilishda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yordam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Foydalanuvchi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auditoriyasi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Uslub</w:t>
      </w:r>
      <w:r>
        <w:rPr>
          <w:rFonts w:ascii="Times New Roman" w:eastAsia="Calibri" w:hAnsi="Times New Roman" w:cs="Times New Roman"/>
          <w:sz w:val="28"/>
          <w:szCs w:val="28"/>
        </w:rPr>
        <w:t>iy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asosan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o‘qituvchilar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ishlab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chiqiladi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qo‘llanmalar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o‘rtasidagi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farq</w:t>
      </w:r>
      <w:proofErr w:type="spellEnd"/>
    </w:p>
    <w:tbl>
      <w:tblPr>
        <w:tblStyle w:val="11"/>
        <w:tblW w:w="9354" w:type="dxa"/>
        <w:tblLook w:val="04A0" w:firstRow="1" w:lastRow="0" w:firstColumn="1" w:lastColumn="0" w:noHBand="0" w:noVBand="1"/>
      </w:tblPr>
      <w:tblGrid>
        <w:gridCol w:w="2387"/>
        <w:gridCol w:w="3750"/>
        <w:gridCol w:w="3217"/>
      </w:tblGrid>
      <w:tr w:rsidR="006E6E93">
        <w:trPr>
          <w:trHeight w:val="794"/>
        </w:trPr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Xususiyat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O‘quv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qo‘llanma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Uslubiy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qo‘llanma</w:t>
            </w:r>
            <w:proofErr w:type="spellEnd"/>
          </w:p>
        </w:tc>
      </w:tr>
      <w:tr w:rsidR="006E6E93">
        <w:trPr>
          <w:trHeight w:val="794"/>
        </w:trPr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Foydalanuvchi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auditoriyasi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O‘quvchilar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O‘qituvchilar</w:t>
            </w:r>
            <w:proofErr w:type="spellEnd"/>
          </w:p>
        </w:tc>
      </w:tr>
      <w:tr w:rsidR="006E6E93" w:rsidRPr="00C334F8">
        <w:trPr>
          <w:trHeight w:val="794"/>
        </w:trPr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Maqsadi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Bilim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berish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ko‘nikmalarni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shakllantirish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Dars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o‘tish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metodikasini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tushuntirish</w:t>
            </w:r>
            <w:proofErr w:type="spellEnd"/>
          </w:p>
        </w:tc>
      </w:tr>
      <w:tr w:rsidR="006E6E93">
        <w:trPr>
          <w:trHeight w:val="794"/>
        </w:trPr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Tarkibi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Mavzular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amaliy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topshiriqlar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Metodik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tavsiyalar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strategiyalar</w:t>
            </w:r>
            <w:proofErr w:type="spellEnd"/>
          </w:p>
        </w:tc>
      </w:tr>
      <w:tr w:rsidR="006E6E93" w:rsidRPr="00C334F8">
        <w:trPr>
          <w:trHeight w:val="794"/>
        </w:trPr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Ishlanish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maqsadi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O‘quv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jarayonida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o‘quvchilarga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qo‘llab-quvvatlash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ko‘rsatish</w:t>
            </w:r>
            <w:proofErr w:type="spellEnd"/>
          </w:p>
        </w:tc>
        <w:tc>
          <w:tcPr>
            <w:tcW w:w="0" w:type="auto"/>
          </w:tcPr>
          <w:p w:rsidR="006E6E93" w:rsidRDefault="00F5712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Pedagoglarni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metodik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jihatdan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qo‘llab-quvvatlash</w:t>
            </w:r>
            <w:proofErr w:type="spellEnd"/>
          </w:p>
        </w:tc>
      </w:tr>
    </w:tbl>
    <w:p w:rsidR="006E6E93" w:rsidRDefault="006E6E9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E6E93" w:rsidRDefault="00F57124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Mahalliy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mualliflar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tomonidan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ishlab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chiqilgan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qo‘llanmalar</w:t>
      </w:r>
      <w:proofErr w:type="spellEnd"/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Texnologiya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fanini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o‘qitish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O‘zbekiston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boshqa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mintaqalarda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bir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qator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mualliflar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o‘z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hissasini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qo‘shgan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Quyida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ayrim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mualliflarning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asarlari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ularning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ahamiyati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keltiriladi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: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O‘quv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qo‘llanmalar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:</w:t>
      </w:r>
    </w:p>
    <w:p w:rsidR="006E6E93" w:rsidRDefault="00F5712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“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Texnologiya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” (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boshlang‘ich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o‘rta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sinflar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):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Ushbu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qo‘llanmada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texnologiya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boshlang‘ich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tushunchalar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oddiy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amaliy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ishlar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nazariy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ma‘lumotlar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keltirilgan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“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Robototexnika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dasturlash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”: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Mazkur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qo‘llanma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yuqori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sinflar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mo‘ljallangan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bo‘lib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dasturlash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Arduino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Lego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kabi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platformalar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bilan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ishlash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haqida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ma‘lumot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Uslubiy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qo‘llanmalar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6E6E93" w:rsidRDefault="00F5712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“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Texnologiya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darslarida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interaktiv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metodlardan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foydalanish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”: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Ushbu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uslubiy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qo</w:t>
      </w:r>
      <w:r>
        <w:rPr>
          <w:rFonts w:ascii="Times New Roman" w:eastAsia="Calibri" w:hAnsi="Times New Roman" w:cs="Times New Roman"/>
          <w:sz w:val="28"/>
          <w:szCs w:val="28"/>
        </w:rPr>
        <w:t>‘llanmada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darslarni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qiziqarli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qilish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uchun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foydalanish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mumkin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bo‘lgan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texnologiyalar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usullar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keltirilgan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“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Texnologiya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fanidan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loyihaviy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o‘qitish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metodikasi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”: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Loyihaviy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yondashuv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asosida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darslarni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qanday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tashkil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etish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haqida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batafsil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ko‘rsatmalar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beradi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Mahalliy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mualliflarning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zamonaviy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qo‘llanmalari</w:t>
      </w:r>
      <w:proofErr w:type="spellEnd"/>
    </w:p>
    <w:p w:rsidR="006E6E93" w:rsidRDefault="00F57124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O‘zbekistonlik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mualliflar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tomonidan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so‘nggi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yillarda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chop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etilgan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texnologiya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fani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bo‘yicha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bir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qator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nashrlar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mavjud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Quyida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ularning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ayrimlari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mualliflari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nashr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yillari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va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ularning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mo‘ljallangan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sinflar</w:t>
      </w:r>
      <w:r>
        <w:rPr>
          <w:rFonts w:ascii="Times New Roman" w:eastAsia="Calibri" w:hAnsi="Times New Roman" w:cs="Times New Roman"/>
          <w:sz w:val="28"/>
          <w:szCs w:val="28"/>
        </w:rPr>
        <w:t>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hamda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texnologiya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bo‘limlari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ko‘rsatilgan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E93" w:rsidRDefault="006E6E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E6E93" w:rsidRDefault="006E6E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E6E93" w:rsidRDefault="00F57124">
      <w:pPr>
        <w:spacing w:after="0" w:line="240" w:lineRule="auto"/>
        <w:contextualSpacing/>
      </w:pPr>
      <w:r>
        <w:rPr>
          <w:noProof/>
          <w:lang w:eastAsia="ru-RU"/>
        </w:rPr>
        <w:drawing>
          <wp:inline distT="0" distB="0" distL="0" distR="0">
            <wp:extent cx="3633470" cy="2650490"/>
            <wp:effectExtent l="0" t="3810" r="1270" b="1270"/>
            <wp:docPr id="12351033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103316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6791" cy="266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514600" cy="3596005"/>
            <wp:effectExtent l="0" t="0" r="0" b="4445"/>
            <wp:docPr id="1624131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131501" name="Рисунок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6637" cy="362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6E93" w:rsidRDefault="006E6E93">
      <w:pPr>
        <w:spacing w:after="0" w:line="240" w:lineRule="auto"/>
        <w:contextualSpacing/>
      </w:pP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sz w:val="28"/>
          <w:szCs w:val="28"/>
        </w:rPr>
        <w:t>‘.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Tohirov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Mirahmedova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Z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Shamsiyev</w:t>
      </w:r>
      <w:proofErr w:type="spellEnd"/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TEXNOLOGIYA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 METODIK QO‘LLANMA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 Umumiy o‘rta ta’lim maktablarining 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5-sinf darsligi bo‘yicha metodik qo‘llanma </w:t>
      </w: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O‘zbekiston Respublikasi Xalq ta’limi 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vazirligi tomonidan tavsiya etilgan</w:t>
      </w:r>
    </w:p>
    <w:p w:rsidR="006E6E93" w:rsidRDefault="006E6E9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  <w:t>Xulosa</w:t>
      </w:r>
    </w:p>
    <w:p w:rsidR="006E6E93" w:rsidRDefault="00F57124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O‘quv va uslubiy qo‘llanmalar texnologiya darslarini samarali tashkil qilishda o‘qituvchi va o‘quvchilarga katta yordam beradi. Ular nafaqat ta‘lim dasturiga moslashish, balki amaliy ko‘nikmalarni rivojlantirish,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 darslarni interaktiv va qiziqarli qilishga xizmat qiladi. Shuningdek, mahalliy mualliflarning qo‘llanmalari mintaqaviy ehtiyoj va imkoniyatlarni hisobga olib ishlab chiqilganligi bilan ahamiyatlidir.</w:t>
      </w:r>
    </w:p>
    <w:p w:rsidR="006E6E93" w:rsidRDefault="006E6E9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6E6E9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71750" cy="3637915"/>
            <wp:effectExtent l="19050" t="19050" r="19050" b="19685"/>
            <wp:docPr id="1878404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04331" name="Рисунок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5276" cy="36572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1275" cy="3640455"/>
            <wp:effectExtent l="19050" t="19050" r="9525" b="17145"/>
            <wp:docPr id="1538577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77234" name="Рисунок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1807" cy="36555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  <w:t>Qurbonova, Sh.N.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 xml:space="preserve">Texnologiya o`qitish 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metodikasi fanidan amaliy mashg`ulotlarni tashkil etish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[Matn] : o„quv qo„llanma / Sh.N. Qurbonova .-Buxoro: FAN VA TA`LIM,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2022.-200 b.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KBK 74.10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Mazkur o`quv qo`llanma boshlang`ich ta`lim va sport tarbiyaviy ish</w:t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sz w:val="28"/>
          <w:szCs w:val="28"/>
          <w:lang w:val="uz-Latn-UZ"/>
        </w:rPr>
        <w:t>yo`nalishi(kunduzgi va sirtqi bo`lim)talab</w:t>
      </w:r>
      <w:r>
        <w:rPr>
          <w:rFonts w:ascii="Times New Roman" w:eastAsia="Calibri" w:hAnsi="Times New Roman" w:cs="Times New Roman"/>
          <w:sz w:val="28"/>
          <w:szCs w:val="28"/>
          <w:lang w:val="uz-Latn-UZ"/>
        </w:rPr>
        <w:t>alari uchun mo`ljallangan bo`lib,fan bo`yicha amaliy mashg`ulotlari jarayonida foydalanishlari mumkin.</w:t>
      </w:r>
    </w:p>
    <w:p w:rsidR="006E6E93" w:rsidRDefault="006E6E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</w:pP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233295" cy="3171825"/>
            <wp:effectExtent l="19050" t="19050" r="14605" b="28575"/>
            <wp:docPr id="19710300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30022" name="Рисунок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0968" cy="31828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  <w:t xml:space="preserve">      </w: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238375" cy="3185160"/>
            <wp:effectExtent l="19050" t="19050" r="9525" b="15240"/>
            <wp:docPr id="1250747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47934" name="Рисунок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50871" cy="32033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E6E93" w:rsidRDefault="00F57124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z-Latn-UZ"/>
        </w:rPr>
        <w:br w:type="page"/>
      </w:r>
    </w:p>
    <w:p w:rsidR="006E6E93" w:rsidRDefault="00F5712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Foydalanilgan</w:t>
      </w:r>
      <w:proofErr w:type="spell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adabiyotlar</w:t>
      </w:r>
      <w:proofErr w:type="spellEnd"/>
    </w:p>
    <w:p w:rsidR="006E6E93" w:rsidRDefault="00F5712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Tohirov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O‘.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O.,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Tursunov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J.A.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Robototexnika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dasturlash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 – Toshkent: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TexnoKitob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”, 2023.</w:t>
      </w:r>
    </w:p>
    <w:p w:rsidR="006E6E93" w:rsidRDefault="00F5712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Sharipov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Sh.S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Muslimov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N.A.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Texnologiya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 – Toshkent: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Ma’naviyat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”, 2022.</w:t>
      </w:r>
    </w:p>
    <w:p w:rsidR="006E6E93" w:rsidRDefault="00F5712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Sulaymanova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S.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Texnologiya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fanida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interaktiv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metodlar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 – Toshkent: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O‘zbekiston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nashriyoti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”, 2021.</w:t>
      </w:r>
    </w:p>
    <w:p w:rsidR="006E6E93" w:rsidRDefault="00F5712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Mamatova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Ya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., Karimova M.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Tikuvchilik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dizayn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asoslari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 – Toshkent: “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Barkamol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avlod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”, 2024.</w:t>
      </w:r>
    </w:p>
    <w:p w:rsidR="006E6E93" w:rsidRDefault="006E6E9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sectPr w:rsidR="006E6E93">
      <w:footerReference w:type="default" r:id="rId1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124" w:rsidRDefault="00F57124">
      <w:pPr>
        <w:spacing w:line="240" w:lineRule="auto"/>
      </w:pPr>
      <w:r>
        <w:separator/>
      </w:r>
    </w:p>
  </w:endnote>
  <w:endnote w:type="continuationSeparator" w:id="0">
    <w:p w:rsidR="00F57124" w:rsidRDefault="00F571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S Mincho">
    <w:altName w:val="ＭＳ 明朝"/>
    <w:panose1 w:val="02020609040205080304"/>
    <w:charset w:val="00"/>
    <w:family w:val="auto"/>
    <w:pitch w:val="default"/>
  </w:font>
  <w:font w:name="+mn-cs">
    <w:altName w:val="Segoe Prin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474056"/>
      <w:docPartObj>
        <w:docPartGallery w:val="AutoText"/>
      </w:docPartObj>
    </w:sdtPr>
    <w:sdtEndPr/>
    <w:sdtContent>
      <w:p w:rsidR="006E6E93" w:rsidRDefault="00F5712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4F8">
          <w:rPr>
            <w:noProof/>
          </w:rPr>
          <w:t>1</w:t>
        </w:r>
        <w:r>
          <w:fldChar w:fldCharType="end"/>
        </w:r>
      </w:p>
    </w:sdtContent>
  </w:sdt>
  <w:p w:rsidR="006E6E93" w:rsidRDefault="006E6E9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124" w:rsidRDefault="00F57124">
      <w:pPr>
        <w:spacing w:after="0"/>
      </w:pPr>
      <w:r>
        <w:separator/>
      </w:r>
    </w:p>
  </w:footnote>
  <w:footnote w:type="continuationSeparator" w:id="0">
    <w:p w:rsidR="00F57124" w:rsidRDefault="00F571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0C75"/>
    <w:multiLevelType w:val="multilevel"/>
    <w:tmpl w:val="01140C7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C070D73"/>
    <w:multiLevelType w:val="multilevel"/>
    <w:tmpl w:val="0C070D7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225962C2"/>
    <w:multiLevelType w:val="multilevel"/>
    <w:tmpl w:val="225962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16C084F"/>
    <w:multiLevelType w:val="multilevel"/>
    <w:tmpl w:val="416C084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8869B1"/>
    <w:multiLevelType w:val="multilevel"/>
    <w:tmpl w:val="4F8869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82"/>
    <w:rsid w:val="00014E72"/>
    <w:rsid w:val="00027C28"/>
    <w:rsid w:val="00051403"/>
    <w:rsid w:val="0005355D"/>
    <w:rsid w:val="0006463D"/>
    <w:rsid w:val="00064A03"/>
    <w:rsid w:val="00077751"/>
    <w:rsid w:val="00081879"/>
    <w:rsid w:val="000828D5"/>
    <w:rsid w:val="00085C27"/>
    <w:rsid w:val="00093D3B"/>
    <w:rsid w:val="000975BA"/>
    <w:rsid w:val="000C2D51"/>
    <w:rsid w:val="000D3508"/>
    <w:rsid w:val="000D56CF"/>
    <w:rsid w:val="000E2A7D"/>
    <w:rsid w:val="000F6ABA"/>
    <w:rsid w:val="00113F45"/>
    <w:rsid w:val="00123D5D"/>
    <w:rsid w:val="00124051"/>
    <w:rsid w:val="001432CE"/>
    <w:rsid w:val="00162762"/>
    <w:rsid w:val="0017692B"/>
    <w:rsid w:val="001906F3"/>
    <w:rsid w:val="0019345A"/>
    <w:rsid w:val="001B1A18"/>
    <w:rsid w:val="001C13DC"/>
    <w:rsid w:val="001C68D0"/>
    <w:rsid w:val="001D1017"/>
    <w:rsid w:val="001E06ED"/>
    <w:rsid w:val="001E4BA3"/>
    <w:rsid w:val="00203C37"/>
    <w:rsid w:val="00212171"/>
    <w:rsid w:val="00215219"/>
    <w:rsid w:val="0023165F"/>
    <w:rsid w:val="0023257C"/>
    <w:rsid w:val="00233975"/>
    <w:rsid w:val="00241781"/>
    <w:rsid w:val="002519D0"/>
    <w:rsid w:val="0025555E"/>
    <w:rsid w:val="00264BFF"/>
    <w:rsid w:val="0028237D"/>
    <w:rsid w:val="002B3C1D"/>
    <w:rsid w:val="002B54E3"/>
    <w:rsid w:val="002C438B"/>
    <w:rsid w:val="002C6F87"/>
    <w:rsid w:val="002E3957"/>
    <w:rsid w:val="00302D48"/>
    <w:rsid w:val="00324A00"/>
    <w:rsid w:val="003317A8"/>
    <w:rsid w:val="00350265"/>
    <w:rsid w:val="003605E4"/>
    <w:rsid w:val="00361C58"/>
    <w:rsid w:val="00385201"/>
    <w:rsid w:val="00386AA7"/>
    <w:rsid w:val="00386BDC"/>
    <w:rsid w:val="00391973"/>
    <w:rsid w:val="003C043A"/>
    <w:rsid w:val="003C3DFA"/>
    <w:rsid w:val="003C4590"/>
    <w:rsid w:val="003C56AC"/>
    <w:rsid w:val="003D209D"/>
    <w:rsid w:val="003F3EF6"/>
    <w:rsid w:val="003F75C0"/>
    <w:rsid w:val="00403E2C"/>
    <w:rsid w:val="00426933"/>
    <w:rsid w:val="00430D54"/>
    <w:rsid w:val="004332B1"/>
    <w:rsid w:val="004374A9"/>
    <w:rsid w:val="004801DC"/>
    <w:rsid w:val="00484285"/>
    <w:rsid w:val="004B5E5F"/>
    <w:rsid w:val="004C3B73"/>
    <w:rsid w:val="004E2AD8"/>
    <w:rsid w:val="005118C1"/>
    <w:rsid w:val="0051354D"/>
    <w:rsid w:val="00521FBA"/>
    <w:rsid w:val="00527C51"/>
    <w:rsid w:val="00550849"/>
    <w:rsid w:val="00563F08"/>
    <w:rsid w:val="00582119"/>
    <w:rsid w:val="005A200B"/>
    <w:rsid w:val="005A5E9C"/>
    <w:rsid w:val="005C41B6"/>
    <w:rsid w:val="00602CA0"/>
    <w:rsid w:val="006326DF"/>
    <w:rsid w:val="006578DA"/>
    <w:rsid w:val="00666312"/>
    <w:rsid w:val="006674FC"/>
    <w:rsid w:val="0068183B"/>
    <w:rsid w:val="006871E1"/>
    <w:rsid w:val="00691C3E"/>
    <w:rsid w:val="006A0F91"/>
    <w:rsid w:val="006A630C"/>
    <w:rsid w:val="006C6182"/>
    <w:rsid w:val="006D7D09"/>
    <w:rsid w:val="006E6E93"/>
    <w:rsid w:val="006F59F9"/>
    <w:rsid w:val="0071203A"/>
    <w:rsid w:val="00714D0F"/>
    <w:rsid w:val="00721B02"/>
    <w:rsid w:val="00730BA8"/>
    <w:rsid w:val="00745D69"/>
    <w:rsid w:val="00747735"/>
    <w:rsid w:val="007577FE"/>
    <w:rsid w:val="007A330F"/>
    <w:rsid w:val="007B2160"/>
    <w:rsid w:val="007B3B0E"/>
    <w:rsid w:val="007F0F29"/>
    <w:rsid w:val="00802DC4"/>
    <w:rsid w:val="00835CA9"/>
    <w:rsid w:val="0084664A"/>
    <w:rsid w:val="00862518"/>
    <w:rsid w:val="008632DE"/>
    <w:rsid w:val="008648A1"/>
    <w:rsid w:val="00876382"/>
    <w:rsid w:val="0088382A"/>
    <w:rsid w:val="00885353"/>
    <w:rsid w:val="008B7F8E"/>
    <w:rsid w:val="008D4899"/>
    <w:rsid w:val="0090451B"/>
    <w:rsid w:val="00926695"/>
    <w:rsid w:val="00932F5F"/>
    <w:rsid w:val="009652CC"/>
    <w:rsid w:val="00971E22"/>
    <w:rsid w:val="00976EED"/>
    <w:rsid w:val="00983727"/>
    <w:rsid w:val="00983E77"/>
    <w:rsid w:val="00994825"/>
    <w:rsid w:val="009A1D84"/>
    <w:rsid w:val="009F643F"/>
    <w:rsid w:val="009F6790"/>
    <w:rsid w:val="00A3314A"/>
    <w:rsid w:val="00A376C2"/>
    <w:rsid w:val="00A40162"/>
    <w:rsid w:val="00A56FFA"/>
    <w:rsid w:val="00A73B22"/>
    <w:rsid w:val="00AA52C5"/>
    <w:rsid w:val="00AA63DE"/>
    <w:rsid w:val="00AB362A"/>
    <w:rsid w:val="00AB5CF2"/>
    <w:rsid w:val="00AB76BB"/>
    <w:rsid w:val="00AC4CE6"/>
    <w:rsid w:val="00AD3C29"/>
    <w:rsid w:val="00B00550"/>
    <w:rsid w:val="00B30F66"/>
    <w:rsid w:val="00B316C4"/>
    <w:rsid w:val="00B355D0"/>
    <w:rsid w:val="00B46D4D"/>
    <w:rsid w:val="00B76AEF"/>
    <w:rsid w:val="00B849A7"/>
    <w:rsid w:val="00BB3940"/>
    <w:rsid w:val="00BB7FC5"/>
    <w:rsid w:val="00BF587E"/>
    <w:rsid w:val="00C334F8"/>
    <w:rsid w:val="00C467C6"/>
    <w:rsid w:val="00C5123A"/>
    <w:rsid w:val="00C523FA"/>
    <w:rsid w:val="00C55BDF"/>
    <w:rsid w:val="00C60239"/>
    <w:rsid w:val="00C63D3B"/>
    <w:rsid w:val="00C726B4"/>
    <w:rsid w:val="00C83E98"/>
    <w:rsid w:val="00C96E01"/>
    <w:rsid w:val="00CB5715"/>
    <w:rsid w:val="00CC3C32"/>
    <w:rsid w:val="00CC434B"/>
    <w:rsid w:val="00CD5474"/>
    <w:rsid w:val="00CD7231"/>
    <w:rsid w:val="00D017F5"/>
    <w:rsid w:val="00D228C8"/>
    <w:rsid w:val="00D368FD"/>
    <w:rsid w:val="00D546C5"/>
    <w:rsid w:val="00D546D0"/>
    <w:rsid w:val="00D57C30"/>
    <w:rsid w:val="00D70BC6"/>
    <w:rsid w:val="00D70E84"/>
    <w:rsid w:val="00DA2E20"/>
    <w:rsid w:val="00DB7439"/>
    <w:rsid w:val="00DC2BC7"/>
    <w:rsid w:val="00DC3882"/>
    <w:rsid w:val="00DC61AB"/>
    <w:rsid w:val="00DD6E52"/>
    <w:rsid w:val="00DF3B1E"/>
    <w:rsid w:val="00E06CAC"/>
    <w:rsid w:val="00E07330"/>
    <w:rsid w:val="00E57CF8"/>
    <w:rsid w:val="00E60D69"/>
    <w:rsid w:val="00E74BBA"/>
    <w:rsid w:val="00E87996"/>
    <w:rsid w:val="00EA73B7"/>
    <w:rsid w:val="00ED7FFC"/>
    <w:rsid w:val="00EF7B0A"/>
    <w:rsid w:val="00F03B49"/>
    <w:rsid w:val="00F04126"/>
    <w:rsid w:val="00F0735E"/>
    <w:rsid w:val="00F51930"/>
    <w:rsid w:val="00F56B4A"/>
    <w:rsid w:val="00F57124"/>
    <w:rsid w:val="00F86456"/>
    <w:rsid w:val="00FB0A2B"/>
    <w:rsid w:val="00FB777F"/>
    <w:rsid w:val="00FD7418"/>
    <w:rsid w:val="00FE4F5E"/>
    <w:rsid w:val="56203FEF"/>
    <w:rsid w:val="716D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3B97A8A-3316-48C6-A288-A88C7EE9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qFormat/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No Spacing"/>
    <w:uiPriority w:val="1"/>
    <w:qFormat/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a">
    <w:name w:val="Текст концевой сноски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">
    <w:name w:val="Нижний колонтитул Знак"/>
    <w:basedOn w:val="a0"/>
    <w:link w:val="ae"/>
    <w:uiPriority w:val="99"/>
    <w:qFormat/>
  </w:style>
  <w:style w:type="table" w:customStyle="1" w:styleId="-11">
    <w:name w:val="Таблица-сетка 1 светлая1"/>
    <w:basedOn w:val="a1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runcate">
    <w:name w:val="truncate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1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BEBF3F-0585-46DA-85FF-3BBB5CE2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Use10</dc:creator>
  <cp:lastModifiedBy>Ma'mur</cp:lastModifiedBy>
  <cp:revision>2</cp:revision>
  <cp:lastPrinted>2022-03-21T05:45:00Z</cp:lastPrinted>
  <dcterms:created xsi:type="dcterms:W3CDTF">2026-11-02T09:29:00Z</dcterms:created>
  <dcterms:modified xsi:type="dcterms:W3CDTF">2026-11-02T09:29:00Z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eyJoZGlkIjoiYjRmY2UyZTc2NjQ2ZDBiOTI4MWQ1ZGE4ZjNjMWZmYjgifQ==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3834070B4D7142248B2E2E8B9A4AA536_13</vt:lpwstr>
  </property>
</Properties>
</file>