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C9D" w:rsidRPr="00931B59" w:rsidRDefault="00551C9D" w:rsidP="00551C9D">
      <w:pPr>
        <w:spacing w:after="0" w:line="240" w:lineRule="auto"/>
        <w:jc w:val="center"/>
        <w:outlineLvl w:val="2"/>
        <w:rPr>
          <w:rFonts w:ascii="Times New Roman" w:eastAsia="Times New Roman" w:hAnsi="Times New Roman" w:cs="Times New Roman"/>
          <w:bCs/>
          <w:sz w:val="28"/>
          <w:szCs w:val="28"/>
          <w:lang w:val="uz-Latn-UZ" w:eastAsia="ru-RU"/>
        </w:rPr>
      </w:pPr>
      <w:r>
        <w:rPr>
          <w:rFonts w:ascii="Times New Roman" w:eastAsia="Times New Roman" w:hAnsi="Times New Roman" w:cs="Times New Roman"/>
          <w:b/>
          <w:bCs/>
          <w:sz w:val="28"/>
          <w:szCs w:val="28"/>
          <w:lang w:val="uz-Latn-UZ" w:eastAsia="ru-RU"/>
        </w:rPr>
        <w:t xml:space="preserve">3.1.4 </w:t>
      </w:r>
      <w:r w:rsidRPr="00A21004">
        <w:rPr>
          <w:rFonts w:ascii="Times New Roman" w:eastAsia="Times New Roman" w:hAnsi="Times New Roman" w:cs="Times New Roman"/>
          <w:b/>
          <w:bCs/>
          <w:sz w:val="28"/>
          <w:szCs w:val="28"/>
          <w:lang w:val="uz-Latn-UZ" w:eastAsia="ru-RU"/>
        </w:rPr>
        <w:t xml:space="preserve">Mavzu: </w:t>
      </w:r>
      <w:bookmarkStart w:id="0" w:name="_GoBack"/>
      <w:r w:rsidRPr="00931B59">
        <w:rPr>
          <w:rFonts w:ascii="Times New Roman" w:eastAsia="Times New Roman" w:hAnsi="Times New Roman" w:cs="Times New Roman"/>
          <w:bCs/>
          <w:sz w:val="28"/>
          <w:szCs w:val="28"/>
          <w:lang w:val="uz-Latn-UZ" w:eastAsia="ru-RU"/>
        </w:rPr>
        <w:t>Geografiya faniga oid didaktik materiallarni tayyorlash</w:t>
      </w:r>
      <w:bookmarkEnd w:id="0"/>
    </w:p>
    <w:p w:rsidR="00551C9D" w:rsidRPr="00610F02" w:rsidRDefault="00551C9D" w:rsidP="00551C9D">
      <w:pPr>
        <w:spacing w:after="0" w:line="240" w:lineRule="auto"/>
        <w:jc w:val="center"/>
        <w:outlineLvl w:val="2"/>
        <w:rPr>
          <w:rFonts w:ascii="Times New Roman" w:eastAsia="Times New Roman" w:hAnsi="Times New Roman" w:cs="Times New Roman"/>
          <w:b/>
          <w:bCs/>
          <w:i/>
          <w:sz w:val="28"/>
          <w:szCs w:val="28"/>
          <w:lang w:val="uz-Latn-UZ" w:eastAsia="ru-RU"/>
        </w:rPr>
      </w:pPr>
      <w:r w:rsidRPr="00610F02">
        <w:rPr>
          <w:rFonts w:ascii="Times New Roman" w:eastAsia="Times New Roman" w:hAnsi="Times New Roman" w:cs="Times New Roman"/>
          <w:b/>
          <w:bCs/>
          <w:i/>
          <w:sz w:val="28"/>
          <w:szCs w:val="28"/>
          <w:lang w:val="uz-Latn-UZ" w:eastAsia="ru-RU"/>
        </w:rPr>
        <w:t>(o‘quv topshiriqlari misolida)</w:t>
      </w:r>
    </w:p>
    <w:p w:rsidR="00551C9D" w:rsidRPr="00A21004" w:rsidRDefault="00551C9D" w:rsidP="00551C9D">
      <w:pPr>
        <w:spacing w:after="0" w:line="240" w:lineRule="auto"/>
        <w:jc w:val="center"/>
        <w:outlineLvl w:val="2"/>
        <w:rPr>
          <w:rFonts w:ascii="Times New Roman" w:eastAsia="Times New Roman" w:hAnsi="Times New Roman" w:cs="Times New Roman"/>
          <w:b/>
          <w:bCs/>
          <w:sz w:val="28"/>
          <w:szCs w:val="28"/>
          <w:lang w:val="uz-Latn-UZ" w:eastAsia="ru-RU"/>
        </w:rPr>
      </w:pPr>
    </w:p>
    <w:p w:rsidR="00551C9D" w:rsidRPr="00A21004" w:rsidRDefault="00551C9D" w:rsidP="00551C9D">
      <w:pPr>
        <w:spacing w:after="0" w:line="240" w:lineRule="auto"/>
        <w:ind w:firstLine="426"/>
        <w:outlineLvl w:val="2"/>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Reja:</w:t>
      </w:r>
    </w:p>
    <w:p w:rsidR="00551C9D" w:rsidRPr="00A21004" w:rsidRDefault="00551C9D" w:rsidP="00551C9D">
      <w:pPr>
        <w:pStyle w:val="a3"/>
        <w:numPr>
          <w:ilvl w:val="0"/>
          <w:numId w:val="1"/>
        </w:numPr>
        <w:spacing w:after="160" w:line="259" w:lineRule="auto"/>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Didaktik materialar tushunchasi, ularning turlari.</w:t>
      </w:r>
    </w:p>
    <w:p w:rsidR="00551C9D" w:rsidRPr="00A21004" w:rsidRDefault="00551C9D" w:rsidP="00551C9D">
      <w:pPr>
        <w:pStyle w:val="a3"/>
        <w:numPr>
          <w:ilvl w:val="0"/>
          <w:numId w:val="1"/>
        </w:numPr>
        <w:spacing w:after="160" w:line="259" w:lineRule="auto"/>
        <w:rPr>
          <w:rFonts w:ascii="Times New Roman" w:eastAsia="Times New Roman" w:hAnsi="Times New Roman" w:cs="Times New Roman"/>
          <w:b/>
          <w:bCs/>
          <w:sz w:val="24"/>
          <w:szCs w:val="24"/>
          <w:lang w:val="uz-Latn-UZ"/>
        </w:rPr>
      </w:pPr>
      <w:r>
        <w:rPr>
          <w:rFonts w:ascii="Times New Roman" w:hAnsi="Times New Roman" w:cs="Times New Roman"/>
          <w:color w:val="000000"/>
          <w:sz w:val="28"/>
          <w:szCs w:val="28"/>
          <w:lang w:val="uz-Latn-UZ"/>
        </w:rPr>
        <w:t>Geografiya fanidan turli murakkablikdagi o‘quv topshiriqlari ishlab chiqish.</w:t>
      </w:r>
    </w:p>
    <w:p w:rsidR="00551C9D" w:rsidRPr="00A21004" w:rsidRDefault="00551C9D" w:rsidP="00551C9D">
      <w:pPr>
        <w:pStyle w:val="a3"/>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Pr>
          <w:rFonts w:ascii="Times New Roman" w:hAnsi="Times New Roman" w:cs="Times New Roman"/>
          <w:color w:val="000000"/>
          <w:sz w:val="28"/>
          <w:szCs w:val="28"/>
          <w:lang w:val="uz-Latn-UZ"/>
        </w:rPr>
        <w:t>Zamonaviy metodikalarga o‘quv topshiriqlaridan geografiya darslarida foydalanish</w:t>
      </w:r>
      <w:r w:rsidRPr="00A21004">
        <w:rPr>
          <w:rFonts w:ascii="Times New Roman" w:hAnsi="Times New Roman" w:cs="Times New Roman"/>
          <w:color w:val="000000"/>
          <w:sz w:val="28"/>
          <w:szCs w:val="28"/>
          <w:lang w:val="uz-Latn-UZ"/>
        </w:rPr>
        <w:t xml:space="preserve"> </w:t>
      </w:r>
      <w:r>
        <w:rPr>
          <w:rFonts w:ascii="Times New Roman" w:hAnsi="Times New Roman" w:cs="Times New Roman"/>
          <w:color w:val="000000"/>
          <w:sz w:val="28"/>
          <w:szCs w:val="28"/>
          <w:lang w:val="uz-Latn-UZ"/>
        </w:rPr>
        <w:t>metodikasi</w:t>
      </w:r>
      <w:r w:rsidRPr="00A21004">
        <w:rPr>
          <w:rFonts w:ascii="Times New Roman" w:hAnsi="Times New Roman" w:cs="Times New Roman"/>
          <w:color w:val="000000"/>
          <w:sz w:val="28"/>
          <w:szCs w:val="28"/>
          <w:lang w:val="uz-Latn-UZ"/>
        </w:rPr>
        <w:t>.</w:t>
      </w:r>
    </w:p>
    <w:p w:rsidR="00551C9D" w:rsidRPr="00673331" w:rsidRDefault="00551C9D" w:rsidP="00551C9D">
      <w:pPr>
        <w:spacing w:after="0" w:line="240" w:lineRule="auto"/>
        <w:ind w:firstLine="708"/>
        <w:jc w:val="both"/>
        <w:rPr>
          <w:rFonts w:ascii="Times New Roman" w:eastAsia="Times New Roman" w:hAnsi="Times New Roman" w:cs="Times New Roman"/>
          <w:b/>
          <w:bCs/>
          <w:sz w:val="28"/>
          <w:szCs w:val="28"/>
          <w:highlight w:val="yellow"/>
          <w:lang w:val="uz-Latn-UZ" w:eastAsia="ru-RU"/>
        </w:rPr>
      </w:pPr>
      <w:r w:rsidRPr="009B1A85">
        <w:rPr>
          <w:rFonts w:ascii="Times New Roman" w:eastAsia="Times New Roman" w:hAnsi="Times New Roman" w:cs="Times New Roman"/>
          <w:b/>
          <w:bCs/>
          <w:sz w:val="28"/>
          <w:szCs w:val="28"/>
          <w:lang w:val="uz-Latn-UZ" w:eastAsia="ru-RU"/>
        </w:rPr>
        <w:t xml:space="preserve">Mashg‘ulot maqsadi: </w:t>
      </w:r>
      <w:r w:rsidRPr="009B1A85">
        <w:rPr>
          <w:rFonts w:ascii="Times New Roman" w:eastAsia="Times New Roman" w:hAnsi="Times New Roman" w:cs="Times New Roman"/>
          <w:sz w:val="28"/>
          <w:szCs w:val="28"/>
          <w:lang w:val="uz-Latn-UZ"/>
        </w:rPr>
        <w:t>i</w:t>
      </w:r>
      <w:r w:rsidRPr="00610F02">
        <w:rPr>
          <w:rFonts w:ascii="Times New Roman" w:eastAsia="Times New Roman" w:hAnsi="Times New Roman" w:cs="Times New Roman"/>
          <w:sz w:val="28"/>
          <w:szCs w:val="28"/>
          <w:lang w:val="uz-Latn-UZ"/>
        </w:rPr>
        <w:t>shtirokchilar</w:t>
      </w:r>
      <w:r>
        <w:rPr>
          <w:rFonts w:ascii="Times New Roman" w:eastAsia="Times New Roman" w:hAnsi="Times New Roman" w:cs="Times New Roman"/>
          <w:sz w:val="28"/>
          <w:szCs w:val="28"/>
          <w:lang w:val="uz-Latn-UZ"/>
        </w:rPr>
        <w:t>ga</w:t>
      </w:r>
      <w:r w:rsidRPr="00610F02">
        <w:rPr>
          <w:rFonts w:ascii="Times New Roman" w:eastAsia="Times New Roman" w:hAnsi="Times New Roman" w:cs="Times New Roman"/>
          <w:sz w:val="28"/>
          <w:szCs w:val="28"/>
          <w:lang w:val="uz-Latn-UZ"/>
        </w:rPr>
        <w:t xml:space="preserve"> geografiya faniga oid didaktik materiallarni o‘quv topshiriqlari misolida tayyorlash, ulardan geografiya ta’limining turli jarayon qismlarida foydalanishni o‘rga</w:t>
      </w:r>
      <w:r>
        <w:rPr>
          <w:rFonts w:ascii="Times New Roman" w:eastAsia="Times New Roman" w:hAnsi="Times New Roman" w:cs="Times New Roman"/>
          <w:sz w:val="28"/>
          <w:szCs w:val="28"/>
          <w:lang w:val="uz-Latn-UZ"/>
        </w:rPr>
        <w:t>t</w:t>
      </w:r>
      <w:r w:rsidRPr="00610F02">
        <w:rPr>
          <w:rFonts w:ascii="Times New Roman" w:eastAsia="Times New Roman" w:hAnsi="Times New Roman" w:cs="Times New Roman"/>
          <w:sz w:val="28"/>
          <w:szCs w:val="28"/>
          <w:lang w:val="uz-Latn-UZ"/>
        </w:rPr>
        <w:t>ish, mustaqil didaktik materiallar tayyorlash ko‘nikmasini hosil qilish</w:t>
      </w:r>
      <w:r w:rsidRPr="009B1A85">
        <w:rPr>
          <w:rFonts w:ascii="Times New Roman" w:eastAsia="Times New Roman" w:hAnsi="Times New Roman" w:cs="Times New Roman"/>
          <w:sz w:val="28"/>
          <w:szCs w:val="28"/>
          <w:lang w:val="uz-Latn-UZ" w:eastAsia="ru-RU"/>
        </w:rPr>
        <w:t>.</w:t>
      </w:r>
    </w:p>
    <w:p w:rsidR="00551C9D" w:rsidRPr="009B1A85" w:rsidRDefault="00551C9D" w:rsidP="00551C9D">
      <w:pPr>
        <w:spacing w:after="0" w:line="240" w:lineRule="auto"/>
        <w:ind w:firstLine="708"/>
        <w:jc w:val="both"/>
        <w:rPr>
          <w:rFonts w:ascii="Times New Roman" w:eastAsia="Times New Roman" w:hAnsi="Times New Roman" w:cs="Times New Roman"/>
          <w:b/>
          <w:bCs/>
          <w:sz w:val="28"/>
          <w:szCs w:val="28"/>
          <w:lang w:val="uz-Latn-UZ" w:eastAsia="ru-RU"/>
        </w:rPr>
      </w:pPr>
      <w:r w:rsidRPr="009B1A85">
        <w:rPr>
          <w:rFonts w:ascii="Times New Roman" w:eastAsia="Times New Roman" w:hAnsi="Times New Roman" w:cs="Times New Roman"/>
          <w:b/>
          <w:bCs/>
          <w:sz w:val="28"/>
          <w:szCs w:val="28"/>
          <w:lang w:val="uz-Latn-UZ" w:eastAsia="ru-RU"/>
        </w:rPr>
        <w:t>Kutilayotgan natija</w:t>
      </w:r>
    </w:p>
    <w:p w:rsidR="00551C9D" w:rsidRPr="009B1A85" w:rsidRDefault="00551C9D" w:rsidP="00551C9D">
      <w:pPr>
        <w:spacing w:after="0" w:line="240" w:lineRule="auto"/>
        <w:ind w:firstLine="708"/>
        <w:jc w:val="both"/>
        <w:rPr>
          <w:rFonts w:ascii="Times New Roman" w:eastAsia="Times New Roman" w:hAnsi="Times New Roman" w:cs="Times New Roman"/>
          <w:bCs/>
          <w:i/>
          <w:sz w:val="28"/>
          <w:szCs w:val="28"/>
          <w:lang w:val="uz-Latn-UZ" w:eastAsia="ru-RU"/>
        </w:rPr>
      </w:pPr>
      <w:r w:rsidRPr="009B1A85">
        <w:rPr>
          <w:rFonts w:ascii="Times New Roman" w:eastAsia="Times New Roman" w:hAnsi="Times New Roman" w:cs="Times New Roman"/>
          <w:bCs/>
          <w:i/>
          <w:sz w:val="28"/>
          <w:szCs w:val="28"/>
          <w:lang w:val="uz-Latn-UZ" w:eastAsia="ru-RU"/>
        </w:rPr>
        <w:t>Ishtirokchilar:</w:t>
      </w:r>
    </w:p>
    <w:p w:rsidR="00551C9D" w:rsidRPr="009B1A85" w:rsidRDefault="00551C9D" w:rsidP="00551C9D">
      <w:pPr>
        <w:spacing w:after="0"/>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 xml:space="preserve">- geografiya fanidan </w:t>
      </w:r>
      <w:r>
        <w:rPr>
          <w:rFonts w:ascii="Times New Roman" w:eastAsia="Times New Roman" w:hAnsi="Times New Roman" w:cs="Times New Roman"/>
          <w:bCs/>
          <w:sz w:val="28"/>
          <w:szCs w:val="28"/>
          <w:lang w:val="uz-Latn-UZ" w:eastAsia="ru-RU"/>
        </w:rPr>
        <w:t>didaktik materiallarni qanday tayyorlashn</w:t>
      </w:r>
      <w:r w:rsidRPr="009B1A85">
        <w:rPr>
          <w:rFonts w:ascii="Times New Roman" w:eastAsia="Times New Roman" w:hAnsi="Times New Roman" w:cs="Times New Roman"/>
          <w:bCs/>
          <w:sz w:val="28"/>
          <w:szCs w:val="28"/>
          <w:lang w:val="uz-Latn-UZ" w:eastAsia="ru-RU"/>
        </w:rPr>
        <w:t xml:space="preserve">i tushunish va tahlil qilish; </w:t>
      </w:r>
    </w:p>
    <w:p w:rsidR="00551C9D" w:rsidRPr="009B1A85" w:rsidRDefault="00551C9D" w:rsidP="00551C9D">
      <w:pPr>
        <w:spacing w:after="0"/>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 natijalarni qayd etish va muhokama qilish;</w:t>
      </w:r>
    </w:p>
    <w:p w:rsidR="00551C9D" w:rsidRPr="00A21004" w:rsidRDefault="00551C9D" w:rsidP="00551C9D">
      <w:pPr>
        <w:spacing w:after="0" w:line="240" w:lineRule="auto"/>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w:t>
      </w:r>
      <w:r w:rsidRPr="009B1A85">
        <w:rPr>
          <w:rFonts w:ascii="Times New Roman" w:hAnsi="Times New Roman" w:cs="Times New Roman"/>
          <w:sz w:val="28"/>
          <w:szCs w:val="28"/>
          <w:lang w:val="uz-Latn-UZ"/>
        </w:rPr>
        <w:t xml:space="preserve"> </w:t>
      </w:r>
      <w:r>
        <w:rPr>
          <w:rFonts w:ascii="Times New Roman" w:eastAsia="Times New Roman" w:hAnsi="Times New Roman" w:cs="Times New Roman"/>
          <w:sz w:val="28"/>
          <w:szCs w:val="28"/>
          <w:lang w:val="uz-Latn-UZ"/>
        </w:rPr>
        <w:t xml:space="preserve">turli murakkablik darajasidagi o‘quv </w:t>
      </w:r>
      <w:r w:rsidRPr="009B1A85">
        <w:rPr>
          <w:rFonts w:ascii="Times New Roman" w:eastAsia="Times New Roman" w:hAnsi="Times New Roman" w:cs="Times New Roman"/>
          <w:sz w:val="28"/>
          <w:szCs w:val="28"/>
          <w:lang w:val="uz-Latn-UZ"/>
        </w:rPr>
        <w:t>topshiriqlar</w:t>
      </w:r>
      <w:r>
        <w:rPr>
          <w:rFonts w:ascii="Times New Roman" w:eastAsia="Times New Roman" w:hAnsi="Times New Roman" w:cs="Times New Roman"/>
          <w:sz w:val="28"/>
          <w:szCs w:val="28"/>
          <w:lang w:val="uz-Latn-UZ"/>
        </w:rPr>
        <w:t xml:space="preserve">ini tuzish, </w:t>
      </w:r>
      <w:r w:rsidRPr="009B1A85">
        <w:rPr>
          <w:rFonts w:ascii="Times New Roman" w:eastAsia="Times New Roman" w:hAnsi="Times New Roman" w:cs="Times New Roman"/>
          <w:sz w:val="28"/>
          <w:szCs w:val="28"/>
          <w:lang w:val="uz-Latn-UZ"/>
        </w:rPr>
        <w:t>ularni</w:t>
      </w:r>
      <w:r>
        <w:rPr>
          <w:rFonts w:ascii="Times New Roman" w:eastAsia="Times New Roman" w:hAnsi="Times New Roman" w:cs="Times New Roman"/>
          <w:sz w:val="28"/>
          <w:szCs w:val="28"/>
          <w:lang w:val="uz-Latn-UZ"/>
        </w:rPr>
        <w:t xml:space="preserve"> dars jarayonida </w:t>
      </w:r>
      <w:r w:rsidRPr="009B1A85">
        <w:rPr>
          <w:rFonts w:ascii="Times New Roman" w:eastAsia="Times New Roman" w:hAnsi="Times New Roman" w:cs="Times New Roman"/>
          <w:sz w:val="28"/>
          <w:szCs w:val="28"/>
          <w:lang w:val="uz-Latn-UZ"/>
        </w:rPr>
        <w:t>amalda qanday qo‘llash</w:t>
      </w:r>
      <w:r>
        <w:rPr>
          <w:rFonts w:ascii="Times New Roman" w:eastAsia="Times New Roman" w:hAnsi="Times New Roman" w:cs="Times New Roman"/>
          <w:sz w:val="28"/>
          <w:szCs w:val="28"/>
          <w:lang w:val="uz-Latn-UZ"/>
        </w:rPr>
        <w:t xml:space="preserve"> </w:t>
      </w:r>
      <w:r w:rsidRPr="009B1A85">
        <w:rPr>
          <w:rFonts w:ascii="Times New Roman" w:hAnsi="Times New Roman" w:cs="Times New Roman"/>
          <w:sz w:val="28"/>
          <w:szCs w:val="28"/>
          <w:lang w:val="uz-Latn-UZ"/>
        </w:rPr>
        <w:t>ko‘nikmalariga ega bo‘ladilar.</w:t>
      </w:r>
    </w:p>
    <w:p w:rsidR="00551C9D" w:rsidRPr="00A21004" w:rsidRDefault="00551C9D" w:rsidP="00551C9D">
      <w:pPr>
        <w:pStyle w:val="a3"/>
        <w:spacing w:after="0" w:line="240" w:lineRule="auto"/>
        <w:ind w:left="0"/>
        <w:jc w:val="both"/>
        <w:rPr>
          <w:rFonts w:ascii="Times New Roman" w:eastAsia="Times New Roman" w:hAnsi="Times New Roman" w:cs="Times New Roman"/>
          <w:b/>
          <w:bCs/>
          <w:sz w:val="28"/>
          <w:szCs w:val="28"/>
          <w:lang w:val="uz-Latn-UZ" w:eastAsia="ru-RU"/>
        </w:rPr>
      </w:pPr>
    </w:p>
    <w:p w:rsidR="00551C9D" w:rsidRPr="00A21004" w:rsidRDefault="00551C9D" w:rsidP="00551C9D">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Faollashtiruvchi topshiriq:</w:t>
      </w:r>
    </w:p>
    <w:p w:rsidR="00551C9D" w:rsidRPr="00A21004" w:rsidRDefault="00551C9D" w:rsidP="00551C9D">
      <w:pPr>
        <w:pStyle w:val="a3"/>
        <w:spacing w:after="0" w:line="240" w:lineRule="auto"/>
        <w:ind w:left="0"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A4 o‘lchamdagi qog‘oz oling va uni teng uch qismga buking. Dastlab qog‘ozning birinchi ustunini, so‘ngra ikkinchi ustuniga fikrlaringizni yozing.</w:t>
      </w:r>
    </w:p>
    <w:p w:rsidR="00551C9D" w:rsidRPr="00A21004" w:rsidRDefault="00551C9D" w:rsidP="00551C9D">
      <w:pPr>
        <w:pStyle w:val="a3"/>
        <w:spacing w:after="0" w:line="240" w:lineRule="auto"/>
        <w:ind w:left="0" w:firstLine="284"/>
        <w:jc w:val="center"/>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noProof/>
          <w:sz w:val="28"/>
          <w:szCs w:val="28"/>
          <w:lang w:eastAsia="ru-RU"/>
        </w:rPr>
        <w:drawing>
          <wp:inline distT="0" distB="0" distL="0" distR="0" wp14:anchorId="228424B7" wp14:editId="42814365">
            <wp:extent cx="3857841" cy="2390775"/>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0619" cy="2398694"/>
                    </a:xfrm>
                    <a:prstGeom prst="rect">
                      <a:avLst/>
                    </a:prstGeom>
                  </pic:spPr>
                </pic:pic>
              </a:graphicData>
            </a:graphic>
          </wp:inline>
        </w:drawing>
      </w:r>
    </w:p>
    <w:p w:rsidR="00551C9D" w:rsidRPr="00A21004" w:rsidRDefault="00551C9D" w:rsidP="00551C9D">
      <w:pPr>
        <w:pStyle w:val="a3"/>
        <w:spacing w:after="0" w:line="240" w:lineRule="auto"/>
        <w:ind w:left="0" w:firstLine="567"/>
        <w:jc w:val="both"/>
        <w:rPr>
          <w:rFonts w:ascii="Times New Roman" w:eastAsia="Times New Roman" w:hAnsi="Times New Roman" w:cs="Times New Roman"/>
          <w:b/>
          <w:bCs/>
          <w:sz w:val="28"/>
          <w:szCs w:val="28"/>
          <w:lang w:val="uz-Latn-UZ" w:eastAsia="ru-RU"/>
        </w:rPr>
      </w:pPr>
    </w:p>
    <w:p w:rsidR="00551C9D" w:rsidRPr="00A21004" w:rsidRDefault="00551C9D" w:rsidP="00551C9D">
      <w:pPr>
        <w:pStyle w:val="a3"/>
        <w:spacing w:after="0" w:line="240" w:lineRule="auto"/>
        <w:ind w:left="0" w:firstLine="709"/>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Mashg‘ulot bosqichlari</w:t>
      </w:r>
    </w:p>
    <w:p w:rsidR="00551C9D" w:rsidRPr="00610F02"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10F02">
        <w:rPr>
          <w:rFonts w:ascii="Times New Roman" w:eastAsia="Times New Roman" w:hAnsi="Times New Roman" w:cs="Times New Roman"/>
          <w:bCs/>
          <w:sz w:val="28"/>
          <w:szCs w:val="28"/>
          <w:lang w:val="uz-Latn-UZ" w:eastAsia="ru-RU"/>
        </w:rPr>
        <w:t>Ja</w:t>
      </w:r>
      <w:r>
        <w:rPr>
          <w:rFonts w:ascii="Times New Roman" w:eastAsia="Times New Roman" w:hAnsi="Times New Roman" w:cs="Times New Roman"/>
          <w:bCs/>
          <w:sz w:val="28"/>
          <w:szCs w:val="28"/>
          <w:lang w:val="uz-Latn-UZ" w:eastAsia="ru-RU"/>
        </w:rPr>
        <w:t>miyat rivoji fan va texnika, ta’</w:t>
      </w:r>
      <w:r w:rsidRPr="00610F02">
        <w:rPr>
          <w:rFonts w:ascii="Times New Roman" w:eastAsia="Times New Roman" w:hAnsi="Times New Roman" w:cs="Times New Roman"/>
          <w:bCs/>
          <w:sz w:val="28"/>
          <w:szCs w:val="28"/>
          <w:lang w:val="uz-Latn-UZ" w:eastAsia="ru-RU"/>
        </w:rPr>
        <w:t>lim-tarb</w:t>
      </w:r>
      <w:r>
        <w:rPr>
          <w:rFonts w:ascii="Times New Roman" w:eastAsia="Times New Roman" w:hAnsi="Times New Roman" w:cs="Times New Roman"/>
          <w:bCs/>
          <w:sz w:val="28"/>
          <w:szCs w:val="28"/>
          <w:lang w:val="uz-Latn-UZ" w:eastAsia="ru-RU"/>
        </w:rPr>
        <w:t>iya taraqqiyoti bilan uzviy bog’</w:t>
      </w:r>
      <w:r w:rsidRPr="00610F02">
        <w:rPr>
          <w:rFonts w:ascii="Times New Roman" w:eastAsia="Times New Roman" w:hAnsi="Times New Roman" w:cs="Times New Roman"/>
          <w:bCs/>
          <w:sz w:val="28"/>
          <w:szCs w:val="28"/>
          <w:lang w:val="uz-Latn-UZ" w:eastAsia="ru-RU"/>
        </w:rPr>
        <w:t>liq.</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Insoniyat sivilizatsiyasining quyi bosqichlarida shaxsni tarbiyalash, unga ta</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lim</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berishga yo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naltirilgan faoliyat sodda, juda oddiy talablar asosida tashkil etilgan</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bo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lsa, bugungi kunga kelib ta</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lim jarayonini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ta qat</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iy hamda murakkab talablar</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asosida yo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lga qo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yish zarurati kun tartibiga qo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yilmoqda. Chunonchi, murakkab</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texnika bilan ishlay oladigan, ishlab chiqarish jarayoni mohiyatini to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laqonli anglay</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olgan, favqulotda ro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 xml:space="preserve">y beruvchi vaziyatlarda ham yuzaga kelgan muammolarni </w:t>
      </w:r>
      <w:r w:rsidRPr="00610F02">
        <w:rPr>
          <w:rFonts w:ascii="Times New Roman" w:eastAsia="Times New Roman" w:hAnsi="Times New Roman" w:cs="Times New Roman"/>
          <w:bCs/>
          <w:sz w:val="28"/>
          <w:szCs w:val="28"/>
          <w:lang w:val="uz-Latn-UZ" w:eastAsia="ru-RU"/>
        </w:rPr>
        <w:lastRenderedPageBreak/>
        <w:t>ijobiy</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hal eta olish salohiyatiga ega bo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lgan malakali mutaxassisni tayyorlash zaruriyati</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ta</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lim jarayonini ham texnologik yondashuv asosida tashkil etish lozimligini taqozo</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etmoqda. Shu bois ijtimoiy taraqqiyot bilan uzviy aloqadorlikda rivojlanib</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borayotgan ta</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lim tizimining vazifalari doirasi kengayib bormoqda. Tabiiy ravishda</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zamonaviy fan texnika yutuqlaridan samarali va unumli foydalana olish vazifasi</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namoyon bo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lmoqda.</w:t>
      </w:r>
    </w:p>
    <w:p w:rsidR="00551C9D" w:rsidRPr="00610F02"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10F02">
        <w:rPr>
          <w:rFonts w:ascii="Times New Roman" w:eastAsia="Times New Roman" w:hAnsi="Times New Roman" w:cs="Times New Roman"/>
          <w:bCs/>
          <w:sz w:val="28"/>
          <w:szCs w:val="28"/>
          <w:lang w:val="uz-Latn-UZ" w:eastAsia="ru-RU"/>
        </w:rPr>
        <w:t>Shu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rinda “mashq” va “topshiriq” atamalarini bir-biridan farqlash, ularning</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ahamiyati haqida to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xtalish lozimdir. Metodist</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M.Saidov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quv topshiriqlarini uch turga bo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lib, ularni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zaro</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farqlaydi va ko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pincha,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qituvchilar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 xml:space="preserve">z ish faoliyatlari davomida </w:t>
      </w:r>
      <w:r w:rsidRPr="001E4F41">
        <w:rPr>
          <w:rFonts w:ascii="Times New Roman" w:eastAsia="Times New Roman" w:hAnsi="Times New Roman" w:cs="Times New Roman"/>
          <w:bCs/>
          <w:i/>
          <w:sz w:val="28"/>
          <w:szCs w:val="28"/>
          <w:lang w:val="uz-Latn-UZ" w:eastAsia="ru-RU"/>
        </w:rPr>
        <w:t>“mashq”, “topshiriq”</w:t>
      </w:r>
      <w:r w:rsidRPr="00610F02">
        <w:rPr>
          <w:rFonts w:ascii="Times New Roman" w:eastAsia="Times New Roman" w:hAnsi="Times New Roman" w:cs="Times New Roman"/>
          <w:bCs/>
          <w:sz w:val="28"/>
          <w:szCs w:val="28"/>
          <w:lang w:val="uz-Latn-UZ" w:eastAsia="ru-RU"/>
        </w:rPr>
        <w:t xml:space="preserve"> va </w:t>
      </w:r>
      <w:r w:rsidRPr="001E4F41">
        <w:rPr>
          <w:rFonts w:ascii="Times New Roman" w:eastAsia="Times New Roman" w:hAnsi="Times New Roman" w:cs="Times New Roman"/>
          <w:bCs/>
          <w:i/>
          <w:sz w:val="28"/>
          <w:szCs w:val="28"/>
          <w:lang w:val="uz-Latn-UZ" w:eastAsia="ru-RU"/>
        </w:rPr>
        <w:t>“masala”</w:t>
      </w:r>
      <w:r w:rsidRPr="00610F02">
        <w:rPr>
          <w:rFonts w:ascii="Times New Roman" w:eastAsia="Times New Roman" w:hAnsi="Times New Roman" w:cs="Times New Roman"/>
          <w:bCs/>
          <w:sz w:val="28"/>
          <w:szCs w:val="28"/>
          <w:lang w:val="uz-Latn-UZ" w:eastAsia="ru-RU"/>
        </w:rPr>
        <w:t xml:space="preserve"> tushunchalarini bir-biriga qorishtirib</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yuborish holatlari ko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p uchrashini ta</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kidlaydi. Shu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rinda</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 xml:space="preserve">A.Gʻulomovning </w:t>
      </w:r>
      <w:r w:rsidRPr="001E4F41">
        <w:rPr>
          <w:rFonts w:ascii="Times New Roman" w:eastAsia="Times New Roman" w:hAnsi="Times New Roman" w:cs="Times New Roman"/>
          <w:bCs/>
          <w:i/>
          <w:sz w:val="28"/>
          <w:szCs w:val="28"/>
          <w:lang w:val="uz-Latn-UZ" w:eastAsia="ru-RU"/>
        </w:rPr>
        <w:t>“mashq ham oʻquv topshirigʻining bir shakli, ham oʻ</w:t>
      </w:r>
      <w:r>
        <w:rPr>
          <w:rFonts w:ascii="Times New Roman" w:eastAsia="Times New Roman" w:hAnsi="Times New Roman" w:cs="Times New Roman"/>
          <w:bCs/>
          <w:i/>
          <w:sz w:val="28"/>
          <w:szCs w:val="28"/>
          <w:lang w:val="uz-Latn-UZ" w:eastAsia="ru-RU"/>
        </w:rPr>
        <w:t>qitishning muayyan bir usuli</w:t>
      </w:r>
      <w:r w:rsidRPr="001E4F41">
        <w:rPr>
          <w:rFonts w:ascii="Times New Roman" w:eastAsia="Times New Roman" w:hAnsi="Times New Roman" w:cs="Times New Roman"/>
          <w:bCs/>
          <w:i/>
          <w:sz w:val="28"/>
          <w:szCs w:val="28"/>
          <w:lang w:val="uz-Latn-UZ" w:eastAsia="ru-RU"/>
        </w:rPr>
        <w:t>”</w:t>
      </w:r>
      <w:r>
        <w:rPr>
          <w:rFonts w:ascii="Times New Roman" w:eastAsia="Times New Roman" w:hAnsi="Times New Roman" w:cs="Times New Roman"/>
          <w:bCs/>
          <w:i/>
          <w:sz w:val="28"/>
          <w:szCs w:val="28"/>
          <w:lang w:val="uz-Latn-UZ" w:eastAsia="ru-RU"/>
        </w:rPr>
        <w:t>,</w:t>
      </w:r>
      <w:r w:rsidRPr="00610F02">
        <w:rPr>
          <w:rFonts w:ascii="Times New Roman" w:eastAsia="Times New Roman" w:hAnsi="Times New Roman" w:cs="Times New Roman"/>
          <w:bCs/>
          <w:sz w:val="28"/>
          <w:szCs w:val="28"/>
          <w:lang w:val="uz-Latn-UZ" w:eastAsia="ru-RU"/>
        </w:rPr>
        <w:t xml:space="preserve"> – degan fikriga qo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shiladi va topshiriq</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mashqning bir bo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lagi, u, asosan, mashqning shartida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z ifodasini topshini, topshiriq</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mashqqa qaraganda torroq tushunchani ifodalashini e</w:t>
      </w:r>
      <w:r>
        <w:rPr>
          <w:rFonts w:ascii="Times New Roman" w:eastAsia="Times New Roman" w:hAnsi="Times New Roman" w:cs="Times New Roman"/>
          <w:bCs/>
          <w:sz w:val="28"/>
          <w:szCs w:val="28"/>
          <w:lang w:val="uz-Latn-UZ" w:eastAsia="ru-RU"/>
        </w:rPr>
        <w:t>’</w:t>
      </w:r>
      <w:r w:rsidRPr="00610F02">
        <w:rPr>
          <w:rFonts w:ascii="Times New Roman" w:eastAsia="Times New Roman" w:hAnsi="Times New Roman" w:cs="Times New Roman"/>
          <w:bCs/>
          <w:sz w:val="28"/>
          <w:szCs w:val="28"/>
          <w:lang w:val="uz-Latn-UZ" w:eastAsia="ru-RU"/>
        </w:rPr>
        <w:t>tirof etadi.</w:t>
      </w:r>
    </w:p>
    <w:p w:rsidR="00551C9D"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10F02">
        <w:rPr>
          <w:rFonts w:ascii="Times New Roman" w:eastAsia="Times New Roman" w:hAnsi="Times New Roman" w:cs="Times New Roman"/>
          <w:bCs/>
          <w:sz w:val="28"/>
          <w:szCs w:val="28"/>
          <w:lang w:val="uz-Latn-UZ" w:eastAsia="ru-RU"/>
        </w:rPr>
        <w:t>Bizningcha, topshiriq mashqni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z ichiga oladi, topshiriqlar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quvchini</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yo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naltiradi, fikrlashga undaydi; takrorga asoslangan mashqlar ko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nikma va malaka</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hosil qilish uchun xizmat qiladi. Shuning uchun maktablarda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quv</w:t>
      </w:r>
      <w:r>
        <w:rPr>
          <w:rFonts w:ascii="Times New Roman" w:eastAsia="Times New Roman" w:hAnsi="Times New Roman" w:cs="Times New Roman"/>
          <w:bCs/>
          <w:sz w:val="28"/>
          <w:szCs w:val="28"/>
          <w:lang w:val="uz-Latn-UZ" w:eastAsia="ru-RU"/>
        </w:rPr>
        <w:t xml:space="preserve"> </w:t>
      </w:r>
      <w:r w:rsidRPr="00610F02">
        <w:rPr>
          <w:rFonts w:ascii="Times New Roman" w:eastAsia="Times New Roman" w:hAnsi="Times New Roman" w:cs="Times New Roman"/>
          <w:bCs/>
          <w:sz w:val="28"/>
          <w:szCs w:val="28"/>
          <w:lang w:val="uz-Latn-UZ" w:eastAsia="ru-RU"/>
        </w:rPr>
        <w:t>topshiriqlari ko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proq berilsa, 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quvchilarda ijodiy fikrlash ko</w:t>
      </w:r>
      <w:r>
        <w:rPr>
          <w:rFonts w:ascii="Times New Roman" w:eastAsia="Times New Roman" w:hAnsi="Times New Roman" w:cs="Times New Roman"/>
          <w:bCs/>
          <w:sz w:val="28"/>
          <w:szCs w:val="28"/>
          <w:lang w:val="uz-Latn-UZ" w:eastAsia="ru-RU"/>
        </w:rPr>
        <w:t>ʻ</w:t>
      </w:r>
      <w:r w:rsidRPr="00610F02">
        <w:rPr>
          <w:rFonts w:ascii="Times New Roman" w:eastAsia="Times New Roman" w:hAnsi="Times New Roman" w:cs="Times New Roman"/>
          <w:bCs/>
          <w:sz w:val="28"/>
          <w:szCs w:val="28"/>
          <w:lang w:val="uz-Latn-UZ" w:eastAsia="ru-RU"/>
        </w:rPr>
        <w:t>nikmalari shakllanadi.</w:t>
      </w:r>
    </w:p>
    <w:p w:rsidR="00551C9D" w:rsidRPr="001E4F41"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1E4F41">
        <w:rPr>
          <w:rFonts w:ascii="Times New Roman" w:eastAsia="Times New Roman" w:hAnsi="Times New Roman" w:cs="Times New Roman"/>
          <w:bCs/>
          <w:sz w:val="28"/>
          <w:szCs w:val="28"/>
          <w:lang w:val="uz-Latn-UZ" w:eastAsia="ru-RU"/>
        </w:rPr>
        <w:t>“Pedagogika ensiklo</w:t>
      </w:r>
      <w:r>
        <w:rPr>
          <w:rFonts w:ascii="Times New Roman" w:eastAsia="Times New Roman" w:hAnsi="Times New Roman" w:cs="Times New Roman"/>
          <w:bCs/>
          <w:sz w:val="28"/>
          <w:szCs w:val="28"/>
          <w:lang w:val="uz-Latn-UZ" w:eastAsia="ru-RU"/>
        </w:rPr>
        <w:t>pediyasi”da mashqqa berilgan ta’</w:t>
      </w:r>
      <w:r w:rsidRPr="001E4F41">
        <w:rPr>
          <w:rFonts w:ascii="Times New Roman" w:eastAsia="Times New Roman" w:hAnsi="Times New Roman" w:cs="Times New Roman"/>
          <w:bCs/>
          <w:sz w:val="28"/>
          <w:szCs w:val="28"/>
          <w:lang w:val="uz-Latn-UZ" w:eastAsia="ru-RU"/>
        </w:rPr>
        <w:t>rifning ancha</w:t>
      </w:r>
      <w:r>
        <w:rPr>
          <w:rFonts w:ascii="Times New Roman" w:eastAsia="Times New Roman" w:hAnsi="Times New Roman" w:cs="Times New Roman"/>
          <w:bCs/>
          <w:sz w:val="28"/>
          <w:szCs w:val="28"/>
          <w:lang w:val="uz-Latn-UZ" w:eastAsia="ru-RU"/>
        </w:rPr>
        <w:t xml:space="preserve"> takomillashgan va ta’</w:t>
      </w:r>
      <w:r w:rsidRPr="001E4F41">
        <w:rPr>
          <w:rFonts w:ascii="Times New Roman" w:eastAsia="Times New Roman" w:hAnsi="Times New Roman" w:cs="Times New Roman"/>
          <w:bCs/>
          <w:sz w:val="28"/>
          <w:szCs w:val="28"/>
          <w:lang w:val="uz-Latn-UZ" w:eastAsia="ru-RU"/>
        </w:rPr>
        <w:t>lim sohas</w:t>
      </w:r>
      <w:r>
        <w:rPr>
          <w:rFonts w:ascii="Times New Roman" w:eastAsia="Times New Roman" w:hAnsi="Times New Roman" w:cs="Times New Roman"/>
          <w:bCs/>
          <w:sz w:val="28"/>
          <w:szCs w:val="28"/>
          <w:lang w:val="uz-Latn-UZ" w:eastAsia="ru-RU"/>
        </w:rPr>
        <w:t>iga moslashtirilgan shaklini ko‘</w:t>
      </w:r>
      <w:r w:rsidRPr="001E4F41">
        <w:rPr>
          <w:rFonts w:ascii="Times New Roman" w:eastAsia="Times New Roman" w:hAnsi="Times New Roman" w:cs="Times New Roman"/>
          <w:bCs/>
          <w:sz w:val="28"/>
          <w:szCs w:val="28"/>
          <w:lang w:val="uz-Latn-UZ" w:eastAsia="ru-RU"/>
        </w:rPr>
        <w:t>rish mumkin:</w:t>
      </w:r>
    </w:p>
    <w:p w:rsidR="00551C9D" w:rsidRPr="00610F02"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1E4F41">
        <w:rPr>
          <w:rFonts w:ascii="Times New Roman" w:eastAsia="Times New Roman" w:hAnsi="Times New Roman" w:cs="Times New Roman"/>
          <w:b/>
          <w:bCs/>
          <w:sz w:val="28"/>
          <w:szCs w:val="28"/>
          <w:lang w:val="uz-Latn-UZ" w:eastAsia="ru-RU"/>
        </w:rPr>
        <w:t>Mashq</w:t>
      </w:r>
      <w:r w:rsidRPr="001E4F41">
        <w:rPr>
          <w:rFonts w:ascii="Times New Roman" w:eastAsia="Times New Roman" w:hAnsi="Times New Roman" w:cs="Times New Roman"/>
          <w:bCs/>
          <w:sz w:val="28"/>
          <w:szCs w:val="28"/>
          <w:lang w:val="uz-Latn-UZ" w:eastAsia="ru-RU"/>
        </w:rPr>
        <w:t xml:space="preserve"> (arabcha – husnixat, rasm chizish uchun namunalar) – biror faoliyatni</w:t>
      </w:r>
      <w:r>
        <w:rPr>
          <w:rFonts w:ascii="Times New Roman" w:eastAsia="Times New Roman" w:hAnsi="Times New Roman" w:cs="Times New Roman"/>
          <w:bCs/>
          <w:sz w:val="28"/>
          <w:szCs w:val="28"/>
          <w:lang w:val="uz-Latn-UZ" w:eastAsia="ru-RU"/>
        </w:rPr>
        <w:t xml:space="preserve"> puxta o‘</w:t>
      </w:r>
      <w:r w:rsidRPr="001E4F41">
        <w:rPr>
          <w:rFonts w:ascii="Times New Roman" w:eastAsia="Times New Roman" w:hAnsi="Times New Roman" w:cs="Times New Roman"/>
          <w:bCs/>
          <w:sz w:val="28"/>
          <w:szCs w:val="28"/>
          <w:lang w:val="uz-Latn-UZ" w:eastAsia="ru-RU"/>
        </w:rPr>
        <w:t>zlashtirish yoki s</w:t>
      </w:r>
      <w:r>
        <w:rPr>
          <w:rFonts w:ascii="Times New Roman" w:eastAsia="Times New Roman" w:hAnsi="Times New Roman" w:cs="Times New Roman"/>
          <w:bCs/>
          <w:sz w:val="28"/>
          <w:szCs w:val="28"/>
          <w:lang w:val="uz-Latn-UZ" w:eastAsia="ru-RU"/>
        </w:rPr>
        <w:t>ifatini yaxshilash maqsadida ko‘</w:t>
      </w:r>
      <w:r w:rsidRPr="001E4F41">
        <w:rPr>
          <w:rFonts w:ascii="Times New Roman" w:eastAsia="Times New Roman" w:hAnsi="Times New Roman" w:cs="Times New Roman"/>
          <w:bCs/>
          <w:sz w:val="28"/>
          <w:szCs w:val="28"/>
          <w:lang w:val="uz-Latn-UZ" w:eastAsia="ru-RU"/>
        </w:rPr>
        <w:t xml:space="preserve">p marta takrorlash. </w:t>
      </w:r>
    </w:p>
    <w:p w:rsidR="00551C9D" w:rsidRPr="00610F02"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10F02">
        <w:rPr>
          <w:rFonts w:ascii="Times New Roman" w:eastAsia="Times New Roman" w:hAnsi="Times New Roman" w:cs="Times New Roman"/>
          <w:b/>
          <w:bCs/>
          <w:sz w:val="28"/>
          <w:szCs w:val="28"/>
          <w:lang w:val="uz-Latn-UZ" w:eastAsia="ru-RU"/>
        </w:rPr>
        <w:t xml:space="preserve">Oʻquv topshiriqlari </w:t>
      </w:r>
      <w:r w:rsidRPr="00610F02">
        <w:rPr>
          <w:rFonts w:ascii="Times New Roman" w:eastAsia="Times New Roman" w:hAnsi="Times New Roman" w:cs="Times New Roman"/>
          <w:bCs/>
          <w:sz w:val="28"/>
          <w:szCs w:val="28"/>
          <w:lang w:val="uz-Latn-UZ" w:eastAsia="ru-RU"/>
        </w:rPr>
        <w:t xml:space="preserve">– bu oʻrganilayotgan mavzu boʻyicha </w:t>
      </w:r>
      <w:r>
        <w:rPr>
          <w:rFonts w:ascii="Times New Roman" w:eastAsia="Times New Roman" w:hAnsi="Times New Roman" w:cs="Times New Roman"/>
          <w:bCs/>
          <w:sz w:val="28"/>
          <w:szCs w:val="28"/>
          <w:lang w:val="uz-Latn-UZ" w:eastAsia="ru-RU"/>
        </w:rPr>
        <w:t>o‘quvchi</w:t>
      </w:r>
      <w:r w:rsidRPr="00610F02">
        <w:rPr>
          <w:rFonts w:ascii="Times New Roman" w:eastAsia="Times New Roman" w:hAnsi="Times New Roman" w:cs="Times New Roman"/>
          <w:bCs/>
          <w:sz w:val="28"/>
          <w:szCs w:val="28"/>
          <w:lang w:val="uz-Latn-UZ" w:eastAsia="ru-RU"/>
        </w:rPr>
        <w:t>lar tomonidan oʻzlashtirilgan bilim, koʻnikma va malakalar darajasini</w:t>
      </w:r>
      <w:r>
        <w:rPr>
          <w:rFonts w:ascii="Times New Roman" w:eastAsia="Times New Roman" w:hAnsi="Times New Roman" w:cs="Times New Roman"/>
          <w:bCs/>
          <w:sz w:val="28"/>
          <w:szCs w:val="28"/>
          <w:lang w:val="uz-Latn-UZ" w:eastAsia="ru-RU"/>
        </w:rPr>
        <w:t xml:space="preserve"> va ularda shakllangan kompetensiyalarni</w:t>
      </w:r>
      <w:r w:rsidRPr="00610F02">
        <w:rPr>
          <w:rFonts w:ascii="Times New Roman" w:eastAsia="Times New Roman" w:hAnsi="Times New Roman" w:cs="Times New Roman"/>
          <w:bCs/>
          <w:sz w:val="28"/>
          <w:szCs w:val="28"/>
          <w:lang w:val="uz-Latn-UZ" w:eastAsia="ru-RU"/>
        </w:rPr>
        <w:t xml:space="preserve"> aniqlashga xizmat qiladigan taʼlimiy vazifalar yigʻindisidir. </w:t>
      </w:r>
    </w:p>
    <w:p w:rsidR="00551C9D" w:rsidRDefault="00551C9D" w:rsidP="00551C9D">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1E4F41">
        <w:rPr>
          <w:rFonts w:ascii="Times New Roman" w:eastAsia="Times New Roman" w:hAnsi="Times New Roman" w:cs="Times New Roman"/>
          <w:b/>
          <w:bCs/>
          <w:sz w:val="28"/>
          <w:szCs w:val="28"/>
          <w:lang w:val="uz-Latn-UZ" w:eastAsia="ru-RU"/>
        </w:rPr>
        <w:t xml:space="preserve">Ta`lim vositalari deb – </w:t>
      </w:r>
      <w:r>
        <w:rPr>
          <w:rFonts w:ascii="Times New Roman" w:eastAsia="Times New Roman" w:hAnsi="Times New Roman" w:cs="Times New Roman"/>
          <w:bCs/>
          <w:sz w:val="28"/>
          <w:szCs w:val="28"/>
          <w:lang w:val="uz-Latn-UZ" w:eastAsia="ru-RU"/>
        </w:rPr>
        <w:t>o‘</w:t>
      </w:r>
      <w:r w:rsidRPr="001E4F41">
        <w:rPr>
          <w:rFonts w:ascii="Times New Roman" w:eastAsia="Times New Roman" w:hAnsi="Times New Roman" w:cs="Times New Roman"/>
          <w:bCs/>
          <w:sz w:val="28"/>
          <w:szCs w:val="28"/>
          <w:lang w:val="uz-Latn-UZ" w:eastAsia="ru-RU"/>
        </w:rPr>
        <w:t xml:space="preserve">rganilish lozim bo`lgan o`quv materialni </w:t>
      </w:r>
      <w:r>
        <w:rPr>
          <w:rFonts w:ascii="Times New Roman" w:eastAsia="Times New Roman" w:hAnsi="Times New Roman" w:cs="Times New Roman"/>
          <w:bCs/>
          <w:sz w:val="28"/>
          <w:szCs w:val="28"/>
          <w:lang w:val="uz-Latn-UZ" w:eastAsia="ru-RU"/>
        </w:rPr>
        <w:t xml:space="preserve">o‘quvchilar </w:t>
      </w:r>
      <w:r w:rsidRPr="001E4F41">
        <w:rPr>
          <w:rFonts w:ascii="Times New Roman" w:eastAsia="Times New Roman" w:hAnsi="Times New Roman" w:cs="Times New Roman"/>
          <w:bCs/>
          <w:sz w:val="28"/>
          <w:szCs w:val="28"/>
          <w:lang w:val="uz-Latn-UZ" w:eastAsia="ru-RU"/>
        </w:rPr>
        <w:t>ongiga yetkazish uchun xizmat qiluvchi vositalar majmuasiga aytiladi. Ta`lim</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vositalarining xususiyatlariga ko`ra 3 turga ajratish mumkin: bosma, texnik va real</w:t>
      </w:r>
      <w:r>
        <w:rPr>
          <w:rFonts w:ascii="Times New Roman" w:eastAsia="Times New Roman" w:hAnsi="Times New Roman" w:cs="Times New Roman"/>
          <w:bCs/>
          <w:sz w:val="28"/>
          <w:szCs w:val="28"/>
          <w:lang w:val="uz-Latn-UZ" w:eastAsia="ru-RU"/>
        </w:rPr>
        <w:t xml:space="preserve"> vositalar.</w:t>
      </w:r>
    </w:p>
    <w:p w:rsidR="00551C9D" w:rsidRDefault="00551C9D" w:rsidP="00551C9D">
      <w:pPr>
        <w:spacing w:after="0" w:line="240" w:lineRule="auto"/>
        <w:ind w:firstLine="709"/>
        <w:jc w:val="both"/>
        <w:rPr>
          <w:rFonts w:ascii="Times New Roman" w:hAnsi="Times New Roman"/>
          <w:sz w:val="28"/>
          <w:lang w:val="uz-Latn-UZ"/>
        </w:rPr>
      </w:pPr>
      <w:r w:rsidRPr="001E4F41">
        <w:rPr>
          <w:rFonts w:ascii="Times New Roman" w:hAnsi="Times New Roman"/>
          <w:sz w:val="28"/>
          <w:lang w:val="uz-Latn-UZ"/>
        </w:rPr>
        <w:t>Ta’lim tizimida yuqori natijalarga erishayotgan mamlakatlar – Buyuk Britaniya, AQSH, Finlyandiya, Yaponiya, Koreya Respublikasi, Singapur tajribasini tahlil qilsak, ta’lim tizimida asosiy e’tibor dars jarayonida egallangan bilimlarni</w:t>
      </w:r>
      <w:r>
        <w:rPr>
          <w:rFonts w:ascii="Times New Roman" w:hAnsi="Times New Roman"/>
          <w:sz w:val="28"/>
          <w:lang w:val="uz-Latn-UZ"/>
        </w:rPr>
        <w:t xml:space="preserve"> kundalik hayotda qo‘llay olish</w:t>
      </w:r>
      <w:r w:rsidRPr="001E4F41">
        <w:rPr>
          <w:rFonts w:ascii="Times New Roman" w:hAnsi="Times New Roman"/>
          <w:sz w:val="28"/>
          <w:lang w:val="uz-Latn-UZ"/>
        </w:rPr>
        <w:t xml:space="preserve"> layoqatlarini shakllantirishga </w:t>
      </w:r>
      <w:r>
        <w:rPr>
          <w:rFonts w:ascii="Times New Roman" w:hAnsi="Times New Roman"/>
          <w:sz w:val="28"/>
          <w:lang w:val="uz-Latn-UZ"/>
        </w:rPr>
        <w:t>qaratilgan.</w:t>
      </w:r>
    </w:p>
    <w:p w:rsidR="00551C9D" w:rsidRPr="001E4F41" w:rsidRDefault="00551C9D" w:rsidP="00551C9D">
      <w:pPr>
        <w:spacing w:after="0" w:line="240" w:lineRule="auto"/>
        <w:ind w:firstLine="709"/>
        <w:jc w:val="both"/>
        <w:rPr>
          <w:rFonts w:ascii="Times New Roman" w:hAnsi="Times New Roman" w:cs="Times New Roman"/>
          <w:sz w:val="28"/>
          <w:lang w:val="uz-Latn-UZ"/>
        </w:rPr>
      </w:pPr>
      <w:r w:rsidRPr="001E4F41">
        <w:rPr>
          <w:rFonts w:ascii="Times New Roman" w:hAnsi="Times New Roman"/>
          <w:sz w:val="28"/>
          <w:lang w:val="uz-Latn-UZ"/>
        </w:rPr>
        <w:t>So‘nggi yillarda xalqaro baholash tadqiqotlarini mamlakatimiz ta’lim tizimiga joriy etish bo‘yicha keng ko‘lamli ishlar amalga oshirilmoqda. Jumladan, UNICEF hamkorligida xalqaro ekspertlar hamda respublikamizning yetakchi olimlari, metodistlar va amaliyotchi o‘qituvchilarni jalb etgan holda har bir fan bo‘yicha o‘quv dasturlari (MO‘D) tayyorlan</w:t>
      </w:r>
      <w:r>
        <w:rPr>
          <w:rFonts w:ascii="Times New Roman" w:hAnsi="Times New Roman"/>
          <w:sz w:val="28"/>
          <w:lang w:val="uz-Latn-UZ"/>
        </w:rPr>
        <w:t>di. Shu asosida kelajakda o‘quvchilarning XXI asr ko</w:t>
      </w:r>
      <w:r>
        <w:rPr>
          <w:rFonts w:ascii="Times New Roman" w:hAnsi="Times New Roman" w:cs="Times New Roman"/>
          <w:sz w:val="28"/>
          <w:lang w:val="uz-Latn-UZ"/>
        </w:rPr>
        <w:t>‘nikmalarini egallashlariga, oqibatda esa PISA, TIMSS singari xalqaro baholash tadqiqotlarida yuqori natijalarga erishishlarida muhim ahamiyat kasb etadi.</w:t>
      </w:r>
    </w:p>
    <w:p w:rsidR="00551C9D" w:rsidRPr="001E4F41" w:rsidRDefault="00551C9D" w:rsidP="00551C9D">
      <w:pPr>
        <w:spacing w:after="0"/>
        <w:ind w:firstLine="709"/>
        <w:jc w:val="both"/>
        <w:rPr>
          <w:rFonts w:ascii="Times New Roman" w:hAnsi="Times New Roman"/>
          <w:sz w:val="28"/>
          <w:lang w:val="uz-Latn-UZ"/>
        </w:rPr>
      </w:pPr>
      <w:r w:rsidRPr="001E4F41">
        <w:rPr>
          <w:rFonts w:ascii="Times New Roman" w:hAnsi="Times New Roman"/>
          <w:sz w:val="28"/>
          <w:lang w:val="uz-Latn-UZ"/>
        </w:rPr>
        <w:t xml:space="preserve">PISA (inglizcha </w:t>
      </w:r>
      <w:r>
        <w:rPr>
          <w:rFonts w:ascii="Times New Roman" w:hAnsi="Times New Roman"/>
          <w:sz w:val="28"/>
          <w:lang w:val="uz-Latn-UZ"/>
        </w:rPr>
        <w:t>–</w:t>
      </w:r>
      <w:r w:rsidRPr="001E4F41">
        <w:rPr>
          <w:rFonts w:ascii="Times New Roman" w:hAnsi="Times New Roman"/>
          <w:sz w:val="28"/>
          <w:lang w:val="uz-Latn-UZ"/>
        </w:rPr>
        <w:t xml:space="preserve"> Programme for International Student Assessment) turli davlatlarda 15 yoshli o‘quvchilarning savodxonligini (o‘qish, matematika, tabiiy-</w:t>
      </w:r>
      <w:r w:rsidRPr="001E4F41">
        <w:rPr>
          <w:rFonts w:ascii="Times New Roman" w:hAnsi="Times New Roman"/>
          <w:sz w:val="28"/>
          <w:lang w:val="uz-Latn-UZ"/>
        </w:rPr>
        <w:lastRenderedPageBreak/>
        <w:t>ilmiy fanlar) hamda bilimlarini amaliyotda qo‘llash qobiliyatini baholovchi dastur hisoblanadi. Dastlab 1997-yilda ishlab chiqilgan va 2000-yilda birinchi marta qo‘llanilgan bu dastur 3 yilda bir marotaba o‘tkaziladi. Dastur doirasida har uch yilda oʻquvchilarning bilimini baholash maqsadida sinovlar oʻtkaziladi. Hozirgi kungacha jami 7 marta (2000, 2003, 2006, 2009, 2012, 2015 va 2018 yillar) PISA dasturi boʻyicha testlar oʻtkazilgan boʻlib, keyingi sinovlar joriy yilda boʻlishi rejalashtirilgan. PISA xalqaro baholash tadqiqotlaridagi tabiiy-ilmiy fanlar savodxonligining asosi maktablarimizdagi geografiya, biologiya, fizika, (astronomiya elamentlari bilan birga), kimyo fanlari oʻqitilish jarayonida berilishi koʻzda tutilgan. Tabiiy-ilmiy fanlar savodxonligining asosiy maqsadi tabiiy jarayonlardagi ilmiy usulda hal qilinishi mumkin boʻlgan muammolarni aniqlash, ularni kuzatish, kuzatuv va tajribalar asosida xulosalar chiqarish, ular asosida atrofimizdagi olamni tushunish va inson faoliyati natijasida unda sodir boʻlayotgan oʻzgarishlarni anglab yetish, natijada hal qiluvchi qarorlar qabul qila olish koʻnikmasini rivojlantirishdir.</w:t>
      </w:r>
    </w:p>
    <w:p w:rsidR="00551C9D" w:rsidRPr="001E4F41" w:rsidRDefault="00551C9D" w:rsidP="00551C9D">
      <w:pPr>
        <w:spacing w:after="0"/>
        <w:ind w:firstLine="709"/>
        <w:jc w:val="both"/>
        <w:rPr>
          <w:rFonts w:ascii="Times New Roman" w:hAnsi="Times New Roman"/>
          <w:sz w:val="28"/>
          <w:lang w:val="uz-Latn-UZ"/>
        </w:rPr>
      </w:pPr>
      <w:r w:rsidRPr="001E4F41">
        <w:rPr>
          <w:rFonts w:ascii="Times New Roman" w:hAnsi="Times New Roman"/>
          <w:sz w:val="28"/>
          <w:lang w:val="uz-Latn-UZ"/>
        </w:rPr>
        <w:t xml:space="preserve">Tabiiy-ilmiy fanlar bo‘yicha tadqiqotlarda geografiya fani va uning tarmoqlari (atrof muhitni muhofaza qilish va tabiiy resurslardan oqilona foydalanish, global iqlim o‘zgarishlari va ularga moslashish, tabiiy va iqlimiy xatarlarni baholash, cho‘llashishga qarshi kurash)ga oid topshiriqlar tez-tez uchrab turadi. Shunday ekan, o‘quvchilarni PISA tadqiqotlariga tayyorlash jarayonida geografiya faniga oid bilimlar va shu fan orqali shakllantirilgan kompetensiyalar nihoyatda muhim ahamiyatga ega ekanligini ko‘rsatadi. Demak, o‘quv dasturlari va darsliklar mazmuniga PISA metodikasini singdirish kerak bo‘ladi. Bunda, ayniqsa, darsliklardagi topshiriqlar juda muhim ahamiyatga ega. Darsliklar mazmuni, undagi savol va topshiriqlar orqali o‘quvchilarni PISA tadqiqotlariga tayyorlash yaxshi samara beradi, nazarimizda. </w:t>
      </w:r>
    </w:p>
    <w:p w:rsidR="00551C9D" w:rsidRPr="001E4F41" w:rsidRDefault="00551C9D" w:rsidP="00551C9D">
      <w:pPr>
        <w:spacing w:after="0"/>
        <w:ind w:firstLine="709"/>
        <w:jc w:val="both"/>
        <w:rPr>
          <w:rFonts w:ascii="Times New Roman" w:hAnsi="Times New Roman"/>
          <w:sz w:val="28"/>
          <w:szCs w:val="28"/>
          <w:lang w:val="uz-Latn-UZ"/>
        </w:rPr>
      </w:pPr>
      <w:r w:rsidRPr="001E4F41">
        <w:rPr>
          <w:rFonts w:ascii="Times New Roman" w:hAnsi="Times New Roman"/>
          <w:sz w:val="28"/>
          <w:szCs w:val="28"/>
          <w:lang w:val="uz-Latn-UZ"/>
        </w:rPr>
        <w:t>Yangi nashr etilayotgan geografiya darsliklari bir nechta xalqaro baholash tadqiqotlari – PISA va TIMSS metodikalarini uyg‘unlashtirish natijasida tuzilgan topshiriqlar bilan boyitilgan. Ularda asosiy e’tibor o‘quvchilarning mantiqiy fikrlashlari va xulosalar chiqarishlariga qaratilgan. Quyida mana shunday PISA tadqiqotlari metodikasiga asoslangan geografiya fanidan didaktik ta’minot uchun zarur materiallardan namunalar keltirmoqchimiz.</w:t>
      </w:r>
    </w:p>
    <w:p w:rsidR="00551C9D" w:rsidRPr="001E4F41" w:rsidRDefault="00551C9D" w:rsidP="00551C9D">
      <w:pPr>
        <w:spacing w:after="0"/>
        <w:ind w:firstLine="709"/>
        <w:jc w:val="both"/>
        <w:rPr>
          <w:rFonts w:ascii="Times New Roman" w:hAnsi="Times New Roman"/>
          <w:sz w:val="28"/>
          <w:szCs w:val="28"/>
          <w:lang w:val="uz-Latn-UZ"/>
        </w:rPr>
      </w:pPr>
      <w:r w:rsidRPr="001E4F41">
        <w:rPr>
          <w:rFonts w:ascii="Times New Roman" w:hAnsi="Times New Roman"/>
          <w:b/>
          <w:sz w:val="28"/>
          <w:szCs w:val="28"/>
          <w:lang w:val="uz-Latn-UZ"/>
        </w:rPr>
        <w:t>1-topshiriq.</w:t>
      </w:r>
      <w:r w:rsidRPr="001E4F41">
        <w:rPr>
          <w:rFonts w:ascii="Times New Roman" w:hAnsi="Times New Roman"/>
          <w:sz w:val="28"/>
          <w:szCs w:val="28"/>
          <w:lang w:val="uz-Latn-UZ"/>
        </w:rPr>
        <w:t xml:space="preserve"> Rasmda Tinch okeandagi orolning 20° j.k. bo'ylab chizilgan profili ko'rsatilgan. Profilda A, B, C va D harflari bilan belgilangan nuqtalarning qaysi birida eng ko'p yog'ingarchilik tushadi? Javobingizni asoslash uchun ikkita sababni keltiring.</w:t>
      </w:r>
    </w:p>
    <w:p w:rsidR="00551C9D" w:rsidRPr="001E4F41" w:rsidRDefault="00551C9D" w:rsidP="00551C9D">
      <w:pPr>
        <w:spacing w:after="0" w:line="240" w:lineRule="auto"/>
        <w:ind w:firstLine="709"/>
        <w:jc w:val="both"/>
        <w:rPr>
          <w:rFonts w:ascii="Times New Roman" w:hAnsi="Times New Roman"/>
          <w:noProof/>
          <w:sz w:val="28"/>
          <w:szCs w:val="28"/>
          <w:lang w:eastAsia="ru-RU"/>
        </w:rPr>
      </w:pPr>
      <w:r w:rsidRPr="001E4F41">
        <w:rPr>
          <w:rFonts w:ascii="Times New Roman" w:hAnsi="Times New Roman"/>
          <w:noProof/>
          <w:sz w:val="28"/>
          <w:szCs w:val="28"/>
          <w:lang w:eastAsia="ru-RU"/>
        </w:rPr>
        <w:lastRenderedPageBreak/>
        <w:drawing>
          <wp:inline distT="0" distB="0" distL="0" distR="0" wp14:anchorId="7403436B" wp14:editId="3C3E55E2">
            <wp:extent cx="5200650" cy="2362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0650" cy="2362200"/>
                    </a:xfrm>
                    <a:prstGeom prst="rect">
                      <a:avLst/>
                    </a:prstGeom>
                    <a:noFill/>
                    <a:ln>
                      <a:noFill/>
                    </a:ln>
                  </pic:spPr>
                </pic:pic>
              </a:graphicData>
            </a:graphic>
          </wp:inline>
        </w:drawing>
      </w:r>
    </w:p>
    <w:p w:rsidR="00551C9D" w:rsidRPr="001E4F41" w:rsidRDefault="00551C9D" w:rsidP="00551C9D">
      <w:pPr>
        <w:spacing w:after="0" w:line="240" w:lineRule="auto"/>
        <w:ind w:firstLine="709"/>
        <w:jc w:val="both"/>
        <w:rPr>
          <w:rFonts w:ascii="Times New Roman" w:hAnsi="Times New Roman"/>
          <w:sz w:val="28"/>
          <w:szCs w:val="28"/>
          <w:lang w:val="uz-Latn-UZ"/>
        </w:rPr>
      </w:pPr>
      <w:r w:rsidRPr="001E4F41">
        <w:rPr>
          <w:rFonts w:ascii="Times New Roman" w:hAnsi="Times New Roman"/>
          <w:b/>
          <w:sz w:val="28"/>
          <w:szCs w:val="28"/>
          <w:lang w:val="uz-Latn-UZ"/>
        </w:rPr>
        <w:t xml:space="preserve">2-topshiriq. </w:t>
      </w:r>
      <w:r w:rsidRPr="001E4F41">
        <w:rPr>
          <w:rFonts w:ascii="Times New Roman" w:hAnsi="Times New Roman"/>
          <w:sz w:val="28"/>
          <w:szCs w:val="28"/>
          <w:lang w:val="uz-Latn-UZ"/>
        </w:rPr>
        <w:t>Xaritada belgilangan materiklar va qit’alar (1‒7), okeanlar (8‒10), daryolar (a‒d) va tog‘ tizmalarini (A‒D) nomlang.</w:t>
      </w:r>
    </w:p>
    <w:p w:rsidR="00551C9D" w:rsidRPr="001E4F41" w:rsidRDefault="00551C9D" w:rsidP="00551C9D">
      <w:pPr>
        <w:spacing w:after="0" w:line="240" w:lineRule="auto"/>
        <w:jc w:val="both"/>
        <w:rPr>
          <w:rFonts w:ascii="Times New Roman" w:hAnsi="Times New Roman"/>
          <w:noProof/>
          <w:sz w:val="28"/>
          <w:szCs w:val="28"/>
          <w:lang w:eastAsia="ru-RU"/>
        </w:rPr>
      </w:pPr>
      <w:r w:rsidRPr="001E4F41">
        <w:rPr>
          <w:rFonts w:ascii="Times New Roman" w:hAnsi="Times New Roman"/>
          <w:noProof/>
          <w:sz w:val="28"/>
          <w:szCs w:val="28"/>
          <w:lang w:eastAsia="ru-RU"/>
        </w:rPr>
        <w:drawing>
          <wp:inline distT="0" distB="0" distL="0" distR="0" wp14:anchorId="3E719C3D" wp14:editId="2783A189">
            <wp:extent cx="5591175" cy="3086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1175" cy="3086100"/>
                    </a:xfrm>
                    <a:prstGeom prst="rect">
                      <a:avLst/>
                    </a:prstGeom>
                    <a:noFill/>
                    <a:ln>
                      <a:noFill/>
                    </a:ln>
                  </pic:spPr>
                </pic:pic>
              </a:graphicData>
            </a:graphic>
          </wp:inline>
        </w:drawing>
      </w:r>
    </w:p>
    <w:p w:rsidR="00551C9D" w:rsidRPr="001E4F41" w:rsidRDefault="00551C9D" w:rsidP="00551C9D">
      <w:pPr>
        <w:spacing w:after="0" w:line="240" w:lineRule="auto"/>
        <w:ind w:firstLine="709"/>
        <w:jc w:val="both"/>
        <w:rPr>
          <w:rFonts w:ascii="Times New Roman" w:hAnsi="Times New Roman"/>
          <w:sz w:val="28"/>
          <w:szCs w:val="28"/>
          <w:lang w:val="uz-Latn-UZ"/>
        </w:rPr>
      </w:pPr>
      <w:r w:rsidRPr="001E4F41">
        <w:rPr>
          <w:rFonts w:ascii="Times New Roman" w:hAnsi="Times New Roman"/>
          <w:b/>
          <w:sz w:val="28"/>
          <w:szCs w:val="28"/>
          <w:lang w:val="uz-Latn-UZ"/>
        </w:rPr>
        <w:t>3-topshiriq.</w:t>
      </w:r>
      <w:r w:rsidRPr="001E4F41">
        <w:rPr>
          <w:rFonts w:ascii="Times New Roman" w:hAnsi="Times New Roman"/>
          <w:sz w:val="28"/>
          <w:szCs w:val="28"/>
          <w:lang w:val="uz-Latn-UZ"/>
        </w:rPr>
        <w:t xml:space="preserve"> Global iqlim o'zgarishi dunyoning turli qismlarida har xil ta'sir ko'rsatadi. Xaritada raqamlar bilan ko‘rsatilgan hududlarda global iqlim o‘zgarishi natijasi bo‘lgan qurg‘oqchilik, suv toshqini, okean sathining ko‘tarilishi, muzliklarning erishi kabi hodisalarning qaysi biri kutilishi mumkinligini yozing.</w:t>
      </w:r>
    </w:p>
    <w:p w:rsidR="00551C9D" w:rsidRPr="001E4F41" w:rsidRDefault="00551C9D" w:rsidP="00551C9D">
      <w:pPr>
        <w:spacing w:after="0" w:line="240" w:lineRule="auto"/>
        <w:jc w:val="both"/>
        <w:rPr>
          <w:rFonts w:ascii="Times New Roman" w:hAnsi="Times New Roman"/>
          <w:sz w:val="28"/>
          <w:szCs w:val="28"/>
          <w:lang w:val="uz-Latn-UZ"/>
        </w:rPr>
      </w:pPr>
      <w:r w:rsidRPr="001E4F41">
        <w:rPr>
          <w:rFonts w:ascii="Times New Roman" w:hAnsi="Times New Roman"/>
          <w:noProof/>
          <w:sz w:val="28"/>
          <w:szCs w:val="28"/>
          <w:lang w:eastAsia="ru-RU"/>
        </w:rPr>
        <w:drawing>
          <wp:inline distT="0" distB="0" distL="0" distR="0" wp14:anchorId="7FD8C248" wp14:editId="39A2493B">
            <wp:extent cx="5943600" cy="2400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p>
    <w:p w:rsidR="00551C9D" w:rsidRPr="001E4F41" w:rsidRDefault="00551C9D" w:rsidP="00551C9D">
      <w:pPr>
        <w:spacing w:after="0" w:line="240" w:lineRule="auto"/>
        <w:ind w:firstLine="709"/>
        <w:jc w:val="both"/>
        <w:rPr>
          <w:rFonts w:ascii="Times New Roman" w:hAnsi="Times New Roman"/>
          <w:sz w:val="28"/>
          <w:szCs w:val="28"/>
          <w:lang w:val="uz-Latn-UZ"/>
        </w:rPr>
      </w:pPr>
      <w:r w:rsidRPr="001E4F41">
        <w:rPr>
          <w:rFonts w:ascii="Times New Roman" w:hAnsi="Times New Roman"/>
          <w:b/>
          <w:sz w:val="28"/>
          <w:szCs w:val="28"/>
          <w:lang w:val="uz-Latn-UZ"/>
        </w:rPr>
        <w:lastRenderedPageBreak/>
        <w:t>4-topshiriq.</w:t>
      </w:r>
      <w:r w:rsidRPr="001E4F41">
        <w:rPr>
          <w:rFonts w:ascii="Times New Roman" w:hAnsi="Times New Roman"/>
          <w:sz w:val="28"/>
          <w:szCs w:val="28"/>
          <w:lang w:val="uz-Latn-UZ"/>
        </w:rPr>
        <w:t xml:space="preserve"> Aholining yosh-jins piramidasidan foydalanib, Malavi aholisini tasvirlab bering. 2100-yilga kelib aholi tarkibida qanday o'zgarishlar bo‘ladi?</w:t>
      </w:r>
    </w:p>
    <w:p w:rsidR="00551C9D" w:rsidRPr="001E4F41" w:rsidRDefault="00551C9D" w:rsidP="00551C9D">
      <w:pPr>
        <w:spacing w:after="0" w:line="240" w:lineRule="auto"/>
        <w:ind w:firstLine="709"/>
        <w:jc w:val="both"/>
        <w:rPr>
          <w:rFonts w:ascii="Times New Roman" w:hAnsi="Times New Roman"/>
          <w:sz w:val="28"/>
          <w:szCs w:val="28"/>
          <w:lang w:val="uz-Latn-UZ"/>
        </w:rPr>
      </w:pPr>
    </w:p>
    <w:p w:rsidR="00551C9D" w:rsidRPr="001E4F41" w:rsidRDefault="00551C9D" w:rsidP="00551C9D">
      <w:pPr>
        <w:spacing w:after="0" w:line="240" w:lineRule="auto"/>
        <w:jc w:val="both"/>
        <w:rPr>
          <w:rFonts w:ascii="Times New Roman" w:hAnsi="Times New Roman"/>
          <w:sz w:val="28"/>
          <w:szCs w:val="28"/>
          <w:lang w:val="uz-Latn-UZ"/>
        </w:rPr>
      </w:pPr>
      <w:r w:rsidRPr="001E4F41">
        <w:rPr>
          <w:rFonts w:ascii="Times New Roman" w:hAnsi="Times New Roman"/>
          <w:noProof/>
          <w:sz w:val="28"/>
          <w:szCs w:val="28"/>
          <w:lang w:eastAsia="ru-RU"/>
        </w:rPr>
        <w:drawing>
          <wp:inline distT="0" distB="0" distL="0" distR="0" wp14:anchorId="21E026B1" wp14:editId="2F390801">
            <wp:extent cx="5943600" cy="23241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pic:spPr>
                </pic:pic>
              </a:graphicData>
            </a:graphic>
          </wp:inline>
        </w:drawing>
      </w:r>
    </w:p>
    <w:p w:rsidR="00551C9D" w:rsidRPr="001E4F41" w:rsidRDefault="00551C9D" w:rsidP="00551C9D">
      <w:pPr>
        <w:spacing w:after="0" w:line="240" w:lineRule="auto"/>
        <w:ind w:firstLine="709"/>
        <w:jc w:val="both"/>
        <w:rPr>
          <w:rFonts w:ascii="Times New Roman" w:hAnsi="Times New Roman"/>
          <w:sz w:val="28"/>
          <w:szCs w:val="28"/>
          <w:lang w:val="uz-Latn-UZ"/>
        </w:rPr>
      </w:pPr>
    </w:p>
    <w:p w:rsidR="00551C9D" w:rsidRPr="001E4F41" w:rsidRDefault="00551C9D" w:rsidP="00551C9D">
      <w:pPr>
        <w:spacing w:after="0" w:line="240" w:lineRule="auto"/>
        <w:ind w:firstLine="709"/>
        <w:jc w:val="both"/>
        <w:rPr>
          <w:rFonts w:ascii="Times New Roman" w:hAnsi="Times New Roman"/>
          <w:sz w:val="28"/>
          <w:szCs w:val="28"/>
          <w:lang w:val="uz-Latn-UZ"/>
        </w:rPr>
      </w:pPr>
      <w:r w:rsidRPr="001E4F41">
        <w:rPr>
          <w:rFonts w:ascii="Times New Roman" w:hAnsi="Times New Roman"/>
          <w:b/>
          <w:sz w:val="28"/>
          <w:szCs w:val="28"/>
          <w:lang w:val="uz-Latn-UZ"/>
        </w:rPr>
        <w:t>5-topshiriq.</w:t>
      </w:r>
      <w:r w:rsidRPr="001E4F41">
        <w:rPr>
          <w:rFonts w:ascii="Times New Roman" w:hAnsi="Times New Roman"/>
          <w:sz w:val="28"/>
          <w:szCs w:val="28"/>
          <w:lang w:val="uz-Latn-UZ"/>
        </w:rPr>
        <w:t xml:space="preserve"> Berilgan rasmlar xaritadagi qaysi raqamlarga tegishli ekanligini aniqlang. Mazkur nuqtalarning qaysilari aholi punktlarini joylashtirish va inson yashashi uchun qulay deb o‘ylaysiz? Javobingizni asoslang.</w:t>
      </w:r>
    </w:p>
    <w:p w:rsidR="00551C9D" w:rsidRPr="001E4F41" w:rsidRDefault="00551C9D" w:rsidP="00551C9D">
      <w:pPr>
        <w:spacing w:after="0" w:line="240" w:lineRule="auto"/>
        <w:jc w:val="both"/>
        <w:rPr>
          <w:rFonts w:ascii="Times New Roman" w:hAnsi="Times New Roman"/>
          <w:sz w:val="28"/>
          <w:szCs w:val="28"/>
          <w:lang w:val="uz-Latn-UZ"/>
        </w:rPr>
      </w:pPr>
      <w:r w:rsidRPr="001E4F41">
        <w:rPr>
          <w:rFonts w:ascii="Times New Roman" w:hAnsi="Times New Roman"/>
          <w:noProof/>
          <w:sz w:val="28"/>
          <w:szCs w:val="28"/>
          <w:lang w:eastAsia="ru-RU"/>
        </w:rPr>
        <w:drawing>
          <wp:inline distT="0" distB="0" distL="0" distR="0" wp14:anchorId="39F4CE94" wp14:editId="7FA5D0CA">
            <wp:extent cx="5934075" cy="24955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rsidR="00551C9D" w:rsidRPr="001E4F41" w:rsidRDefault="00551C9D" w:rsidP="00551C9D">
      <w:pPr>
        <w:spacing w:after="0"/>
        <w:ind w:firstLine="709"/>
        <w:jc w:val="both"/>
        <w:rPr>
          <w:rFonts w:ascii="Times New Roman" w:hAnsi="Times New Roman"/>
          <w:sz w:val="28"/>
          <w:szCs w:val="28"/>
          <w:lang w:val="uz-Latn-UZ"/>
        </w:rPr>
      </w:pPr>
      <w:r w:rsidRPr="001E4F41">
        <w:rPr>
          <w:rFonts w:ascii="Times New Roman" w:hAnsi="Times New Roman"/>
          <w:sz w:val="28"/>
          <w:szCs w:val="28"/>
          <w:lang w:val="uz-Latn-UZ"/>
        </w:rPr>
        <w:t>Yuqoridagi topshiriqlarning aksariyati o‘quvchilarni sinchkovlikka, mantiqiy fikrlashga, ma’lumotlarni tahlil qilish, saralash va xulosalar chiqarishga o‘rgatadi. Shu bilan birgalikda o‘quvchilarning ilmiy savodxonlik hamda amaliy kompetensiyalari shakllanishiga yordam beradi.</w:t>
      </w:r>
    </w:p>
    <w:p w:rsidR="00551C9D" w:rsidRPr="001E4F41" w:rsidRDefault="00551C9D" w:rsidP="00551C9D">
      <w:pPr>
        <w:tabs>
          <w:tab w:val="left" w:pos="426"/>
        </w:tabs>
        <w:spacing w:after="0"/>
        <w:ind w:firstLine="720"/>
        <w:jc w:val="both"/>
        <w:rPr>
          <w:rFonts w:ascii="Times New Roman" w:eastAsia="Times New Roman" w:hAnsi="Times New Roman" w:cs="Times New Roman"/>
          <w:bCs/>
          <w:sz w:val="28"/>
          <w:szCs w:val="28"/>
          <w:lang w:val="uz-Latn-UZ" w:eastAsia="ru-RU"/>
        </w:rPr>
      </w:pPr>
      <w:r w:rsidRPr="001E4F41">
        <w:rPr>
          <w:rFonts w:ascii="Times New Roman" w:eastAsia="Times New Roman" w:hAnsi="Times New Roman" w:cs="Times New Roman"/>
          <w:b/>
          <w:bCs/>
          <w:sz w:val="28"/>
          <w:szCs w:val="28"/>
          <w:lang w:val="uz-Latn-UZ" w:eastAsia="ru-RU"/>
        </w:rPr>
        <w:t xml:space="preserve">Tarqatma materiallarni tayyorlash bo`yicha tavsiyalar: </w:t>
      </w:r>
      <w:r>
        <w:rPr>
          <w:rFonts w:ascii="Times New Roman" w:eastAsia="Times New Roman" w:hAnsi="Times New Roman" w:cs="Times New Roman"/>
          <w:bCs/>
          <w:sz w:val="28"/>
          <w:szCs w:val="28"/>
          <w:lang w:val="uz-Latn-UZ" w:eastAsia="ru-RU"/>
        </w:rPr>
        <w:t xml:space="preserve">bir mavzu ta`lim </w:t>
      </w:r>
      <w:r w:rsidRPr="001E4F41">
        <w:rPr>
          <w:rFonts w:ascii="Times New Roman" w:eastAsia="Times New Roman" w:hAnsi="Times New Roman" w:cs="Times New Roman"/>
          <w:bCs/>
          <w:sz w:val="28"/>
          <w:szCs w:val="28"/>
          <w:lang w:val="uz-Latn-UZ" w:eastAsia="ru-RU"/>
        </w:rPr>
        <w:t>oluvchilarga haddan tashqari ko`p tarqatma materiallar bermang; sarlavhalarni bosh</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harflar bilan yozing, bir mashg`ulot uchun ikkita tarqatma material zarur bo`lsa,</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ularga kod-nom berib, ularni ajratishni osonlashtiring; matn shrifti 12 dan kichik</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bo`lmasligi kerak; bir betda 80 tadan ko`p belgi (harf, qavs, undov belgisi va h.k.)</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ishlatmang; matnlar tushunarli, qisqa va oddiy bo`lishi kerak; varaq dizayni e`tiborni</w:t>
      </w:r>
      <w:r>
        <w:rPr>
          <w:rFonts w:ascii="Times New Roman" w:eastAsia="Times New Roman" w:hAnsi="Times New Roman" w:cs="Times New Roman"/>
          <w:bCs/>
          <w:sz w:val="28"/>
          <w:szCs w:val="28"/>
          <w:lang w:val="uz-Latn-UZ" w:eastAsia="ru-RU"/>
        </w:rPr>
        <w:t xml:space="preserve"> </w:t>
      </w:r>
      <w:r w:rsidRPr="001E4F41">
        <w:rPr>
          <w:rFonts w:ascii="Times New Roman" w:eastAsia="Times New Roman" w:hAnsi="Times New Roman" w:cs="Times New Roman"/>
          <w:bCs/>
          <w:sz w:val="28"/>
          <w:szCs w:val="28"/>
          <w:lang w:val="uz-Latn-UZ" w:eastAsia="ru-RU"/>
        </w:rPr>
        <w:t>o`ziga tortishi kerak.</w:t>
      </w:r>
    </w:p>
    <w:p w:rsidR="00551C9D" w:rsidRPr="00A21004" w:rsidRDefault="00551C9D" w:rsidP="00551C9D">
      <w:pPr>
        <w:tabs>
          <w:tab w:val="left" w:pos="426"/>
        </w:tabs>
        <w:spacing w:after="0"/>
        <w:ind w:left="720"/>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b/>
          <w:bCs/>
          <w:sz w:val="28"/>
          <w:szCs w:val="28"/>
          <w:lang w:val="uz-Latn-UZ" w:eastAsia="ru-RU"/>
        </w:rPr>
        <w:t>Umumlashtirish va tahlil qilish</w:t>
      </w:r>
    </w:p>
    <w:p w:rsidR="00551C9D" w:rsidRPr="00A21004" w:rsidRDefault="00551C9D" w:rsidP="00551C9D">
      <w:pPr>
        <w:spacing w:after="0"/>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sz w:val="28"/>
          <w:szCs w:val="28"/>
          <w:lang w:val="uz-Latn-UZ" w:eastAsia="ru-RU"/>
        </w:rPr>
        <w:lastRenderedPageBreak/>
        <w:t xml:space="preserve">O‘qituvchi yakuniy bosqichda mavzuni umumlashtirib, xulosalar chiqaradi. Mavzu o‘rganib bo‘lingandan so‘ng har bir o‘qituvchidan ular ushbu mavzu bo‘yicha nima deb o‘ylashi yoki his qilishini bir so‘z bilan ifodalashni iltimos qiling. Ushbu mavzuga tegishli bo‘lgan so‘zni misol keltirishni so‘rang. Xonani aylanib, bunday so‘zlarni yig‘ib chiqing. Bir yoki ikki nafar o‘quvchilardan ushbu so‘zlarning ro‘yxatini tuzishni iltimos qiling. </w:t>
      </w:r>
    </w:p>
    <w:p w:rsidR="00551C9D" w:rsidRPr="00A21004" w:rsidRDefault="00551C9D" w:rsidP="00551C9D">
      <w:pPr>
        <w:spacing w:after="0" w:line="240" w:lineRule="auto"/>
        <w:ind w:firstLine="709"/>
        <w:jc w:val="both"/>
        <w:rPr>
          <w:rFonts w:ascii="Times New Roman" w:hAnsi="Times New Roman" w:cs="Times New Roman"/>
          <w:sz w:val="28"/>
          <w:szCs w:val="28"/>
          <w:lang w:val="uz-Latn-UZ" w:eastAsia="ru-RU"/>
        </w:rPr>
      </w:pPr>
    </w:p>
    <w:p w:rsidR="00551C9D" w:rsidRPr="00A21004" w:rsidRDefault="00551C9D" w:rsidP="00551C9D">
      <w:pPr>
        <w:spacing w:after="0" w:line="240" w:lineRule="auto"/>
        <w:jc w:val="center"/>
        <w:rPr>
          <w:rFonts w:ascii="Times New Roman" w:hAnsi="Times New Roman" w:cs="Times New Roman"/>
          <w:b/>
          <w:sz w:val="28"/>
          <w:szCs w:val="28"/>
          <w:lang w:val="uz-Latn-UZ" w:eastAsia="ru-RU"/>
        </w:rPr>
      </w:pPr>
      <w:r w:rsidRPr="00A21004">
        <w:rPr>
          <w:rFonts w:ascii="Times New Roman" w:hAnsi="Times New Roman" w:cs="Times New Roman"/>
          <w:b/>
          <w:sz w:val="28"/>
          <w:szCs w:val="28"/>
          <w:lang w:val="uz-Latn-UZ" w:eastAsia="ru-RU"/>
        </w:rPr>
        <w:t>Foydalanilgan adabiyotlar</w:t>
      </w:r>
    </w:p>
    <w:p w:rsidR="00551C9D" w:rsidRPr="00A21004" w:rsidRDefault="00551C9D" w:rsidP="00551C9D">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1.</w:t>
      </w:r>
      <w:r w:rsidRPr="00A21004">
        <w:rPr>
          <w:rFonts w:ascii="Times New Roman" w:eastAsia="ArialMT" w:hAnsi="Times New Roman" w:cs="Times New Roman"/>
          <w:sz w:val="28"/>
          <w:szCs w:val="28"/>
          <w:lang w:val="uz-Latn-UZ" w:eastAsia="ru-RU"/>
        </w:rPr>
        <w:t xml:space="preserve"> Umumiy o‘rta ta’lim maktablarining 7-sinfi uchun geografiya darsligi/ M.Mirakmalov, M.Avezov, Sh. Sharipov, M.Hojiyeva. – Toshkent: “Realible”, 2022.</w:t>
      </w:r>
    </w:p>
    <w:p w:rsidR="00551C9D" w:rsidRPr="00A21004" w:rsidRDefault="00551C9D" w:rsidP="00551C9D">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 xml:space="preserve">2. </w:t>
      </w:r>
      <w:r w:rsidRPr="00A21004">
        <w:rPr>
          <w:rFonts w:ascii="Times New Roman" w:eastAsia="ArialMT" w:hAnsi="Times New Roman" w:cs="Times New Roman"/>
          <w:sz w:val="28"/>
          <w:szCs w:val="28"/>
          <w:lang w:val="uz-Latn-UZ" w:eastAsia="ru-RU"/>
        </w:rPr>
        <w:t xml:space="preserve">Umumiy o‘rta ta’lim maktablarining </w:t>
      </w:r>
      <w:r>
        <w:rPr>
          <w:rFonts w:ascii="Times New Roman" w:eastAsia="ArialMT" w:hAnsi="Times New Roman" w:cs="Times New Roman"/>
          <w:sz w:val="28"/>
          <w:szCs w:val="28"/>
          <w:lang w:val="uz-Latn-UZ" w:eastAsia="ru-RU"/>
        </w:rPr>
        <w:t>10</w:t>
      </w:r>
      <w:r w:rsidRPr="00A21004">
        <w:rPr>
          <w:rFonts w:ascii="Times New Roman" w:eastAsia="ArialMT" w:hAnsi="Times New Roman" w:cs="Times New Roman"/>
          <w:sz w:val="28"/>
          <w:szCs w:val="28"/>
          <w:lang w:val="uz-Latn-UZ" w:eastAsia="ru-RU"/>
        </w:rPr>
        <w:t xml:space="preserve">-sinfi uchun geografiya darsligi/ </w:t>
      </w:r>
      <w:r>
        <w:rPr>
          <w:rFonts w:ascii="Times New Roman" w:eastAsia="ArialMT" w:hAnsi="Times New Roman" w:cs="Times New Roman"/>
          <w:sz w:val="28"/>
          <w:szCs w:val="28"/>
          <w:lang w:val="uz-Latn-UZ" w:eastAsia="ru-RU"/>
        </w:rPr>
        <w:t xml:space="preserve">V.Fedorko, N.Safarova, J.Ismatov, E.Nazaraliyeva. </w:t>
      </w:r>
      <w:r w:rsidRPr="00A21004">
        <w:rPr>
          <w:rFonts w:ascii="Times New Roman" w:eastAsia="ArialMT" w:hAnsi="Times New Roman" w:cs="Times New Roman"/>
          <w:sz w:val="28"/>
          <w:szCs w:val="28"/>
          <w:lang w:val="uz-Latn-UZ" w:eastAsia="ru-RU"/>
        </w:rPr>
        <w:t xml:space="preserve"> – Toshkent: “</w:t>
      </w:r>
      <w:r>
        <w:rPr>
          <w:rFonts w:ascii="Times New Roman" w:eastAsia="ArialMT" w:hAnsi="Times New Roman" w:cs="Times New Roman"/>
          <w:sz w:val="28"/>
          <w:szCs w:val="28"/>
          <w:lang w:val="uz-Latn-UZ" w:eastAsia="ru-RU"/>
        </w:rPr>
        <w:t>KOLORPAK</w:t>
      </w:r>
      <w:r w:rsidRPr="00A21004">
        <w:rPr>
          <w:rFonts w:ascii="Times New Roman" w:eastAsia="ArialMT" w:hAnsi="Times New Roman" w:cs="Times New Roman"/>
          <w:sz w:val="28"/>
          <w:szCs w:val="28"/>
          <w:lang w:val="uz-Latn-UZ" w:eastAsia="ru-RU"/>
        </w:rPr>
        <w:t>”, 2022.</w:t>
      </w:r>
    </w:p>
    <w:p w:rsidR="00551C9D" w:rsidRPr="00A21004" w:rsidRDefault="00551C9D" w:rsidP="00551C9D">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28"/>
          <w:lang w:val="uz-Latn-UZ"/>
        </w:rPr>
        <w:t xml:space="preserve">3. </w:t>
      </w:r>
      <w:r w:rsidRPr="00A21004">
        <w:rPr>
          <w:rFonts w:ascii="Times New Roman" w:hAnsi="Times New Roman" w:cs="Times New Roman"/>
          <w:sz w:val="28"/>
          <w:szCs w:val="32"/>
          <w:lang w:val="uz-Latn-UZ"/>
        </w:rPr>
        <w:t>Next generation Science Standards.</w:t>
      </w:r>
    </w:p>
    <w:p w:rsidR="00551C9D" w:rsidRDefault="00AC76A4" w:rsidP="00551C9D">
      <w:pPr>
        <w:rPr>
          <w:rStyle w:val="a5"/>
          <w:rFonts w:ascii="Times New Roman" w:hAnsi="Times New Roman" w:cs="Times New Roman"/>
          <w:sz w:val="28"/>
          <w:szCs w:val="32"/>
          <w:lang w:val="uz-Latn-UZ"/>
        </w:rPr>
      </w:pPr>
      <w:hyperlink r:id="rId11" w:history="1">
        <w:r w:rsidR="00551C9D" w:rsidRPr="00A21004">
          <w:rPr>
            <w:rStyle w:val="a5"/>
            <w:rFonts w:ascii="Times New Roman" w:hAnsi="Times New Roman" w:cs="Times New Roman"/>
            <w:sz w:val="28"/>
            <w:szCs w:val="32"/>
            <w:lang w:val="uz-Latn-UZ"/>
          </w:rPr>
          <w:t>https://www.nextgenscience.org/sites/default/files/AllDCI.pdf</w:t>
        </w:r>
      </w:hyperlink>
    </w:p>
    <w:p w:rsidR="00551C9D" w:rsidRDefault="00551C9D" w:rsidP="00551C9D">
      <w:pPr>
        <w:rPr>
          <w:rStyle w:val="a5"/>
          <w:rFonts w:ascii="Times New Roman" w:hAnsi="Times New Roman" w:cs="Times New Roman"/>
          <w:sz w:val="28"/>
          <w:szCs w:val="32"/>
          <w:lang w:val="uz-Latn-UZ"/>
        </w:rPr>
      </w:pPr>
    </w:p>
    <w:p w:rsidR="00361692" w:rsidRPr="00551C9D" w:rsidRDefault="00361692">
      <w:pPr>
        <w:rPr>
          <w:lang w:val="uz-Latn-UZ"/>
        </w:rPr>
      </w:pPr>
    </w:p>
    <w:sectPr w:rsidR="00361692" w:rsidRPr="00551C9D"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846"/>
    <w:rsid w:val="00361692"/>
    <w:rsid w:val="00473846"/>
    <w:rsid w:val="00551C9D"/>
    <w:rsid w:val="00AC76A4"/>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C4281-049A-464E-98C4-ADD7BCF9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1C9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551C9D"/>
    <w:pPr>
      <w:ind w:left="720"/>
      <w:contextualSpacing/>
    </w:pPr>
  </w:style>
  <w:style w:type="character" w:styleId="a5">
    <w:name w:val="Hyperlink"/>
    <w:basedOn w:val="a0"/>
    <w:uiPriority w:val="99"/>
    <w:unhideWhenUsed/>
    <w:rsid w:val="00551C9D"/>
    <w:rPr>
      <w:color w:val="0563C1" w:themeColor="hyperlink"/>
      <w:u w:val="singl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551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extgenscience.org/sites/default/files/AllDCI.pdf"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1519</Words>
  <Characters>8659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2026-10-26T09:55:00Z</dcterms:created>
  <dcterms:modified xsi:type="dcterms:W3CDTF">2026-10-26T09:55:00Z</dcterms:modified>
</cp:coreProperties>
</file>