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3566" w:rsidRPr="008B6459" w:rsidRDefault="006E3566" w:rsidP="006E3566">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8B6459">
        <w:rPr>
          <w:rFonts w:ascii="Times New Roman" w:eastAsia="Times New Roman" w:hAnsi="Times New Roman" w:cs="Times New Roman"/>
          <w:b/>
          <w:bCs/>
          <w:sz w:val="28"/>
          <w:szCs w:val="28"/>
          <w:lang w:eastAsia="ru-RU"/>
        </w:rPr>
        <w:t xml:space="preserve">3.6.2 </w:t>
      </w:r>
      <w:r w:rsidRPr="008B6459">
        <w:rPr>
          <w:rFonts w:ascii="Times New Roman" w:eastAsia="Times New Roman" w:hAnsi="Times New Roman" w:cs="Times New Roman"/>
          <w:b/>
          <w:bCs/>
          <w:sz w:val="28"/>
          <w:szCs w:val="28"/>
          <w:lang w:val="en-US" w:eastAsia="ru-RU"/>
        </w:rPr>
        <w:t>Mavzu</w:t>
      </w:r>
      <w:r w:rsidRPr="008B6459">
        <w:rPr>
          <w:rFonts w:ascii="Times New Roman" w:eastAsia="Times New Roman" w:hAnsi="Times New Roman" w:cs="Times New Roman"/>
          <w:b/>
          <w:bCs/>
          <w:sz w:val="28"/>
          <w:szCs w:val="28"/>
          <w:lang w:eastAsia="ru-RU"/>
        </w:rPr>
        <w:t xml:space="preserve">: </w:t>
      </w:r>
      <w:bookmarkStart w:id="0" w:name="_GoBack"/>
      <w:r w:rsidRPr="008B6459">
        <w:rPr>
          <w:rFonts w:ascii="Times New Roman" w:eastAsia="Times New Roman" w:hAnsi="Times New Roman" w:cs="Times New Roman"/>
          <w:bCs/>
          <w:sz w:val="28"/>
          <w:szCs w:val="28"/>
          <w:lang w:val="uz-Latn-UZ" w:eastAsia="ru-RU"/>
        </w:rPr>
        <w:t>Geografiya darslarida o‘quvchilarning o‘quv faoliyati natijalarini baholashning o‘ziga xos xususiyatlari</w:t>
      </w:r>
      <w:r>
        <w:rPr>
          <w:rFonts w:ascii="Times New Roman" w:eastAsia="Times New Roman" w:hAnsi="Times New Roman" w:cs="Times New Roman"/>
          <w:bCs/>
          <w:sz w:val="28"/>
          <w:szCs w:val="28"/>
          <w:lang w:val="uz-Latn-UZ" w:eastAsia="ru-RU"/>
        </w:rPr>
        <w:t xml:space="preserve"> </w:t>
      </w:r>
      <w:bookmarkEnd w:id="0"/>
      <w:r>
        <w:rPr>
          <w:rFonts w:ascii="Times New Roman" w:eastAsia="Times New Roman" w:hAnsi="Times New Roman" w:cs="Times New Roman"/>
          <w:bCs/>
          <w:sz w:val="28"/>
          <w:szCs w:val="28"/>
          <w:lang w:val="uz-Latn-UZ" w:eastAsia="ru-RU"/>
        </w:rPr>
        <w:t>(amaliy)</w:t>
      </w:r>
    </w:p>
    <w:p w:rsidR="006E3566" w:rsidRPr="008B6459" w:rsidRDefault="006E3566" w:rsidP="006E3566">
      <w:pPr>
        <w:spacing w:before="100" w:beforeAutospacing="1" w:after="100" w:afterAutospacing="1" w:line="240" w:lineRule="auto"/>
        <w:jc w:val="center"/>
        <w:outlineLvl w:val="2"/>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Reja:</w:t>
      </w:r>
    </w:p>
    <w:p w:rsidR="006E3566" w:rsidRPr="008B6459" w:rsidRDefault="006E3566" w:rsidP="006E3566">
      <w:pPr>
        <w:pStyle w:val="a3"/>
        <w:numPr>
          <w:ilvl w:val="0"/>
          <w:numId w:val="1"/>
        </w:numPr>
        <w:spacing w:before="100" w:beforeAutospacing="1" w:after="100" w:afterAutospacing="1" w:line="240" w:lineRule="auto"/>
        <w:ind w:left="643"/>
        <w:outlineLvl w:val="2"/>
        <w:rPr>
          <w:rFonts w:ascii="Times New Roman" w:hAnsi="Times New Roman" w:cs="Times New Roman"/>
          <w:sz w:val="28"/>
          <w:szCs w:val="28"/>
          <w:lang w:val="en-US"/>
        </w:rPr>
      </w:pPr>
      <w:r w:rsidRPr="008B6459">
        <w:rPr>
          <w:rFonts w:ascii="Times New Roman" w:hAnsi="Times New Roman" w:cs="Times New Roman"/>
          <w:bCs/>
          <w:sz w:val="28"/>
          <w:szCs w:val="28"/>
          <w:lang w:val="en-US"/>
        </w:rPr>
        <w:t>Geografiya fanida baholashning ahamiyati va turlari</w:t>
      </w:r>
    </w:p>
    <w:p w:rsidR="006E3566" w:rsidRPr="008B6459" w:rsidRDefault="006E3566" w:rsidP="006E3566">
      <w:pPr>
        <w:pStyle w:val="a3"/>
        <w:numPr>
          <w:ilvl w:val="0"/>
          <w:numId w:val="1"/>
        </w:numPr>
        <w:spacing w:before="100" w:beforeAutospacing="1" w:after="100" w:afterAutospacing="1" w:line="240" w:lineRule="auto"/>
        <w:ind w:left="643"/>
        <w:outlineLvl w:val="2"/>
        <w:rPr>
          <w:rFonts w:ascii="Times New Roman" w:hAnsi="Times New Roman" w:cs="Times New Roman"/>
          <w:sz w:val="28"/>
          <w:szCs w:val="28"/>
          <w:lang w:val="en-US"/>
        </w:rPr>
      </w:pPr>
      <w:r w:rsidRPr="008B6459">
        <w:rPr>
          <w:rFonts w:ascii="Times New Roman" w:hAnsi="Times New Roman" w:cs="Times New Roman"/>
          <w:bCs/>
          <w:sz w:val="28"/>
          <w:szCs w:val="28"/>
          <w:lang w:val="en-US"/>
        </w:rPr>
        <w:t>Geografiyada amaliy va nazariy bilimlarni baholash usullari</w:t>
      </w:r>
    </w:p>
    <w:p w:rsidR="006E3566" w:rsidRPr="008B6459" w:rsidRDefault="006E3566" w:rsidP="006E3566">
      <w:pPr>
        <w:pStyle w:val="a3"/>
        <w:numPr>
          <w:ilvl w:val="0"/>
          <w:numId w:val="1"/>
        </w:numPr>
        <w:spacing w:before="100" w:beforeAutospacing="1" w:after="100" w:afterAutospacing="1" w:line="240" w:lineRule="auto"/>
        <w:ind w:left="643"/>
        <w:outlineLvl w:val="2"/>
        <w:rPr>
          <w:rFonts w:ascii="Times New Roman" w:hAnsi="Times New Roman" w:cs="Times New Roman"/>
          <w:sz w:val="28"/>
          <w:szCs w:val="28"/>
        </w:rPr>
      </w:pPr>
      <w:r w:rsidRPr="008B6459">
        <w:rPr>
          <w:rFonts w:ascii="Times New Roman" w:hAnsi="Times New Roman" w:cs="Times New Roman"/>
          <w:bCs/>
          <w:sz w:val="28"/>
          <w:szCs w:val="28"/>
          <w:lang w:val="en-US"/>
        </w:rPr>
        <w:t>Geografiya darslarida zamonaviy baholash metodlari</w:t>
      </w:r>
    </w:p>
    <w:p w:rsidR="006E3566" w:rsidRPr="008B6459" w:rsidRDefault="006E3566" w:rsidP="006E3566">
      <w:pPr>
        <w:pStyle w:val="a3"/>
        <w:numPr>
          <w:ilvl w:val="0"/>
          <w:numId w:val="1"/>
        </w:numPr>
        <w:spacing w:before="100" w:beforeAutospacing="1" w:after="100" w:afterAutospacing="1" w:line="240" w:lineRule="auto"/>
        <w:ind w:left="643"/>
        <w:outlineLvl w:val="2"/>
        <w:rPr>
          <w:rFonts w:ascii="Times New Roman" w:hAnsi="Times New Roman" w:cs="Times New Roman"/>
          <w:sz w:val="28"/>
          <w:szCs w:val="28"/>
          <w:lang w:val="en-US"/>
        </w:rPr>
      </w:pPr>
      <w:r w:rsidRPr="008B6459">
        <w:rPr>
          <w:rFonts w:ascii="Times New Roman" w:hAnsi="Times New Roman" w:cs="Times New Roman"/>
          <w:bCs/>
          <w:sz w:val="28"/>
          <w:szCs w:val="28"/>
          <w:lang w:val="es-ES"/>
        </w:rPr>
        <w:t>Geografiyada baholash natijalarini tahlil qilish va takomillashtirish yo‘llari</w:t>
      </w:r>
    </w:p>
    <w:p w:rsidR="006E3566" w:rsidRPr="008B6459" w:rsidRDefault="006E3566" w:rsidP="006E3566">
      <w:pPr>
        <w:pStyle w:val="a3"/>
        <w:spacing w:before="100" w:beforeAutospacing="1" w:after="100" w:afterAutospacing="1" w:line="240" w:lineRule="auto"/>
        <w:ind w:left="643"/>
        <w:outlineLvl w:val="2"/>
        <w:rPr>
          <w:rFonts w:ascii="Times New Roman" w:hAnsi="Times New Roman" w:cs="Times New Roman"/>
          <w:sz w:val="28"/>
          <w:szCs w:val="28"/>
          <w:lang w:val="en-US"/>
        </w:rPr>
      </w:pPr>
      <w:r w:rsidRPr="008B6459">
        <w:rPr>
          <w:rFonts w:ascii="Times New Roman" w:hAnsi="Times New Roman" w:cs="Times New Roman"/>
          <w:b/>
          <w:bCs/>
          <w:sz w:val="28"/>
          <w:szCs w:val="28"/>
          <w:lang w:val="en-US"/>
        </w:rPr>
        <w:t xml:space="preserve">Geografiya fanida baholashning ahamiyati </w:t>
      </w:r>
      <w:proofErr w:type="gramStart"/>
      <w:r w:rsidRPr="008B6459">
        <w:rPr>
          <w:rFonts w:ascii="Times New Roman" w:hAnsi="Times New Roman" w:cs="Times New Roman"/>
          <w:b/>
          <w:bCs/>
          <w:sz w:val="28"/>
          <w:szCs w:val="28"/>
          <w:lang w:val="en-US"/>
        </w:rPr>
        <w:t>va</w:t>
      </w:r>
      <w:proofErr w:type="gramEnd"/>
      <w:r w:rsidRPr="008B6459">
        <w:rPr>
          <w:rFonts w:ascii="Times New Roman" w:hAnsi="Times New Roman" w:cs="Times New Roman"/>
          <w:b/>
          <w:bCs/>
          <w:sz w:val="28"/>
          <w:szCs w:val="28"/>
          <w:lang w:val="en-US"/>
        </w:rPr>
        <w:t xml:space="preserve"> turlari</w:t>
      </w:r>
    </w:p>
    <w:p w:rsidR="006E3566" w:rsidRPr="008B6459" w:rsidRDefault="006E3566" w:rsidP="006E3566">
      <w:pPr>
        <w:spacing w:after="0" w:line="240" w:lineRule="auto"/>
        <w:ind w:firstLine="708"/>
        <w:jc w:val="both"/>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Geografiya fanining integrativ xususiyatlari</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Geografiya fani tabiat, jamiyat va iqtisodiyot o‘rtasidagi o‘zaro bog‘liqlikni o‘rganadigan ko‘p qirrali fan hisoblanadi. Bu fan boshqa tabiiy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ijtimoiy fanlar bilan uzviy aloqada bo‘lib, o‘quvchilarda keng qamrovli bilim va tushunchalarni shakllantirishga xizmat qiladi.</w:t>
      </w:r>
    </w:p>
    <w:p w:rsidR="006E3566" w:rsidRPr="008B6459" w:rsidRDefault="006E3566" w:rsidP="006E3566">
      <w:pPr>
        <w:spacing w:after="0" w:line="240" w:lineRule="auto"/>
        <w:ind w:firstLine="708"/>
        <w:jc w:val="both"/>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1. Tabiiy fanlar bilan integratsiya</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Biologiya – Ekologik tizimlar, o‘simlik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hayvonot dunyosi tarqalishi.</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Kimyo – Tabiiy suv havzalari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tuproq tarkibini o‘rganish.</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Fizika – Atmosfera bosimi, harorat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iqlim o‘zgarishlari jarayonlari.</w:t>
      </w:r>
    </w:p>
    <w:p w:rsidR="006E3566" w:rsidRPr="008B6459" w:rsidRDefault="006E3566" w:rsidP="006E3566">
      <w:pPr>
        <w:spacing w:after="0" w:line="240" w:lineRule="auto"/>
        <w:ind w:firstLine="708"/>
        <w:jc w:val="both"/>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2. Ijtimoiy fanlar bilan integratsiya</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Tarix – Geografik hududlarning rivojlanishi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o‘zgarishlari.</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Iqtisodiyot – Hududlarning iqtisodiy rivojlanishi, resurslar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savdo yo‘llari.</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Siyosatshunoslik – Davlatlararo chegara, geosiyosiy jarayonlar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mintaqaviy integratsiya.</w:t>
      </w:r>
    </w:p>
    <w:p w:rsidR="006E3566" w:rsidRPr="008B6459" w:rsidRDefault="006E3566" w:rsidP="006E3566">
      <w:pPr>
        <w:spacing w:after="0" w:line="240" w:lineRule="auto"/>
        <w:ind w:firstLine="708"/>
        <w:jc w:val="both"/>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 xml:space="preserve">3. Texnologiya </w:t>
      </w:r>
      <w:proofErr w:type="gramStart"/>
      <w:r w:rsidRPr="008B6459">
        <w:rPr>
          <w:rFonts w:ascii="Times New Roman" w:eastAsia="Times New Roman" w:hAnsi="Times New Roman" w:cs="Times New Roman"/>
          <w:b/>
          <w:bCs/>
          <w:sz w:val="28"/>
          <w:szCs w:val="28"/>
          <w:lang w:val="en-US" w:eastAsia="ru-RU"/>
        </w:rPr>
        <w:t>va</w:t>
      </w:r>
      <w:proofErr w:type="gramEnd"/>
      <w:r w:rsidRPr="008B6459">
        <w:rPr>
          <w:rFonts w:ascii="Times New Roman" w:eastAsia="Times New Roman" w:hAnsi="Times New Roman" w:cs="Times New Roman"/>
          <w:b/>
          <w:bCs/>
          <w:sz w:val="28"/>
          <w:szCs w:val="28"/>
          <w:lang w:val="en-US" w:eastAsia="ru-RU"/>
        </w:rPr>
        <w:t xml:space="preserve"> matematika bilan bog‘liqligi</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Matematika – Xaritalarni o‘lchash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masshtab bilan ishlash, statistik tahlillar.</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Axborot texnologiyalari – GIS (Geografik axborot tizimlari)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raqamli xaritalar bilan ishlash.</w:t>
      </w:r>
    </w:p>
    <w:p w:rsidR="006E3566" w:rsidRPr="008B6459" w:rsidRDefault="006E3566" w:rsidP="006E3566">
      <w:pPr>
        <w:spacing w:after="0" w:line="240" w:lineRule="auto"/>
        <w:ind w:firstLine="708"/>
        <w:jc w:val="both"/>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 xml:space="preserve">4. Madaniyat </w:t>
      </w:r>
      <w:proofErr w:type="gramStart"/>
      <w:r w:rsidRPr="008B6459">
        <w:rPr>
          <w:rFonts w:ascii="Times New Roman" w:eastAsia="Times New Roman" w:hAnsi="Times New Roman" w:cs="Times New Roman"/>
          <w:b/>
          <w:bCs/>
          <w:sz w:val="28"/>
          <w:szCs w:val="28"/>
          <w:lang w:val="en-US" w:eastAsia="ru-RU"/>
        </w:rPr>
        <w:t>va</w:t>
      </w:r>
      <w:proofErr w:type="gramEnd"/>
      <w:r w:rsidRPr="008B6459">
        <w:rPr>
          <w:rFonts w:ascii="Times New Roman" w:eastAsia="Times New Roman" w:hAnsi="Times New Roman" w:cs="Times New Roman"/>
          <w:b/>
          <w:bCs/>
          <w:sz w:val="28"/>
          <w:szCs w:val="28"/>
          <w:lang w:val="en-US" w:eastAsia="ru-RU"/>
        </w:rPr>
        <w:t xml:space="preserve"> san’at bilan bog‘liqligi</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Madaniyatshunoslik – Turli xalqlarning urf-odatlari, madaniy merosi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geografik omillar ta’siri.</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San’at – Landshaft dizayni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tabiiy manzaralarni tasvirlash.</w:t>
      </w:r>
    </w:p>
    <w:p w:rsidR="006E3566" w:rsidRPr="008B6459" w:rsidRDefault="006E3566" w:rsidP="006E3566">
      <w:pPr>
        <w:spacing w:after="0" w:line="240" w:lineRule="auto"/>
        <w:ind w:firstLine="708"/>
        <w:jc w:val="both"/>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 xml:space="preserve">Baholashning asosiy maqsad </w:t>
      </w:r>
      <w:proofErr w:type="gramStart"/>
      <w:r w:rsidRPr="008B6459">
        <w:rPr>
          <w:rFonts w:ascii="Times New Roman" w:eastAsia="Times New Roman" w:hAnsi="Times New Roman" w:cs="Times New Roman"/>
          <w:b/>
          <w:bCs/>
          <w:sz w:val="28"/>
          <w:szCs w:val="28"/>
          <w:lang w:val="en-US" w:eastAsia="ru-RU"/>
        </w:rPr>
        <w:t>va</w:t>
      </w:r>
      <w:proofErr w:type="gramEnd"/>
      <w:r w:rsidRPr="008B6459">
        <w:rPr>
          <w:rFonts w:ascii="Times New Roman" w:eastAsia="Times New Roman" w:hAnsi="Times New Roman" w:cs="Times New Roman"/>
          <w:b/>
          <w:bCs/>
          <w:sz w:val="28"/>
          <w:szCs w:val="28"/>
          <w:lang w:val="en-US" w:eastAsia="ru-RU"/>
        </w:rPr>
        <w:t xml:space="preserve"> vazifalari</w:t>
      </w:r>
    </w:p>
    <w:p w:rsidR="006E3566" w:rsidRPr="008B6459" w:rsidRDefault="006E3566" w:rsidP="006E3566">
      <w:pPr>
        <w:spacing w:after="0" w:line="240" w:lineRule="auto"/>
        <w:ind w:firstLine="708"/>
        <w:jc w:val="both"/>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1. Baholashning asosiy maqsadi</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Geografiya darslarida baholashning asosiy maqsadi o‘quvchilarning bilim, ko‘nikma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kompetensiyalarini aniqlash, ularni rivojlantirish va ta’lim jarayonini takomillashtirishdan iborat. Baholash orqali o‘quvchilarning dars materiallarini qanchalik o‘zlashtirganini tahlil qilish va o‘quv jarayonida individual yondashuvni amalga oshirish mumkin.</w:t>
      </w:r>
    </w:p>
    <w:p w:rsidR="006E3566" w:rsidRPr="008B6459" w:rsidRDefault="006E3566" w:rsidP="006E3566">
      <w:pPr>
        <w:spacing w:after="0" w:line="240" w:lineRule="auto"/>
        <w:ind w:firstLine="708"/>
        <w:jc w:val="both"/>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2. Baholashning asosiy vazifalari</w:t>
      </w:r>
    </w:p>
    <w:p w:rsidR="006E3566" w:rsidRPr="008B6459" w:rsidRDefault="006E3566" w:rsidP="006E3566">
      <w:pPr>
        <w:spacing w:after="0" w:line="240" w:lineRule="auto"/>
        <w:ind w:firstLine="708"/>
        <w:jc w:val="both"/>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1. O‘quvchilarning bilim darajasini aniqlash</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O‘quvchilarning geografiya fanidan nazariy va amaliy bilimlarni qay darajada o‘zlashtirganini baholash.</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Xaritalar, grafiklar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diagrammalar bilan ishlash ko‘nikmalarini tahlil qilish.</w:t>
      </w:r>
    </w:p>
    <w:p w:rsidR="006E3566" w:rsidRPr="008B6459" w:rsidRDefault="006E3566" w:rsidP="006E3566">
      <w:pPr>
        <w:spacing w:after="0" w:line="240" w:lineRule="auto"/>
        <w:ind w:firstLine="708"/>
        <w:jc w:val="both"/>
        <w:rPr>
          <w:rFonts w:ascii="Times New Roman" w:eastAsia="Times New Roman" w:hAnsi="Times New Roman" w:cs="Times New Roman"/>
          <w:b/>
          <w:bCs/>
          <w:sz w:val="28"/>
          <w:szCs w:val="28"/>
          <w:lang w:val="en-US" w:eastAsia="ru-RU"/>
        </w:rPr>
      </w:pPr>
      <w:proofErr w:type="gramStart"/>
      <w:r w:rsidRPr="008B6459">
        <w:rPr>
          <w:rFonts w:ascii="Times New Roman" w:eastAsia="Times New Roman" w:hAnsi="Times New Roman" w:cs="Times New Roman"/>
          <w:b/>
          <w:bCs/>
          <w:sz w:val="28"/>
          <w:szCs w:val="28"/>
          <w:lang w:val="en-US" w:eastAsia="ru-RU"/>
        </w:rPr>
        <w:lastRenderedPageBreak/>
        <w:t>2. Bilimlardagi bo</w:t>
      </w:r>
      <w:proofErr w:type="gramEnd"/>
      <w:r w:rsidRPr="008B6459">
        <w:rPr>
          <w:rFonts w:ascii="Times New Roman" w:eastAsia="Times New Roman" w:hAnsi="Times New Roman" w:cs="Times New Roman"/>
          <w:b/>
          <w:bCs/>
          <w:sz w:val="28"/>
          <w:szCs w:val="28"/>
          <w:lang w:val="en-US" w:eastAsia="ru-RU"/>
        </w:rPr>
        <w:t>‘shliqlarni aniqlash</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O‘quvchilarning kamchiliklarini aniqlash va ularni to‘ldirish yo‘llarini ishlab chiqish.</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Dars jarayonida tushunilmagan mavzularni aniqlash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ularga qayta e’tibor qaratish.</w:t>
      </w:r>
    </w:p>
    <w:p w:rsidR="006E3566" w:rsidRPr="008B6459" w:rsidRDefault="006E3566" w:rsidP="006E3566">
      <w:pPr>
        <w:spacing w:after="0" w:line="240" w:lineRule="auto"/>
        <w:ind w:firstLine="708"/>
        <w:jc w:val="both"/>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3. O‘quvchilarni rag‘batlantirish</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O‘quvchilarning bilim olishga </w:t>
      </w:r>
      <w:proofErr w:type="gramStart"/>
      <w:r w:rsidRPr="008B6459">
        <w:rPr>
          <w:rFonts w:ascii="Times New Roman" w:eastAsia="Times New Roman" w:hAnsi="Times New Roman" w:cs="Times New Roman"/>
          <w:sz w:val="28"/>
          <w:szCs w:val="28"/>
          <w:lang w:val="en-US" w:eastAsia="ru-RU"/>
        </w:rPr>
        <w:t>bo‘lgan</w:t>
      </w:r>
      <w:proofErr w:type="gramEnd"/>
      <w:r w:rsidRPr="008B6459">
        <w:rPr>
          <w:rFonts w:ascii="Times New Roman" w:eastAsia="Times New Roman" w:hAnsi="Times New Roman" w:cs="Times New Roman"/>
          <w:sz w:val="28"/>
          <w:szCs w:val="28"/>
          <w:lang w:val="en-US" w:eastAsia="ru-RU"/>
        </w:rPr>
        <w:t xml:space="preserve"> qiziqishini oshirish.</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Yutuqlarni tan olish orqali o‘quvchilarda ishonch hosil qilish.</w:t>
      </w:r>
    </w:p>
    <w:p w:rsidR="006E3566" w:rsidRPr="008B6459" w:rsidRDefault="006E3566" w:rsidP="006E3566">
      <w:pPr>
        <w:spacing w:after="0" w:line="240" w:lineRule="auto"/>
        <w:ind w:firstLine="708"/>
        <w:jc w:val="both"/>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4. O‘quv jarayonini takomillashtirish</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O‘qituvchilarga dars jarayonini yanada samarali tashkil etishda yordam berish.</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Dars metodikasini takomillashtirish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interaktiv usullardan keng foydalanishga yo‘naltirish.</w:t>
      </w:r>
    </w:p>
    <w:p w:rsidR="006E3566" w:rsidRPr="008B6459" w:rsidRDefault="006E3566" w:rsidP="006E3566">
      <w:pPr>
        <w:spacing w:after="0" w:line="240" w:lineRule="auto"/>
        <w:ind w:firstLine="708"/>
        <w:jc w:val="both"/>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5. O‘quvchilarning mustaqil fikrlashini rivojlantirish</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Tahliliy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tanqidiy fikrlash ko‘nikmalarini shakllantirish.</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Tabiiy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ijtimoiy jarayonlarga oid mustaqil qaror qabul qilishga o‘rgatish.</w:t>
      </w:r>
    </w:p>
    <w:p w:rsidR="006E3566" w:rsidRPr="008B6459" w:rsidRDefault="006E3566" w:rsidP="006E3566">
      <w:pPr>
        <w:spacing w:after="0" w:line="240" w:lineRule="auto"/>
        <w:ind w:firstLine="708"/>
        <w:jc w:val="both"/>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 xml:space="preserve">Formativ </w:t>
      </w:r>
      <w:proofErr w:type="gramStart"/>
      <w:r w:rsidRPr="008B6459">
        <w:rPr>
          <w:rFonts w:ascii="Times New Roman" w:eastAsia="Times New Roman" w:hAnsi="Times New Roman" w:cs="Times New Roman"/>
          <w:b/>
          <w:bCs/>
          <w:sz w:val="28"/>
          <w:szCs w:val="28"/>
          <w:lang w:val="en-US" w:eastAsia="ru-RU"/>
        </w:rPr>
        <w:t>va</w:t>
      </w:r>
      <w:proofErr w:type="gramEnd"/>
      <w:r w:rsidRPr="008B6459">
        <w:rPr>
          <w:rFonts w:ascii="Times New Roman" w:eastAsia="Times New Roman" w:hAnsi="Times New Roman" w:cs="Times New Roman"/>
          <w:b/>
          <w:bCs/>
          <w:sz w:val="28"/>
          <w:szCs w:val="28"/>
          <w:lang w:val="en-US" w:eastAsia="ru-RU"/>
        </w:rPr>
        <w:t xml:space="preserve"> summativ baholash usullari</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Geografiya darslarida o‘quvchilarning bilim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ko‘nikmalarini baholash jarayonida formativ va summativ baholash usullari qo‘llaniladi. Bu usullar o‘quvchilarning o‘quv jarayonidagi faolligini oshirish, bilimlarni aniqlash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ularning rivojlanishini kuzatishga xizmat qiladi.</w:t>
      </w:r>
    </w:p>
    <w:p w:rsidR="006E3566" w:rsidRPr="008B6459" w:rsidRDefault="006E3566" w:rsidP="006E3566">
      <w:pPr>
        <w:spacing w:after="0" w:line="240" w:lineRule="auto"/>
        <w:ind w:firstLine="708"/>
        <w:jc w:val="both"/>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1. Formativ baholash (o‘quv jarayonida davomiy baholash)</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Formativ baholash – o‘quv jarayonida muntazam amalga oshiriladigan, o‘quvchining rivojlanishini kuzatib borishga qaratilgan baholash turi. Bu usulda asosiy e’tibor jarayonga qaratiladi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o‘quvchilarga doimiy fikr-mulohaza beriladi.</w:t>
      </w:r>
    </w:p>
    <w:p w:rsidR="006E3566" w:rsidRPr="008B6459" w:rsidRDefault="006E3566" w:rsidP="006E3566">
      <w:pPr>
        <w:spacing w:after="0" w:line="240" w:lineRule="auto"/>
        <w:ind w:firstLine="708"/>
        <w:jc w:val="both"/>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Xususiyatlari:</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O‘quv jarayonining har bir bosqichida amalga oshiriladi.</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O‘quvchilarning dars davomida qatnashishi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faolligi baholanadi.</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Xatolar tuzatiladi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o‘quvchiga darhol qayta aloqa beriladi.</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O‘quvchilarning bilimdagi </w:t>
      </w:r>
      <w:proofErr w:type="gramStart"/>
      <w:r w:rsidRPr="008B6459">
        <w:rPr>
          <w:rFonts w:ascii="Times New Roman" w:eastAsia="Times New Roman" w:hAnsi="Times New Roman" w:cs="Times New Roman"/>
          <w:sz w:val="28"/>
          <w:szCs w:val="28"/>
          <w:lang w:val="en-US" w:eastAsia="ru-RU"/>
        </w:rPr>
        <w:t>bo‘shliqlari</w:t>
      </w:r>
      <w:proofErr w:type="gramEnd"/>
      <w:r w:rsidRPr="008B6459">
        <w:rPr>
          <w:rFonts w:ascii="Times New Roman" w:eastAsia="Times New Roman" w:hAnsi="Times New Roman" w:cs="Times New Roman"/>
          <w:sz w:val="28"/>
          <w:szCs w:val="28"/>
          <w:lang w:val="en-US" w:eastAsia="ru-RU"/>
        </w:rPr>
        <w:t xml:space="preserve"> aniqlanib, ularga mos tushuntirishlar beriladi.</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proofErr w:type="gramStart"/>
      <w:r w:rsidRPr="008B6459">
        <w:rPr>
          <w:rFonts w:ascii="Times New Roman" w:eastAsia="Times New Roman" w:hAnsi="Times New Roman" w:cs="Times New Roman"/>
          <w:sz w:val="28"/>
          <w:szCs w:val="28"/>
          <w:lang w:val="en-US" w:eastAsia="ru-RU"/>
        </w:rPr>
        <w:t>Ko‘proq</w:t>
      </w:r>
      <w:proofErr w:type="gramEnd"/>
      <w:r w:rsidRPr="008B6459">
        <w:rPr>
          <w:rFonts w:ascii="Times New Roman" w:eastAsia="Times New Roman" w:hAnsi="Times New Roman" w:cs="Times New Roman"/>
          <w:sz w:val="28"/>
          <w:szCs w:val="28"/>
          <w:lang w:val="en-US" w:eastAsia="ru-RU"/>
        </w:rPr>
        <w:t xml:space="preserve"> rag‘batlantirish va o‘zini-o‘zi baholash imkoniyatini yaratadi.</w:t>
      </w:r>
    </w:p>
    <w:p w:rsidR="006E3566" w:rsidRPr="008B6459" w:rsidRDefault="006E3566" w:rsidP="006E3566">
      <w:pPr>
        <w:spacing w:after="0" w:line="240" w:lineRule="auto"/>
        <w:ind w:firstLine="708"/>
        <w:jc w:val="both"/>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Usullari:</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proofErr w:type="gramStart"/>
      <w:r w:rsidRPr="008B6459">
        <w:rPr>
          <w:rFonts w:ascii="Times New Roman" w:eastAsia="Times New Roman" w:hAnsi="Times New Roman" w:cs="Times New Roman"/>
          <w:sz w:val="28"/>
          <w:szCs w:val="28"/>
          <w:lang w:val="en-US" w:eastAsia="ru-RU"/>
        </w:rPr>
        <w:t>Og‘zaki</w:t>
      </w:r>
      <w:proofErr w:type="gramEnd"/>
      <w:r w:rsidRPr="008B6459">
        <w:rPr>
          <w:rFonts w:ascii="Times New Roman" w:eastAsia="Times New Roman" w:hAnsi="Times New Roman" w:cs="Times New Roman"/>
          <w:sz w:val="28"/>
          <w:szCs w:val="28"/>
          <w:lang w:val="en-US" w:eastAsia="ru-RU"/>
        </w:rPr>
        <w:t xml:space="preserve"> savol-javob.</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Guruhlarda ishlash natijalarini baholash.</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Diskussiya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bahslar.</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Topshiriqlar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kichik testlar.</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O‘quvchilarning o‘zaro va o‘zini baholashi.</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Misol:</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Geografiya darsida o‘quvchilar xarita bilan ishlaganda, o‘qituvchi darhol ularning ishini kuzatadi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xatolarini tuzatishga yordam beradi.</w:t>
      </w:r>
    </w:p>
    <w:p w:rsidR="006E3566" w:rsidRPr="008B6459" w:rsidRDefault="006E3566" w:rsidP="006E3566">
      <w:pPr>
        <w:spacing w:after="0" w:line="240" w:lineRule="auto"/>
        <w:ind w:firstLine="708"/>
        <w:jc w:val="both"/>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2. Summativ baholash (yakuniy baholash)</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Summativ baholash – ma’lum bir mavzu, </w:t>
      </w:r>
      <w:proofErr w:type="gramStart"/>
      <w:r w:rsidRPr="008B6459">
        <w:rPr>
          <w:rFonts w:ascii="Times New Roman" w:eastAsia="Times New Roman" w:hAnsi="Times New Roman" w:cs="Times New Roman"/>
          <w:sz w:val="28"/>
          <w:szCs w:val="28"/>
          <w:lang w:val="en-US" w:eastAsia="ru-RU"/>
        </w:rPr>
        <w:t>bo‘lim</w:t>
      </w:r>
      <w:proofErr w:type="gramEnd"/>
      <w:r w:rsidRPr="008B6459">
        <w:rPr>
          <w:rFonts w:ascii="Times New Roman" w:eastAsia="Times New Roman" w:hAnsi="Times New Roman" w:cs="Times New Roman"/>
          <w:sz w:val="28"/>
          <w:szCs w:val="28"/>
          <w:lang w:val="en-US" w:eastAsia="ru-RU"/>
        </w:rPr>
        <w:t xml:space="preserve"> yoki semestr yakunida o‘quvchilarning erishgan natijalarini baholash uchun o‘tkaziladigan yakuniy baholash turi. Bu usulda asosiy e’tibor natijaga qaratiladi.</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lastRenderedPageBreak/>
        <w:t>Xususiyatlari:</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Ma’lum vaqt </w:t>
      </w:r>
      <w:proofErr w:type="gramStart"/>
      <w:r w:rsidRPr="008B6459">
        <w:rPr>
          <w:rFonts w:ascii="Times New Roman" w:eastAsia="Times New Roman" w:hAnsi="Times New Roman" w:cs="Times New Roman"/>
          <w:sz w:val="28"/>
          <w:szCs w:val="28"/>
          <w:lang w:val="en-US" w:eastAsia="ru-RU"/>
        </w:rPr>
        <w:t>oralig‘ida</w:t>
      </w:r>
      <w:proofErr w:type="gramEnd"/>
      <w:r w:rsidRPr="008B6459">
        <w:rPr>
          <w:rFonts w:ascii="Times New Roman" w:eastAsia="Times New Roman" w:hAnsi="Times New Roman" w:cs="Times New Roman"/>
          <w:sz w:val="28"/>
          <w:szCs w:val="28"/>
          <w:lang w:val="en-US" w:eastAsia="ru-RU"/>
        </w:rPr>
        <w:t xml:space="preserve"> (chorak, yarim yillik, yil yakuni) amalga oshiriladi.</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O‘quvchilarning yakuniy bilim darajasini aniqlash uchun xizmat qiladi.</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O‘quvchilarning olgan bahosi natijalarga asoslanadi.</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Ob’ektiv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standartlashtirilgan mezonlarga asoslanadi.</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Usullari:</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Yozma nazorat ishi (test, insholar).</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Yakuniy loyiha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tadqiqot ishi.</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proofErr w:type="gramStart"/>
      <w:r w:rsidRPr="008B6459">
        <w:rPr>
          <w:rFonts w:ascii="Times New Roman" w:eastAsia="Times New Roman" w:hAnsi="Times New Roman" w:cs="Times New Roman"/>
          <w:sz w:val="28"/>
          <w:szCs w:val="28"/>
          <w:lang w:val="en-US" w:eastAsia="ru-RU"/>
        </w:rPr>
        <w:t>Og‘zaki</w:t>
      </w:r>
      <w:proofErr w:type="gramEnd"/>
      <w:r w:rsidRPr="008B6459">
        <w:rPr>
          <w:rFonts w:ascii="Times New Roman" w:eastAsia="Times New Roman" w:hAnsi="Times New Roman" w:cs="Times New Roman"/>
          <w:sz w:val="28"/>
          <w:szCs w:val="28"/>
          <w:lang w:val="en-US" w:eastAsia="ru-RU"/>
        </w:rPr>
        <w:t xml:space="preserve"> javoblar va prezentatsiyalar.</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Laboratoriya ishlari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amaliy topshiriqlar.</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Misol:</w:t>
      </w:r>
    </w:p>
    <w:p w:rsidR="006E3566" w:rsidRPr="008B6459" w:rsidRDefault="006E3566" w:rsidP="006E3566">
      <w:pPr>
        <w:spacing w:after="0" w:line="240" w:lineRule="auto"/>
        <w:ind w:firstLine="708"/>
        <w:jc w:val="both"/>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Bo‘lim yakunida o‘quvchilar o‘zlashtirgan bilimlarini aniqlash uchun test o‘tkaziladi yoki xarita asosida yakuniy loyiha taqdim etiladi.</w:t>
      </w:r>
    </w:p>
    <w:p w:rsidR="006E3566" w:rsidRPr="008B6459" w:rsidRDefault="006E3566" w:rsidP="006E3566">
      <w:pPr>
        <w:spacing w:after="0" w:line="240" w:lineRule="auto"/>
        <w:ind w:firstLine="708"/>
        <w:jc w:val="both"/>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 xml:space="preserve">Formativ </w:t>
      </w:r>
      <w:proofErr w:type="gramStart"/>
      <w:r w:rsidRPr="008B6459">
        <w:rPr>
          <w:rFonts w:ascii="Times New Roman" w:eastAsia="Times New Roman" w:hAnsi="Times New Roman" w:cs="Times New Roman"/>
          <w:b/>
          <w:bCs/>
          <w:sz w:val="28"/>
          <w:szCs w:val="28"/>
          <w:lang w:val="en-US" w:eastAsia="ru-RU"/>
        </w:rPr>
        <w:t>va</w:t>
      </w:r>
      <w:proofErr w:type="gramEnd"/>
      <w:r w:rsidRPr="008B6459">
        <w:rPr>
          <w:rFonts w:ascii="Times New Roman" w:eastAsia="Times New Roman" w:hAnsi="Times New Roman" w:cs="Times New Roman"/>
          <w:b/>
          <w:bCs/>
          <w:sz w:val="28"/>
          <w:szCs w:val="28"/>
          <w:lang w:val="en-US" w:eastAsia="ru-RU"/>
        </w:rPr>
        <w:t xml:space="preserve"> summativ baholashning taqqoslanishi:</w:t>
      </w:r>
    </w:p>
    <w:tbl>
      <w:tblPr>
        <w:tblStyle w:val="a5"/>
        <w:tblW w:w="9266" w:type="dxa"/>
        <w:tblLook w:val="04A0" w:firstRow="1" w:lastRow="0" w:firstColumn="1" w:lastColumn="0" w:noHBand="0" w:noVBand="1"/>
      </w:tblPr>
      <w:tblGrid>
        <w:gridCol w:w="3088"/>
        <w:gridCol w:w="3089"/>
        <w:gridCol w:w="3089"/>
      </w:tblGrid>
      <w:tr w:rsidR="006E3566" w:rsidRPr="008B6459" w:rsidTr="00F83FF0">
        <w:trPr>
          <w:trHeight w:val="291"/>
        </w:trPr>
        <w:tc>
          <w:tcPr>
            <w:tcW w:w="3088" w:type="dxa"/>
          </w:tcPr>
          <w:p w:rsidR="006E3566" w:rsidRPr="008B6459" w:rsidRDefault="006E3566" w:rsidP="00F83FF0">
            <w:pPr>
              <w:spacing w:line="240" w:lineRule="auto"/>
              <w:jc w:val="both"/>
              <w:rPr>
                <w:rFonts w:ascii="Times New Roman" w:hAnsi="Times New Roman" w:cs="Times New Roman"/>
                <w:b/>
                <w:bCs/>
                <w:sz w:val="28"/>
                <w:szCs w:val="28"/>
                <w:lang w:val="en-US"/>
              </w:rPr>
            </w:pPr>
            <w:r w:rsidRPr="008B6459">
              <w:rPr>
                <w:rFonts w:ascii="Times New Roman" w:hAnsi="Times New Roman" w:cs="Times New Roman"/>
                <w:b/>
                <w:bCs/>
                <w:sz w:val="28"/>
                <w:szCs w:val="28"/>
                <w:lang w:val="en-US"/>
              </w:rPr>
              <w:t xml:space="preserve">Xususiyatlar </w:t>
            </w:r>
          </w:p>
        </w:tc>
        <w:tc>
          <w:tcPr>
            <w:tcW w:w="3089" w:type="dxa"/>
          </w:tcPr>
          <w:p w:rsidR="006E3566" w:rsidRPr="008B6459" w:rsidRDefault="006E3566" w:rsidP="00F83FF0">
            <w:pPr>
              <w:spacing w:line="240" w:lineRule="auto"/>
              <w:jc w:val="both"/>
              <w:rPr>
                <w:rFonts w:ascii="Times New Roman" w:hAnsi="Times New Roman" w:cs="Times New Roman"/>
                <w:b/>
                <w:bCs/>
                <w:sz w:val="28"/>
                <w:szCs w:val="28"/>
                <w:lang w:val="en-US"/>
              </w:rPr>
            </w:pPr>
            <w:r w:rsidRPr="008B6459">
              <w:rPr>
                <w:rFonts w:ascii="Times New Roman" w:hAnsi="Times New Roman" w:cs="Times New Roman"/>
                <w:b/>
                <w:bCs/>
                <w:sz w:val="28"/>
                <w:szCs w:val="28"/>
                <w:lang w:val="en-US"/>
              </w:rPr>
              <w:t>Formativ baholash</w:t>
            </w:r>
          </w:p>
        </w:tc>
        <w:tc>
          <w:tcPr>
            <w:tcW w:w="3089" w:type="dxa"/>
          </w:tcPr>
          <w:p w:rsidR="006E3566" w:rsidRPr="008B6459" w:rsidRDefault="006E3566" w:rsidP="00F83FF0">
            <w:pPr>
              <w:spacing w:line="240" w:lineRule="auto"/>
              <w:jc w:val="both"/>
              <w:rPr>
                <w:rFonts w:ascii="Times New Roman" w:hAnsi="Times New Roman" w:cs="Times New Roman"/>
                <w:b/>
                <w:bCs/>
                <w:sz w:val="28"/>
                <w:szCs w:val="28"/>
                <w:lang w:val="en-US"/>
              </w:rPr>
            </w:pPr>
            <w:r w:rsidRPr="008B6459">
              <w:rPr>
                <w:rFonts w:ascii="Times New Roman" w:hAnsi="Times New Roman" w:cs="Times New Roman"/>
                <w:b/>
                <w:bCs/>
                <w:sz w:val="28"/>
                <w:szCs w:val="28"/>
                <w:lang w:val="en-US"/>
              </w:rPr>
              <w:t>Summativ baholash</w:t>
            </w:r>
          </w:p>
        </w:tc>
      </w:tr>
      <w:tr w:rsidR="006E3566" w:rsidRPr="008B6459" w:rsidTr="00F83FF0">
        <w:trPr>
          <w:trHeight w:val="595"/>
        </w:trPr>
        <w:tc>
          <w:tcPr>
            <w:tcW w:w="3088" w:type="dxa"/>
          </w:tcPr>
          <w:p w:rsidR="006E3566" w:rsidRPr="008B6459" w:rsidRDefault="006E3566" w:rsidP="00F83FF0">
            <w:pPr>
              <w:spacing w:line="240" w:lineRule="auto"/>
              <w:jc w:val="both"/>
              <w:rPr>
                <w:rFonts w:ascii="Times New Roman" w:hAnsi="Times New Roman" w:cs="Times New Roman"/>
                <w:b/>
                <w:bCs/>
                <w:sz w:val="28"/>
                <w:szCs w:val="28"/>
                <w:lang w:val="en-US"/>
              </w:rPr>
            </w:pPr>
            <w:r w:rsidRPr="008B6459">
              <w:rPr>
                <w:rFonts w:ascii="Times New Roman" w:hAnsi="Times New Roman" w:cs="Times New Roman"/>
                <w:b/>
                <w:bCs/>
                <w:sz w:val="28"/>
                <w:szCs w:val="28"/>
                <w:lang w:val="en-US"/>
              </w:rPr>
              <w:t xml:space="preserve">Maqsad </w:t>
            </w:r>
          </w:p>
        </w:tc>
        <w:tc>
          <w:tcPr>
            <w:tcW w:w="3089" w:type="dxa"/>
          </w:tcPr>
          <w:p w:rsidR="006E3566" w:rsidRPr="008B6459" w:rsidRDefault="006E3566" w:rsidP="00F83FF0">
            <w:pPr>
              <w:spacing w:line="240" w:lineRule="auto"/>
              <w:rPr>
                <w:rFonts w:ascii="Times New Roman" w:hAnsi="Times New Roman" w:cs="Times New Roman"/>
                <w:sz w:val="28"/>
                <w:szCs w:val="28"/>
                <w:lang w:val="en-US"/>
              </w:rPr>
            </w:pPr>
            <w:r w:rsidRPr="008B6459">
              <w:rPr>
                <w:rFonts w:ascii="Times New Roman" w:hAnsi="Times New Roman" w:cs="Times New Roman"/>
                <w:sz w:val="28"/>
                <w:szCs w:val="28"/>
                <w:lang w:val="en-US"/>
              </w:rPr>
              <w:t>O’quv jarayonini takomillashtirish</w:t>
            </w:r>
          </w:p>
        </w:tc>
        <w:tc>
          <w:tcPr>
            <w:tcW w:w="3089" w:type="dxa"/>
          </w:tcPr>
          <w:p w:rsidR="006E3566" w:rsidRPr="008B6459" w:rsidRDefault="006E3566" w:rsidP="00F83FF0">
            <w:pPr>
              <w:spacing w:line="240" w:lineRule="auto"/>
              <w:rPr>
                <w:rFonts w:ascii="Times New Roman" w:hAnsi="Times New Roman" w:cs="Times New Roman"/>
                <w:sz w:val="28"/>
                <w:szCs w:val="28"/>
                <w:lang w:val="en-US"/>
              </w:rPr>
            </w:pPr>
            <w:r w:rsidRPr="008B6459">
              <w:rPr>
                <w:rFonts w:ascii="Times New Roman" w:hAnsi="Times New Roman" w:cs="Times New Roman"/>
                <w:sz w:val="28"/>
                <w:szCs w:val="28"/>
                <w:lang w:val="en-US"/>
              </w:rPr>
              <w:t>Yakuniy natijalarni aniqlash</w:t>
            </w:r>
          </w:p>
        </w:tc>
      </w:tr>
      <w:tr w:rsidR="006E3566" w:rsidRPr="00AF621A" w:rsidTr="00F83FF0">
        <w:trPr>
          <w:trHeight w:val="606"/>
        </w:trPr>
        <w:tc>
          <w:tcPr>
            <w:tcW w:w="3088" w:type="dxa"/>
          </w:tcPr>
          <w:p w:rsidR="006E3566" w:rsidRPr="008B6459" w:rsidRDefault="006E3566" w:rsidP="00F83FF0">
            <w:pPr>
              <w:spacing w:line="240" w:lineRule="auto"/>
              <w:jc w:val="both"/>
              <w:rPr>
                <w:rFonts w:ascii="Times New Roman" w:hAnsi="Times New Roman" w:cs="Times New Roman"/>
                <w:b/>
                <w:bCs/>
                <w:sz w:val="28"/>
                <w:szCs w:val="28"/>
                <w:lang w:val="en-US"/>
              </w:rPr>
            </w:pPr>
            <w:r w:rsidRPr="008B6459">
              <w:rPr>
                <w:rFonts w:ascii="Times New Roman" w:hAnsi="Times New Roman" w:cs="Times New Roman"/>
                <w:b/>
                <w:bCs/>
                <w:sz w:val="28"/>
                <w:szCs w:val="28"/>
                <w:lang w:val="en-US"/>
              </w:rPr>
              <w:t xml:space="preserve">Vaqti </w:t>
            </w:r>
          </w:p>
        </w:tc>
        <w:tc>
          <w:tcPr>
            <w:tcW w:w="3089" w:type="dxa"/>
          </w:tcPr>
          <w:p w:rsidR="006E3566" w:rsidRPr="008B6459" w:rsidRDefault="006E3566" w:rsidP="00F83FF0">
            <w:pPr>
              <w:spacing w:line="240" w:lineRule="auto"/>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Dars davomida uzluksiz </w:t>
            </w:r>
          </w:p>
        </w:tc>
        <w:tc>
          <w:tcPr>
            <w:tcW w:w="3089" w:type="dxa"/>
          </w:tcPr>
          <w:p w:rsidR="006E3566" w:rsidRPr="008B6459" w:rsidRDefault="006E3566" w:rsidP="00F83FF0">
            <w:pPr>
              <w:spacing w:line="240" w:lineRule="auto"/>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Mavzu, chorak yoki yil yakunida </w:t>
            </w:r>
          </w:p>
        </w:tc>
      </w:tr>
      <w:tr w:rsidR="006E3566" w:rsidRPr="008B6459" w:rsidTr="00F83FF0">
        <w:trPr>
          <w:trHeight w:val="291"/>
        </w:trPr>
        <w:tc>
          <w:tcPr>
            <w:tcW w:w="3088" w:type="dxa"/>
          </w:tcPr>
          <w:p w:rsidR="006E3566" w:rsidRPr="008B6459" w:rsidRDefault="006E3566" w:rsidP="00F83FF0">
            <w:pPr>
              <w:spacing w:line="240" w:lineRule="auto"/>
              <w:jc w:val="both"/>
              <w:rPr>
                <w:rFonts w:ascii="Times New Roman" w:hAnsi="Times New Roman" w:cs="Times New Roman"/>
                <w:b/>
                <w:bCs/>
                <w:sz w:val="28"/>
                <w:szCs w:val="28"/>
                <w:lang w:val="en-US"/>
              </w:rPr>
            </w:pPr>
            <w:r w:rsidRPr="008B6459">
              <w:rPr>
                <w:rFonts w:ascii="Times New Roman" w:hAnsi="Times New Roman" w:cs="Times New Roman"/>
                <w:b/>
                <w:bCs/>
                <w:sz w:val="28"/>
                <w:szCs w:val="28"/>
                <w:lang w:val="en-US"/>
              </w:rPr>
              <w:t xml:space="preserve">Xususiyati </w:t>
            </w:r>
          </w:p>
        </w:tc>
        <w:tc>
          <w:tcPr>
            <w:tcW w:w="3089" w:type="dxa"/>
          </w:tcPr>
          <w:p w:rsidR="006E3566" w:rsidRPr="008B6459" w:rsidRDefault="006E3566" w:rsidP="00F83FF0">
            <w:pPr>
              <w:spacing w:line="240" w:lineRule="auto"/>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Jarayonga e’tibor </w:t>
            </w:r>
          </w:p>
        </w:tc>
        <w:tc>
          <w:tcPr>
            <w:tcW w:w="3089" w:type="dxa"/>
          </w:tcPr>
          <w:p w:rsidR="006E3566" w:rsidRPr="008B6459" w:rsidRDefault="006E3566" w:rsidP="00F83FF0">
            <w:pPr>
              <w:spacing w:line="240" w:lineRule="auto"/>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Natijaga e’tibor</w:t>
            </w:r>
          </w:p>
        </w:tc>
      </w:tr>
      <w:tr w:rsidR="006E3566" w:rsidRPr="008B6459" w:rsidTr="00F83FF0">
        <w:trPr>
          <w:trHeight w:val="291"/>
        </w:trPr>
        <w:tc>
          <w:tcPr>
            <w:tcW w:w="3088" w:type="dxa"/>
          </w:tcPr>
          <w:p w:rsidR="006E3566" w:rsidRPr="008B6459" w:rsidRDefault="006E3566" w:rsidP="00F83FF0">
            <w:pPr>
              <w:spacing w:line="240" w:lineRule="auto"/>
              <w:jc w:val="both"/>
              <w:rPr>
                <w:rFonts w:ascii="Times New Roman" w:hAnsi="Times New Roman" w:cs="Times New Roman"/>
                <w:b/>
                <w:bCs/>
                <w:sz w:val="28"/>
                <w:szCs w:val="28"/>
                <w:lang w:val="en-US"/>
              </w:rPr>
            </w:pPr>
            <w:r w:rsidRPr="008B6459">
              <w:rPr>
                <w:rFonts w:ascii="Times New Roman" w:hAnsi="Times New Roman" w:cs="Times New Roman"/>
                <w:b/>
                <w:bCs/>
                <w:sz w:val="28"/>
                <w:szCs w:val="28"/>
                <w:lang w:val="en-US"/>
              </w:rPr>
              <w:t>Qayta aloqa</w:t>
            </w:r>
          </w:p>
        </w:tc>
        <w:tc>
          <w:tcPr>
            <w:tcW w:w="3089" w:type="dxa"/>
          </w:tcPr>
          <w:p w:rsidR="006E3566" w:rsidRPr="008B6459" w:rsidRDefault="006E3566" w:rsidP="00F83FF0">
            <w:pPr>
              <w:spacing w:line="240" w:lineRule="auto"/>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Doimiy va tezkor </w:t>
            </w:r>
          </w:p>
        </w:tc>
        <w:tc>
          <w:tcPr>
            <w:tcW w:w="3089" w:type="dxa"/>
          </w:tcPr>
          <w:p w:rsidR="006E3566" w:rsidRPr="008B6459" w:rsidRDefault="006E3566" w:rsidP="00F83FF0">
            <w:pPr>
              <w:spacing w:line="240" w:lineRule="auto"/>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Yakuniy va rasmiy </w:t>
            </w:r>
          </w:p>
        </w:tc>
      </w:tr>
      <w:tr w:rsidR="006E3566" w:rsidRPr="00AF621A" w:rsidTr="00F83FF0">
        <w:trPr>
          <w:trHeight w:val="595"/>
        </w:trPr>
        <w:tc>
          <w:tcPr>
            <w:tcW w:w="3088" w:type="dxa"/>
          </w:tcPr>
          <w:p w:rsidR="006E3566" w:rsidRPr="008B6459" w:rsidRDefault="006E3566" w:rsidP="00F83FF0">
            <w:pPr>
              <w:spacing w:line="240" w:lineRule="auto"/>
              <w:jc w:val="both"/>
              <w:rPr>
                <w:rFonts w:ascii="Times New Roman" w:hAnsi="Times New Roman" w:cs="Times New Roman"/>
                <w:b/>
                <w:bCs/>
                <w:sz w:val="28"/>
                <w:szCs w:val="28"/>
                <w:lang w:val="en-US"/>
              </w:rPr>
            </w:pPr>
            <w:r w:rsidRPr="008B6459">
              <w:rPr>
                <w:rFonts w:ascii="Times New Roman" w:hAnsi="Times New Roman" w:cs="Times New Roman"/>
                <w:b/>
                <w:bCs/>
                <w:sz w:val="28"/>
                <w:szCs w:val="28"/>
                <w:lang w:val="en-US"/>
              </w:rPr>
              <w:t>Baholash usuli</w:t>
            </w:r>
          </w:p>
        </w:tc>
        <w:tc>
          <w:tcPr>
            <w:tcW w:w="3089" w:type="dxa"/>
          </w:tcPr>
          <w:p w:rsidR="006E3566" w:rsidRPr="008B6459" w:rsidRDefault="006E3566" w:rsidP="00F83FF0">
            <w:pPr>
              <w:spacing w:line="240" w:lineRule="auto"/>
              <w:rPr>
                <w:rFonts w:ascii="Times New Roman" w:hAnsi="Times New Roman" w:cs="Times New Roman"/>
                <w:sz w:val="28"/>
                <w:szCs w:val="28"/>
                <w:lang w:val="en-US"/>
              </w:rPr>
            </w:pPr>
            <w:r w:rsidRPr="008B6459">
              <w:rPr>
                <w:rFonts w:ascii="Times New Roman" w:hAnsi="Times New Roman" w:cs="Times New Roman"/>
                <w:sz w:val="28"/>
                <w:szCs w:val="28"/>
                <w:lang w:val="en-US"/>
              </w:rPr>
              <w:t>Og’zaki va yozma (qisqa muddatli)</w:t>
            </w:r>
          </w:p>
        </w:tc>
        <w:tc>
          <w:tcPr>
            <w:tcW w:w="3089" w:type="dxa"/>
          </w:tcPr>
          <w:p w:rsidR="006E3566" w:rsidRPr="008B6459" w:rsidRDefault="006E3566" w:rsidP="00F83FF0">
            <w:pPr>
              <w:spacing w:line="240" w:lineRule="auto"/>
              <w:rPr>
                <w:rFonts w:ascii="Times New Roman" w:hAnsi="Times New Roman" w:cs="Times New Roman"/>
                <w:sz w:val="28"/>
                <w:szCs w:val="28"/>
                <w:lang w:val="en-US"/>
              </w:rPr>
            </w:pPr>
            <w:r w:rsidRPr="008B6459">
              <w:rPr>
                <w:rFonts w:ascii="Times New Roman" w:hAnsi="Times New Roman" w:cs="Times New Roman"/>
                <w:sz w:val="28"/>
                <w:szCs w:val="28"/>
                <w:lang w:val="en-US"/>
              </w:rPr>
              <w:t>Yozma, test va loyiha (uzoq muddatli)</w:t>
            </w:r>
          </w:p>
        </w:tc>
      </w:tr>
      <w:tr w:rsidR="006E3566" w:rsidRPr="008B6459" w:rsidTr="00F83FF0">
        <w:trPr>
          <w:trHeight w:val="899"/>
        </w:trPr>
        <w:tc>
          <w:tcPr>
            <w:tcW w:w="3088" w:type="dxa"/>
          </w:tcPr>
          <w:p w:rsidR="006E3566" w:rsidRPr="008B6459" w:rsidRDefault="006E3566" w:rsidP="00F83FF0">
            <w:pPr>
              <w:spacing w:line="240" w:lineRule="auto"/>
              <w:jc w:val="both"/>
              <w:rPr>
                <w:rFonts w:ascii="Times New Roman" w:hAnsi="Times New Roman" w:cs="Times New Roman"/>
                <w:b/>
                <w:bCs/>
                <w:sz w:val="28"/>
                <w:szCs w:val="28"/>
                <w:lang w:val="en-US"/>
              </w:rPr>
            </w:pPr>
            <w:r w:rsidRPr="008B6459">
              <w:rPr>
                <w:rFonts w:ascii="Times New Roman" w:hAnsi="Times New Roman" w:cs="Times New Roman"/>
                <w:b/>
                <w:bCs/>
                <w:sz w:val="28"/>
                <w:szCs w:val="28"/>
                <w:lang w:val="en-US"/>
              </w:rPr>
              <w:t>Ta’siri</w:t>
            </w:r>
          </w:p>
        </w:tc>
        <w:tc>
          <w:tcPr>
            <w:tcW w:w="3089" w:type="dxa"/>
          </w:tcPr>
          <w:p w:rsidR="006E3566" w:rsidRPr="008B6459" w:rsidRDefault="006E3566" w:rsidP="00F83FF0">
            <w:pPr>
              <w:spacing w:line="240" w:lineRule="auto"/>
              <w:rPr>
                <w:rFonts w:ascii="Times New Roman" w:hAnsi="Times New Roman" w:cs="Times New Roman"/>
                <w:sz w:val="28"/>
                <w:szCs w:val="28"/>
                <w:lang w:val="en-US"/>
              </w:rPr>
            </w:pPr>
            <w:r w:rsidRPr="008B6459">
              <w:rPr>
                <w:rFonts w:ascii="Times New Roman" w:hAnsi="Times New Roman" w:cs="Times New Roman"/>
                <w:sz w:val="28"/>
                <w:szCs w:val="28"/>
                <w:lang w:val="en-US"/>
              </w:rPr>
              <w:t>O’quvchilarning rivojlanishiga yordam beradi</w:t>
            </w:r>
          </w:p>
        </w:tc>
        <w:tc>
          <w:tcPr>
            <w:tcW w:w="3089" w:type="dxa"/>
          </w:tcPr>
          <w:p w:rsidR="006E3566" w:rsidRPr="008B6459" w:rsidRDefault="006E3566" w:rsidP="00F83FF0">
            <w:pPr>
              <w:spacing w:line="240" w:lineRule="auto"/>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O’quvchilarning umumiy bilimini baholaydi </w:t>
            </w:r>
          </w:p>
        </w:tc>
      </w:tr>
    </w:tbl>
    <w:p w:rsidR="006E3566" w:rsidRPr="008B6459" w:rsidRDefault="006E3566" w:rsidP="006E3566">
      <w:pPr>
        <w:spacing w:after="0" w:line="240" w:lineRule="auto"/>
        <w:jc w:val="both"/>
        <w:rPr>
          <w:rFonts w:ascii="Times New Roman" w:eastAsia="Times New Roman" w:hAnsi="Times New Roman" w:cs="Times New Roman"/>
          <w:b/>
          <w:sz w:val="28"/>
          <w:szCs w:val="28"/>
          <w:lang w:val="en-US" w:eastAsia="ru-RU"/>
        </w:rPr>
      </w:pPr>
    </w:p>
    <w:p w:rsidR="006E3566" w:rsidRPr="008B6459" w:rsidRDefault="006E3566" w:rsidP="006E3566">
      <w:pPr>
        <w:pStyle w:val="a3"/>
        <w:spacing w:before="100" w:beforeAutospacing="1" w:after="100" w:afterAutospacing="1" w:line="240" w:lineRule="auto"/>
        <w:ind w:left="643"/>
        <w:outlineLvl w:val="2"/>
        <w:rPr>
          <w:rFonts w:ascii="Times New Roman" w:hAnsi="Times New Roman" w:cs="Times New Roman"/>
          <w:sz w:val="28"/>
          <w:szCs w:val="28"/>
          <w:lang w:val="en-US"/>
        </w:rPr>
      </w:pPr>
      <w:r w:rsidRPr="008B6459">
        <w:rPr>
          <w:rFonts w:ascii="Times New Roman" w:hAnsi="Times New Roman" w:cs="Times New Roman"/>
          <w:b/>
          <w:bCs/>
          <w:sz w:val="28"/>
          <w:szCs w:val="28"/>
          <w:lang w:val="en-US"/>
        </w:rPr>
        <w:t xml:space="preserve">Geografiyada amaliy </w:t>
      </w:r>
      <w:proofErr w:type="gramStart"/>
      <w:r w:rsidRPr="008B6459">
        <w:rPr>
          <w:rFonts w:ascii="Times New Roman" w:hAnsi="Times New Roman" w:cs="Times New Roman"/>
          <w:b/>
          <w:bCs/>
          <w:sz w:val="28"/>
          <w:szCs w:val="28"/>
          <w:lang w:val="en-US"/>
        </w:rPr>
        <w:t>va</w:t>
      </w:r>
      <w:proofErr w:type="gramEnd"/>
      <w:r w:rsidRPr="008B6459">
        <w:rPr>
          <w:rFonts w:ascii="Times New Roman" w:hAnsi="Times New Roman" w:cs="Times New Roman"/>
          <w:b/>
          <w:bCs/>
          <w:sz w:val="28"/>
          <w:szCs w:val="28"/>
          <w:lang w:val="en-US"/>
        </w:rPr>
        <w:t xml:space="preserve"> nazariy bilimlarni baholash usullari</w:t>
      </w:r>
    </w:p>
    <w:p w:rsidR="006E3566" w:rsidRPr="008B6459" w:rsidRDefault="006E3566" w:rsidP="006E3566">
      <w:pPr>
        <w:spacing w:after="0" w:line="240" w:lineRule="auto"/>
        <w:ind w:firstLine="708"/>
        <w:jc w:val="both"/>
        <w:rPr>
          <w:rFonts w:ascii="Times New Roman" w:eastAsia="Times New Roman" w:hAnsi="Times New Roman" w:cs="Times New Roman"/>
          <w:b/>
          <w:sz w:val="28"/>
          <w:szCs w:val="28"/>
          <w:lang w:val="en-US" w:eastAsia="ru-RU"/>
        </w:rPr>
      </w:pPr>
      <w:r w:rsidRPr="008B6459">
        <w:rPr>
          <w:rFonts w:ascii="Times New Roman" w:eastAsia="Times New Roman" w:hAnsi="Times New Roman" w:cs="Times New Roman"/>
          <w:b/>
          <w:sz w:val="28"/>
          <w:szCs w:val="28"/>
          <w:lang w:val="en-US" w:eastAsia="ru-RU"/>
        </w:rPr>
        <w:t xml:space="preserve">Xaritalar, diagrammalar </w:t>
      </w:r>
      <w:proofErr w:type="gramStart"/>
      <w:r w:rsidRPr="008B6459">
        <w:rPr>
          <w:rFonts w:ascii="Times New Roman" w:eastAsia="Times New Roman" w:hAnsi="Times New Roman" w:cs="Times New Roman"/>
          <w:b/>
          <w:sz w:val="28"/>
          <w:szCs w:val="28"/>
          <w:lang w:val="en-US" w:eastAsia="ru-RU"/>
        </w:rPr>
        <w:t>va</w:t>
      </w:r>
      <w:proofErr w:type="gramEnd"/>
      <w:r w:rsidRPr="008B6459">
        <w:rPr>
          <w:rFonts w:ascii="Times New Roman" w:eastAsia="Times New Roman" w:hAnsi="Times New Roman" w:cs="Times New Roman"/>
          <w:b/>
          <w:sz w:val="28"/>
          <w:szCs w:val="28"/>
          <w:lang w:val="en-US" w:eastAsia="ru-RU"/>
        </w:rPr>
        <w:t xml:space="preserve"> jadvallar bilan ishlashda baholash mezonlari</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Geografiya darslarida xaritalar, diagrammalar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jadvallar bilan ishlash o‘quvchilarning amaliy va tahliliy ko‘nikmalarini rivojlantirish uchun muhim sanaladi. Ularning bu boradagi faoliyatini baholashda aniq mezonlarga asoslanish lozim. Bu mezonlar o‘quvchilarning nafaqat bilimini, balki ularni amaliyotda qo‘llay olish qobiliyatini ham baholash imkonini beradi.</w:t>
      </w:r>
    </w:p>
    <w:p w:rsidR="006E3566" w:rsidRPr="008B6459" w:rsidRDefault="006E3566" w:rsidP="006E3566">
      <w:pPr>
        <w:spacing w:after="0" w:line="240" w:lineRule="auto"/>
        <w:ind w:firstLine="708"/>
        <w:jc w:val="both"/>
        <w:rPr>
          <w:rFonts w:ascii="Times New Roman" w:eastAsia="Times New Roman" w:hAnsi="Times New Roman" w:cs="Times New Roman"/>
          <w:b/>
          <w:sz w:val="28"/>
          <w:szCs w:val="28"/>
          <w:lang w:val="en-US" w:eastAsia="ru-RU"/>
        </w:rPr>
      </w:pPr>
      <w:r w:rsidRPr="008B6459">
        <w:rPr>
          <w:rFonts w:ascii="Times New Roman" w:eastAsia="Times New Roman" w:hAnsi="Times New Roman" w:cs="Times New Roman"/>
          <w:b/>
          <w:sz w:val="28"/>
          <w:szCs w:val="28"/>
          <w:lang w:val="en-US" w:eastAsia="ru-RU"/>
        </w:rPr>
        <w:t>1. Xaritalar bilan ishlashda baholash mezonlari</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1.1. Geografik joylashuvni aniqlash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lastRenderedPageBreak/>
        <w:t xml:space="preserve">O‘quvchi xaritada davlatlar, poytaxtlar, </w:t>
      </w:r>
      <w:proofErr w:type="gramStart"/>
      <w:r w:rsidRPr="008B6459">
        <w:rPr>
          <w:rFonts w:ascii="Times New Roman" w:eastAsia="Times New Roman" w:hAnsi="Times New Roman" w:cs="Times New Roman"/>
          <w:bCs/>
          <w:sz w:val="28"/>
          <w:szCs w:val="28"/>
          <w:lang w:val="en-US" w:eastAsia="ru-RU"/>
        </w:rPr>
        <w:t>tog‘lar</w:t>
      </w:r>
      <w:proofErr w:type="gramEnd"/>
      <w:r w:rsidRPr="008B6459">
        <w:rPr>
          <w:rFonts w:ascii="Times New Roman" w:eastAsia="Times New Roman" w:hAnsi="Times New Roman" w:cs="Times New Roman"/>
          <w:bCs/>
          <w:sz w:val="28"/>
          <w:szCs w:val="28"/>
          <w:lang w:val="en-US" w:eastAsia="ru-RU"/>
        </w:rPr>
        <w:t>, daryolar va boshqa geografik obyektlarni to‘g‘ri topa olishi kerak.</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Belgilangan joylashuv aniqligiga e’tibor qaratiladi.</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1.2. Masshtab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masofa aniqlash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Xarita masshtabidan foydalangan holda masofalarni </w:t>
      </w:r>
      <w:proofErr w:type="gramStart"/>
      <w:r w:rsidRPr="008B6459">
        <w:rPr>
          <w:rFonts w:ascii="Times New Roman" w:eastAsia="Times New Roman" w:hAnsi="Times New Roman" w:cs="Times New Roman"/>
          <w:bCs/>
          <w:sz w:val="28"/>
          <w:szCs w:val="28"/>
          <w:lang w:val="en-US" w:eastAsia="ru-RU"/>
        </w:rPr>
        <w:t>to‘g‘ri</w:t>
      </w:r>
      <w:proofErr w:type="gramEnd"/>
      <w:r w:rsidRPr="008B6459">
        <w:rPr>
          <w:rFonts w:ascii="Times New Roman" w:eastAsia="Times New Roman" w:hAnsi="Times New Roman" w:cs="Times New Roman"/>
          <w:bCs/>
          <w:sz w:val="28"/>
          <w:szCs w:val="28"/>
          <w:lang w:val="en-US" w:eastAsia="ru-RU"/>
        </w:rPr>
        <w:t xml:space="preserve"> hisoblash.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Masshtabni </w:t>
      </w:r>
      <w:proofErr w:type="gramStart"/>
      <w:r w:rsidRPr="008B6459">
        <w:rPr>
          <w:rFonts w:ascii="Times New Roman" w:eastAsia="Times New Roman" w:hAnsi="Times New Roman" w:cs="Times New Roman"/>
          <w:bCs/>
          <w:sz w:val="28"/>
          <w:szCs w:val="28"/>
          <w:lang w:val="en-US" w:eastAsia="ru-RU"/>
        </w:rPr>
        <w:t>to‘g‘ri</w:t>
      </w:r>
      <w:proofErr w:type="gramEnd"/>
      <w:r w:rsidRPr="008B6459">
        <w:rPr>
          <w:rFonts w:ascii="Times New Roman" w:eastAsia="Times New Roman" w:hAnsi="Times New Roman" w:cs="Times New Roman"/>
          <w:bCs/>
          <w:sz w:val="28"/>
          <w:szCs w:val="28"/>
          <w:lang w:val="en-US" w:eastAsia="ru-RU"/>
        </w:rPr>
        <w:t xml:space="preserve"> tushunish va mos ravishda foydalanish.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1.3. Simvollar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belgilarni tushunish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Xaritada geografik belgilar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shartli belgilarni to‘g‘ri talqin qilish.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Shartli belgilar orqali tabiiy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iqtisodiy obyektlarni farqlash.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proofErr w:type="gramStart"/>
      <w:r w:rsidRPr="008B6459">
        <w:rPr>
          <w:rFonts w:ascii="Times New Roman" w:eastAsia="Times New Roman" w:hAnsi="Times New Roman" w:cs="Times New Roman"/>
          <w:bCs/>
          <w:sz w:val="28"/>
          <w:szCs w:val="28"/>
          <w:lang w:val="en-US" w:eastAsia="ru-RU"/>
        </w:rPr>
        <w:t>1.4. Xarita bo</w:t>
      </w:r>
      <w:proofErr w:type="gramEnd"/>
      <w:r w:rsidRPr="008B6459">
        <w:rPr>
          <w:rFonts w:ascii="Times New Roman" w:eastAsia="Times New Roman" w:hAnsi="Times New Roman" w:cs="Times New Roman"/>
          <w:bCs/>
          <w:sz w:val="28"/>
          <w:szCs w:val="28"/>
          <w:lang w:val="en-US" w:eastAsia="ru-RU"/>
        </w:rPr>
        <w:t>‘yicha tahlil qilish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Hududlarning tabiiy resurslari, iqlimi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geografik xususiyatlarini xarita asosida tahlil qila olish.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Xaritalar orqali muammolar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yechimlarni aniqlash.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Misol:</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O‘quvchilarga davlatlarning tabiiy resurslari ko‘rsatilgan xarita beriladi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ular resurslar tarqalishini tahlil qiladi.</w:t>
      </w:r>
    </w:p>
    <w:p w:rsidR="006E3566" w:rsidRPr="008B6459" w:rsidRDefault="006E3566" w:rsidP="006E3566">
      <w:pPr>
        <w:spacing w:after="0" w:line="240" w:lineRule="auto"/>
        <w:ind w:firstLine="708"/>
        <w:jc w:val="both"/>
        <w:rPr>
          <w:rFonts w:ascii="Times New Roman" w:eastAsia="Times New Roman" w:hAnsi="Times New Roman" w:cs="Times New Roman"/>
          <w:b/>
          <w:sz w:val="28"/>
          <w:szCs w:val="28"/>
          <w:lang w:val="en-US" w:eastAsia="ru-RU"/>
        </w:rPr>
      </w:pPr>
      <w:r w:rsidRPr="008B6459">
        <w:rPr>
          <w:rFonts w:ascii="Times New Roman" w:eastAsia="Times New Roman" w:hAnsi="Times New Roman" w:cs="Times New Roman"/>
          <w:b/>
          <w:sz w:val="28"/>
          <w:szCs w:val="28"/>
          <w:lang w:val="en-US" w:eastAsia="ru-RU"/>
        </w:rPr>
        <w:t>2. Diagrammalar bilan ishlashda baholash mezonlari</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2.1. Diagrammalarni tahlil qilish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Diagrammadagi ma’lumotlarni o‘qiy olish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to‘g‘ri tushunish.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Diagrammalardan foydalangan holda mintaqaviy yoki global jarayonlarni tahlil qilish.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2.2. Diagramma tuzish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O‘quvchi ma’lum ma’lumotlarga asoslanib mustaqil diagramma tuza olishi kerak.</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Diagramma aniqligi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to‘g‘ri qurilganligi baholanadi.</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2.3. Diagrammalarni solishtirish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xulosa chiqarish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Turli diagrammalarni solishtirish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ulardan xulosa chiqarish.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Diagramma asosida mintaqalar yoki davlatlar o‘rtasidagi o‘zgarishlarni tahlil qilish.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Misol:</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O‘quvchilar harorat va yog‘ingarchilik </w:t>
      </w:r>
      <w:proofErr w:type="gramStart"/>
      <w:r w:rsidRPr="008B6459">
        <w:rPr>
          <w:rFonts w:ascii="Times New Roman" w:eastAsia="Times New Roman" w:hAnsi="Times New Roman" w:cs="Times New Roman"/>
          <w:bCs/>
          <w:sz w:val="28"/>
          <w:szCs w:val="28"/>
          <w:lang w:val="en-US" w:eastAsia="ru-RU"/>
        </w:rPr>
        <w:t>bo‘yicha</w:t>
      </w:r>
      <w:proofErr w:type="gramEnd"/>
      <w:r w:rsidRPr="008B6459">
        <w:rPr>
          <w:rFonts w:ascii="Times New Roman" w:eastAsia="Times New Roman" w:hAnsi="Times New Roman" w:cs="Times New Roman"/>
          <w:bCs/>
          <w:sz w:val="28"/>
          <w:szCs w:val="28"/>
          <w:lang w:val="en-US" w:eastAsia="ru-RU"/>
        </w:rPr>
        <w:t xml:space="preserve"> diagrammani o‘rganib, hududning iqlim xususiyatlarini aniqlaydi.</w:t>
      </w:r>
    </w:p>
    <w:p w:rsidR="006E3566" w:rsidRPr="008B6459" w:rsidRDefault="006E3566" w:rsidP="006E3566">
      <w:pPr>
        <w:spacing w:after="0" w:line="240" w:lineRule="auto"/>
        <w:ind w:firstLine="708"/>
        <w:jc w:val="both"/>
        <w:rPr>
          <w:rFonts w:ascii="Times New Roman" w:eastAsia="Times New Roman" w:hAnsi="Times New Roman" w:cs="Times New Roman"/>
          <w:b/>
          <w:sz w:val="28"/>
          <w:szCs w:val="28"/>
          <w:lang w:val="en-US" w:eastAsia="ru-RU"/>
        </w:rPr>
      </w:pPr>
      <w:r w:rsidRPr="008B6459">
        <w:rPr>
          <w:rFonts w:ascii="Times New Roman" w:eastAsia="Times New Roman" w:hAnsi="Times New Roman" w:cs="Times New Roman"/>
          <w:b/>
          <w:sz w:val="28"/>
          <w:szCs w:val="28"/>
          <w:lang w:val="en-US" w:eastAsia="ru-RU"/>
        </w:rPr>
        <w:t>3. Jadvallar bilan ishlashda baholash mezonlari</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3.1. Ma’lumotlarni o‘qish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tahlil qilish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Jadvalda keltirilgan ma’lumotlarni tahlil qilish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ularni to‘g‘ri talqin qilish.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Jadval asosida umumiy xulosa chiqarish.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3.2. Jadval tuzish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O‘quvchi berilgan ma’lumotlarga asoslanib jadval tuza olishi kerak.</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Ma’lumotlarning </w:t>
      </w:r>
      <w:proofErr w:type="gramStart"/>
      <w:r w:rsidRPr="008B6459">
        <w:rPr>
          <w:rFonts w:ascii="Times New Roman" w:eastAsia="Times New Roman" w:hAnsi="Times New Roman" w:cs="Times New Roman"/>
          <w:bCs/>
          <w:sz w:val="28"/>
          <w:szCs w:val="28"/>
          <w:lang w:val="en-US" w:eastAsia="ru-RU"/>
        </w:rPr>
        <w:t>to‘g‘ri</w:t>
      </w:r>
      <w:proofErr w:type="gramEnd"/>
      <w:r w:rsidRPr="008B6459">
        <w:rPr>
          <w:rFonts w:ascii="Times New Roman" w:eastAsia="Times New Roman" w:hAnsi="Times New Roman" w:cs="Times New Roman"/>
          <w:bCs/>
          <w:sz w:val="28"/>
          <w:szCs w:val="28"/>
          <w:lang w:val="en-US" w:eastAsia="ru-RU"/>
        </w:rPr>
        <w:t xml:space="preserve"> guruhlanganligi va mantiqiy joylashuvi baholanadi.</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3.3. Jadvaldan foydalanib taqqoslash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Jadvallar asosida davlatlar, mintaqalar yoki tabiiy jarayonlarni taqqoslash.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Jadvallardagi ma’lumotlar </w:t>
      </w:r>
      <w:proofErr w:type="gramStart"/>
      <w:r w:rsidRPr="008B6459">
        <w:rPr>
          <w:rFonts w:ascii="Times New Roman" w:eastAsia="Times New Roman" w:hAnsi="Times New Roman" w:cs="Times New Roman"/>
          <w:bCs/>
          <w:sz w:val="28"/>
          <w:szCs w:val="28"/>
          <w:lang w:val="en-US" w:eastAsia="ru-RU"/>
        </w:rPr>
        <w:t>bo‘yicha</w:t>
      </w:r>
      <w:proofErr w:type="gramEnd"/>
      <w:r w:rsidRPr="008B6459">
        <w:rPr>
          <w:rFonts w:ascii="Times New Roman" w:eastAsia="Times New Roman" w:hAnsi="Times New Roman" w:cs="Times New Roman"/>
          <w:bCs/>
          <w:sz w:val="28"/>
          <w:szCs w:val="28"/>
          <w:lang w:val="en-US" w:eastAsia="ru-RU"/>
        </w:rPr>
        <w:t xml:space="preserve"> o‘zgarishlarni tushuntira olish.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Misol:</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O‘quvchilarga turli davlatlarning aholisi, iqtisodiy ko‘rsatkichlari aks ettirilgan jadval beriladi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ularni taqqoslash topshiriladi.</w:t>
      </w:r>
    </w:p>
    <w:p w:rsidR="006E3566" w:rsidRPr="008B6459" w:rsidRDefault="006E3566" w:rsidP="006E3566">
      <w:pPr>
        <w:spacing w:after="0" w:line="240" w:lineRule="auto"/>
        <w:ind w:firstLine="708"/>
        <w:jc w:val="both"/>
        <w:rPr>
          <w:rFonts w:ascii="Times New Roman" w:eastAsia="Times New Roman" w:hAnsi="Times New Roman" w:cs="Times New Roman"/>
          <w:b/>
          <w:sz w:val="28"/>
          <w:szCs w:val="28"/>
          <w:lang w:val="en-US" w:eastAsia="ru-RU"/>
        </w:rPr>
      </w:pPr>
      <w:r w:rsidRPr="008B6459">
        <w:rPr>
          <w:rFonts w:ascii="Times New Roman" w:eastAsia="Times New Roman" w:hAnsi="Times New Roman" w:cs="Times New Roman"/>
          <w:b/>
          <w:sz w:val="28"/>
          <w:szCs w:val="28"/>
          <w:lang w:val="en-US" w:eastAsia="ru-RU"/>
        </w:rPr>
        <w:lastRenderedPageBreak/>
        <w:t>Umumiy baholash mezonlari:</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Aniqlik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to‘g‘rilik – Geografik obyektlar yoki ma’lumotlar to‘g‘ri ko‘rsatilgan bo‘lishi lozim.</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Izoh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tushuntirish – Xarita, jadval yoki diagrammadan xulosa chiqarish va ularni tushuntira olish.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Mustaqil fikrlash – O‘quvchilarning o‘z fikrini asoslab bera olishi.</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Amaliy qo‘llash – Olingan bilimlarni amaliy topshiriqlarda qo‘llay olish.</w:t>
      </w:r>
    </w:p>
    <w:p w:rsidR="006E3566" w:rsidRPr="008B6459" w:rsidRDefault="006E3566" w:rsidP="006E3566">
      <w:pPr>
        <w:spacing w:after="0" w:line="240" w:lineRule="auto"/>
        <w:ind w:firstLine="708"/>
        <w:jc w:val="both"/>
        <w:rPr>
          <w:rFonts w:ascii="Times New Roman" w:eastAsia="Times New Roman" w:hAnsi="Times New Roman" w:cs="Times New Roman"/>
          <w:b/>
          <w:sz w:val="28"/>
          <w:szCs w:val="28"/>
          <w:lang w:val="en-US" w:eastAsia="ru-RU"/>
        </w:rPr>
      </w:pPr>
      <w:r w:rsidRPr="008B6459">
        <w:rPr>
          <w:rFonts w:ascii="Times New Roman" w:eastAsia="Times New Roman" w:hAnsi="Times New Roman" w:cs="Times New Roman"/>
          <w:b/>
          <w:sz w:val="28"/>
          <w:szCs w:val="28"/>
          <w:lang w:val="en-US" w:eastAsia="ru-RU"/>
        </w:rPr>
        <w:t xml:space="preserve">Laboratoriya </w:t>
      </w:r>
      <w:proofErr w:type="gramStart"/>
      <w:r w:rsidRPr="008B6459">
        <w:rPr>
          <w:rFonts w:ascii="Times New Roman" w:eastAsia="Times New Roman" w:hAnsi="Times New Roman" w:cs="Times New Roman"/>
          <w:b/>
          <w:sz w:val="28"/>
          <w:szCs w:val="28"/>
          <w:lang w:val="en-US" w:eastAsia="ru-RU"/>
        </w:rPr>
        <w:t>va</w:t>
      </w:r>
      <w:proofErr w:type="gramEnd"/>
      <w:r w:rsidRPr="008B6459">
        <w:rPr>
          <w:rFonts w:ascii="Times New Roman" w:eastAsia="Times New Roman" w:hAnsi="Times New Roman" w:cs="Times New Roman"/>
          <w:b/>
          <w:sz w:val="28"/>
          <w:szCs w:val="28"/>
          <w:lang w:val="en-US" w:eastAsia="ru-RU"/>
        </w:rPr>
        <w:t xml:space="preserve"> dala tadqiqotlari natijalarini baholash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Geografiya fanida laboratoriya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dala tadqiqotlari o‘quvchilarning amaliy ko‘nikmalarini shakllantirish va mustahkamlashga xizmat qiladi. Bu tadqiqotlar orqali o‘quvchilar geografik jarayonlarni bevosita kuzatadi, o‘lchashlar olib boradi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natijalarni tahlil qiladi. Ularning natijalarini baholashda bir nechta mezonlarga asoslaniladi.</w:t>
      </w:r>
    </w:p>
    <w:p w:rsidR="006E3566" w:rsidRPr="008B6459" w:rsidRDefault="006E3566" w:rsidP="006E3566">
      <w:pPr>
        <w:spacing w:after="0" w:line="240" w:lineRule="auto"/>
        <w:ind w:firstLine="708"/>
        <w:jc w:val="both"/>
        <w:rPr>
          <w:rFonts w:ascii="Times New Roman" w:eastAsia="Times New Roman" w:hAnsi="Times New Roman" w:cs="Times New Roman"/>
          <w:b/>
          <w:sz w:val="28"/>
          <w:szCs w:val="28"/>
          <w:lang w:val="en-US" w:eastAsia="ru-RU"/>
        </w:rPr>
      </w:pPr>
      <w:r w:rsidRPr="008B6459">
        <w:rPr>
          <w:rFonts w:ascii="Times New Roman" w:eastAsia="Times New Roman" w:hAnsi="Times New Roman" w:cs="Times New Roman"/>
          <w:b/>
          <w:sz w:val="28"/>
          <w:szCs w:val="28"/>
          <w:lang w:val="en-US" w:eastAsia="ru-RU"/>
        </w:rPr>
        <w:t>1. Laboratoriya tadqiqotlarini baholash mezonlari</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1.1. Tayyorlanish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tadqiqot jarayonida ishtirok</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O‘quvchi laboratoriya ishiga to‘liq tayyorgarlik ko‘rganligi (asbob-uskunalar, materiallar).</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Ish tartibini tushunishi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xavfsizlik qoidalariga rioya qilishi.</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1.2. Amaliyotda qo‘llash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Tajriba yoki tadqiqot davomida o‘lchash, hisoblash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kuzatish jarayonlarini to‘g‘ri bajara olishi.</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Asboblar bilan </w:t>
      </w:r>
      <w:proofErr w:type="gramStart"/>
      <w:r w:rsidRPr="008B6459">
        <w:rPr>
          <w:rFonts w:ascii="Times New Roman" w:eastAsia="Times New Roman" w:hAnsi="Times New Roman" w:cs="Times New Roman"/>
          <w:bCs/>
          <w:sz w:val="28"/>
          <w:szCs w:val="28"/>
          <w:lang w:val="en-US" w:eastAsia="ru-RU"/>
        </w:rPr>
        <w:t>to‘g‘ri</w:t>
      </w:r>
      <w:proofErr w:type="gramEnd"/>
      <w:r w:rsidRPr="008B6459">
        <w:rPr>
          <w:rFonts w:ascii="Times New Roman" w:eastAsia="Times New Roman" w:hAnsi="Times New Roman" w:cs="Times New Roman"/>
          <w:bCs/>
          <w:sz w:val="28"/>
          <w:szCs w:val="28"/>
          <w:lang w:val="en-US" w:eastAsia="ru-RU"/>
        </w:rPr>
        <w:t xml:space="preserve"> ishlashi va natijalarni yozib borishi.</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1.3. Tahlil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natijalar</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Olingan natijalarni </w:t>
      </w:r>
      <w:proofErr w:type="gramStart"/>
      <w:r w:rsidRPr="008B6459">
        <w:rPr>
          <w:rFonts w:ascii="Times New Roman" w:eastAsia="Times New Roman" w:hAnsi="Times New Roman" w:cs="Times New Roman"/>
          <w:bCs/>
          <w:sz w:val="28"/>
          <w:szCs w:val="28"/>
          <w:lang w:val="en-US" w:eastAsia="ru-RU"/>
        </w:rPr>
        <w:t>to‘g‘ri</w:t>
      </w:r>
      <w:proofErr w:type="gramEnd"/>
      <w:r w:rsidRPr="008B6459">
        <w:rPr>
          <w:rFonts w:ascii="Times New Roman" w:eastAsia="Times New Roman" w:hAnsi="Times New Roman" w:cs="Times New Roman"/>
          <w:bCs/>
          <w:sz w:val="28"/>
          <w:szCs w:val="28"/>
          <w:lang w:val="en-US" w:eastAsia="ru-RU"/>
        </w:rPr>
        <w:t xml:space="preserve"> tahlil qilishi va tushuntirishi.</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Natijalarni grafik, diagramma yoki jadval </w:t>
      </w:r>
      <w:proofErr w:type="gramStart"/>
      <w:r w:rsidRPr="008B6459">
        <w:rPr>
          <w:rFonts w:ascii="Times New Roman" w:eastAsia="Times New Roman" w:hAnsi="Times New Roman" w:cs="Times New Roman"/>
          <w:bCs/>
          <w:sz w:val="28"/>
          <w:szCs w:val="28"/>
          <w:lang w:val="en-US" w:eastAsia="ru-RU"/>
        </w:rPr>
        <w:t>ko‘rinishida</w:t>
      </w:r>
      <w:proofErr w:type="gramEnd"/>
      <w:r w:rsidRPr="008B6459">
        <w:rPr>
          <w:rFonts w:ascii="Times New Roman" w:eastAsia="Times New Roman" w:hAnsi="Times New Roman" w:cs="Times New Roman"/>
          <w:bCs/>
          <w:sz w:val="28"/>
          <w:szCs w:val="28"/>
          <w:lang w:val="en-US" w:eastAsia="ru-RU"/>
        </w:rPr>
        <w:t xml:space="preserve"> taqdim etishi.</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1.4. Xulosa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hisobot tayyorlash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Tadqiqot natijalari </w:t>
      </w:r>
      <w:proofErr w:type="gramStart"/>
      <w:r w:rsidRPr="008B6459">
        <w:rPr>
          <w:rFonts w:ascii="Times New Roman" w:eastAsia="Times New Roman" w:hAnsi="Times New Roman" w:cs="Times New Roman"/>
          <w:bCs/>
          <w:sz w:val="28"/>
          <w:szCs w:val="28"/>
          <w:lang w:val="en-US" w:eastAsia="ru-RU"/>
        </w:rPr>
        <w:t>bo‘yicha</w:t>
      </w:r>
      <w:proofErr w:type="gramEnd"/>
      <w:r w:rsidRPr="008B6459">
        <w:rPr>
          <w:rFonts w:ascii="Times New Roman" w:eastAsia="Times New Roman" w:hAnsi="Times New Roman" w:cs="Times New Roman"/>
          <w:bCs/>
          <w:sz w:val="28"/>
          <w:szCs w:val="28"/>
          <w:lang w:val="en-US" w:eastAsia="ru-RU"/>
        </w:rPr>
        <w:t xml:space="preserve"> aniq va mantiqiy xulosa chiqarishi.</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Hisobotda tadqiqot bosqichlarini batafsil bayon qilishi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ilmiy tilda tushuntirishi.</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Misol:</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O‘quvchilar tuproq namunasining tarkibini o‘rganish </w:t>
      </w:r>
      <w:proofErr w:type="gramStart"/>
      <w:r w:rsidRPr="008B6459">
        <w:rPr>
          <w:rFonts w:ascii="Times New Roman" w:eastAsia="Times New Roman" w:hAnsi="Times New Roman" w:cs="Times New Roman"/>
          <w:bCs/>
          <w:sz w:val="28"/>
          <w:szCs w:val="28"/>
          <w:lang w:val="en-US" w:eastAsia="ru-RU"/>
        </w:rPr>
        <w:t>bo‘yicha</w:t>
      </w:r>
      <w:proofErr w:type="gramEnd"/>
      <w:r w:rsidRPr="008B6459">
        <w:rPr>
          <w:rFonts w:ascii="Times New Roman" w:eastAsia="Times New Roman" w:hAnsi="Times New Roman" w:cs="Times New Roman"/>
          <w:bCs/>
          <w:sz w:val="28"/>
          <w:szCs w:val="28"/>
          <w:lang w:val="en-US" w:eastAsia="ru-RU"/>
        </w:rPr>
        <w:t xml:space="preserve"> laboratoriya ishi olib boradi va natijalarini diagramma ko‘rinishida taqdim etadi.</w:t>
      </w:r>
    </w:p>
    <w:p w:rsidR="006E3566" w:rsidRPr="008B6459" w:rsidRDefault="006E3566" w:rsidP="006E3566">
      <w:pPr>
        <w:spacing w:after="0" w:line="240" w:lineRule="auto"/>
        <w:ind w:firstLine="708"/>
        <w:jc w:val="both"/>
        <w:rPr>
          <w:rFonts w:ascii="Times New Roman" w:eastAsia="Times New Roman" w:hAnsi="Times New Roman" w:cs="Times New Roman"/>
          <w:b/>
          <w:sz w:val="28"/>
          <w:szCs w:val="28"/>
          <w:lang w:val="en-US" w:eastAsia="ru-RU"/>
        </w:rPr>
      </w:pPr>
      <w:r w:rsidRPr="008B6459">
        <w:rPr>
          <w:rFonts w:ascii="Times New Roman" w:eastAsia="Times New Roman" w:hAnsi="Times New Roman" w:cs="Times New Roman"/>
          <w:b/>
          <w:sz w:val="28"/>
          <w:szCs w:val="28"/>
          <w:lang w:val="en-US" w:eastAsia="ru-RU"/>
        </w:rPr>
        <w:t>2. Dala tadqiqotlarini baholash mezonlari</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2.1. Rejalashtirish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tayyorgarlik</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Dala tadqiqotiga oldindan tayyorgarlik (kerakli asboblar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materiallar).</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Hudud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tadqiqot obyekti bo‘yicha ma’lumot yig‘ish.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2.2. Jarayonni </w:t>
      </w:r>
      <w:proofErr w:type="gramStart"/>
      <w:r w:rsidRPr="008B6459">
        <w:rPr>
          <w:rFonts w:ascii="Times New Roman" w:eastAsia="Times New Roman" w:hAnsi="Times New Roman" w:cs="Times New Roman"/>
          <w:bCs/>
          <w:sz w:val="28"/>
          <w:szCs w:val="28"/>
          <w:lang w:val="en-US" w:eastAsia="ru-RU"/>
        </w:rPr>
        <w:t>to‘g‘ri</w:t>
      </w:r>
      <w:proofErr w:type="gramEnd"/>
      <w:r w:rsidRPr="008B6459">
        <w:rPr>
          <w:rFonts w:ascii="Times New Roman" w:eastAsia="Times New Roman" w:hAnsi="Times New Roman" w:cs="Times New Roman"/>
          <w:bCs/>
          <w:sz w:val="28"/>
          <w:szCs w:val="28"/>
          <w:lang w:val="en-US" w:eastAsia="ru-RU"/>
        </w:rPr>
        <w:t xml:space="preserve"> bajarish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Dala tadqiqotida aniq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to‘g‘ri o‘lchovlar olib borish.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Kuzatishlar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ma’lumotlarni yozib borish, tasvirga olish (fotosurat, eskizlar).</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2.3. Ma’lumotlarni tahlil qilish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taqdim etish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Yig‘ilgan ma’lumotlarni jadval, diagramma yoki xarita shaklida taqdim etish.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Hududning tabiiy sharoitlari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geografik xususiyatlarini tahlil qilish.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2.4. Tashabbuskorlik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mustaqil fikrlash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Tadqiqot davomida o‘zini faol va tashabbuskor ko‘rsatish.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lastRenderedPageBreak/>
        <w:t xml:space="preserve">Kutilmagan holatlarda muammoni hal qilish </w:t>
      </w:r>
      <w:proofErr w:type="gramStart"/>
      <w:r w:rsidRPr="008B6459">
        <w:rPr>
          <w:rFonts w:ascii="Times New Roman" w:eastAsia="Times New Roman" w:hAnsi="Times New Roman" w:cs="Times New Roman"/>
          <w:bCs/>
          <w:sz w:val="28"/>
          <w:szCs w:val="28"/>
          <w:lang w:val="en-US" w:eastAsia="ru-RU"/>
        </w:rPr>
        <w:t>bo‘yicha</w:t>
      </w:r>
      <w:proofErr w:type="gramEnd"/>
      <w:r w:rsidRPr="008B6459">
        <w:rPr>
          <w:rFonts w:ascii="Times New Roman" w:eastAsia="Times New Roman" w:hAnsi="Times New Roman" w:cs="Times New Roman"/>
          <w:bCs/>
          <w:sz w:val="28"/>
          <w:szCs w:val="28"/>
          <w:lang w:val="en-US" w:eastAsia="ru-RU"/>
        </w:rPr>
        <w:t xml:space="preserve"> mustaqil qaror qabul qilish.</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Misol:</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O‘quvchilar mahalliy daryo </w:t>
      </w:r>
      <w:proofErr w:type="gramStart"/>
      <w:r w:rsidRPr="008B6459">
        <w:rPr>
          <w:rFonts w:ascii="Times New Roman" w:eastAsia="Times New Roman" w:hAnsi="Times New Roman" w:cs="Times New Roman"/>
          <w:bCs/>
          <w:sz w:val="28"/>
          <w:szCs w:val="28"/>
          <w:lang w:val="en-US" w:eastAsia="ru-RU"/>
        </w:rPr>
        <w:t>bo‘yida</w:t>
      </w:r>
      <w:proofErr w:type="gramEnd"/>
      <w:r w:rsidRPr="008B6459">
        <w:rPr>
          <w:rFonts w:ascii="Times New Roman" w:eastAsia="Times New Roman" w:hAnsi="Times New Roman" w:cs="Times New Roman"/>
          <w:bCs/>
          <w:sz w:val="28"/>
          <w:szCs w:val="28"/>
          <w:lang w:val="en-US" w:eastAsia="ru-RU"/>
        </w:rPr>
        <w:t xml:space="preserve"> dala tadqiqoti o‘tkazadi, suvning harorati, oqim tezligi va ifloslanish darajasini o‘lchaydi. So‘ngra olingan natijalar asosida tahlil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xulosa chiqaradi.</w:t>
      </w:r>
    </w:p>
    <w:p w:rsidR="006E3566" w:rsidRPr="008B6459" w:rsidRDefault="006E3566" w:rsidP="006E3566">
      <w:pPr>
        <w:spacing w:after="0" w:line="240" w:lineRule="auto"/>
        <w:ind w:firstLine="708"/>
        <w:jc w:val="both"/>
        <w:rPr>
          <w:rFonts w:ascii="Times New Roman" w:eastAsia="Times New Roman" w:hAnsi="Times New Roman" w:cs="Times New Roman"/>
          <w:b/>
          <w:sz w:val="28"/>
          <w:szCs w:val="28"/>
          <w:lang w:val="en-US" w:eastAsia="ru-RU"/>
        </w:rPr>
      </w:pPr>
      <w:r w:rsidRPr="008B6459">
        <w:rPr>
          <w:rFonts w:ascii="Times New Roman" w:eastAsia="Times New Roman" w:hAnsi="Times New Roman" w:cs="Times New Roman"/>
          <w:b/>
          <w:sz w:val="28"/>
          <w:szCs w:val="28"/>
          <w:lang w:val="en-US" w:eastAsia="ru-RU"/>
        </w:rPr>
        <w:t>3. Umumiy baholash mezonlari:</w:t>
      </w:r>
    </w:p>
    <w:p w:rsidR="006E3566" w:rsidRPr="008B6459" w:rsidRDefault="006E3566" w:rsidP="006E3566">
      <w:pPr>
        <w:spacing w:after="0" w:line="240" w:lineRule="auto"/>
        <w:ind w:firstLine="708"/>
        <w:jc w:val="both"/>
        <w:rPr>
          <w:rFonts w:ascii="Times New Roman" w:eastAsia="Times New Roman" w:hAnsi="Times New Roman" w:cs="Times New Roman"/>
          <w:b/>
          <w:sz w:val="28"/>
          <w:szCs w:val="28"/>
          <w:lang w:val="en-US" w:eastAsia="ru-RU"/>
        </w:rPr>
      </w:pPr>
    </w:p>
    <w:tbl>
      <w:tblPr>
        <w:tblStyle w:val="a5"/>
        <w:tblW w:w="0" w:type="auto"/>
        <w:tblLook w:val="04A0" w:firstRow="1" w:lastRow="0" w:firstColumn="1" w:lastColumn="0" w:noHBand="0" w:noVBand="1"/>
      </w:tblPr>
      <w:tblGrid>
        <w:gridCol w:w="3114"/>
        <w:gridCol w:w="3115"/>
        <w:gridCol w:w="3115"/>
      </w:tblGrid>
      <w:tr w:rsidR="006E3566" w:rsidRPr="008B6459" w:rsidTr="00F83FF0">
        <w:tc>
          <w:tcPr>
            <w:tcW w:w="3114" w:type="dxa"/>
          </w:tcPr>
          <w:p w:rsidR="006E3566" w:rsidRPr="008B6459" w:rsidRDefault="006E3566" w:rsidP="00F83FF0">
            <w:pPr>
              <w:spacing w:line="240" w:lineRule="auto"/>
              <w:jc w:val="center"/>
              <w:rPr>
                <w:rFonts w:ascii="Times New Roman" w:hAnsi="Times New Roman" w:cs="Times New Roman"/>
                <w:b/>
                <w:bCs/>
                <w:sz w:val="28"/>
                <w:szCs w:val="28"/>
                <w:lang w:val="en-US"/>
              </w:rPr>
            </w:pPr>
            <w:r w:rsidRPr="008B6459">
              <w:rPr>
                <w:rFonts w:ascii="Times New Roman" w:hAnsi="Times New Roman" w:cs="Times New Roman"/>
                <w:b/>
                <w:bCs/>
                <w:sz w:val="28"/>
                <w:szCs w:val="28"/>
                <w:lang w:val="en-US"/>
              </w:rPr>
              <w:t>Mezon</w:t>
            </w:r>
          </w:p>
        </w:tc>
        <w:tc>
          <w:tcPr>
            <w:tcW w:w="3115" w:type="dxa"/>
          </w:tcPr>
          <w:p w:rsidR="006E3566" w:rsidRPr="008B6459" w:rsidRDefault="006E3566" w:rsidP="00F83FF0">
            <w:pPr>
              <w:spacing w:line="240" w:lineRule="auto"/>
              <w:jc w:val="center"/>
              <w:rPr>
                <w:rFonts w:ascii="Times New Roman" w:hAnsi="Times New Roman" w:cs="Times New Roman"/>
                <w:b/>
                <w:bCs/>
                <w:sz w:val="28"/>
                <w:szCs w:val="28"/>
                <w:lang w:val="en-US"/>
              </w:rPr>
            </w:pPr>
            <w:r w:rsidRPr="008B6459">
              <w:rPr>
                <w:rFonts w:ascii="Times New Roman" w:hAnsi="Times New Roman" w:cs="Times New Roman"/>
                <w:b/>
                <w:bCs/>
                <w:sz w:val="28"/>
                <w:szCs w:val="28"/>
                <w:lang w:val="en-US"/>
              </w:rPr>
              <w:t>Tavsifi</w:t>
            </w:r>
          </w:p>
        </w:tc>
        <w:tc>
          <w:tcPr>
            <w:tcW w:w="3115" w:type="dxa"/>
          </w:tcPr>
          <w:p w:rsidR="006E3566" w:rsidRPr="008B6459" w:rsidRDefault="006E3566" w:rsidP="00F83FF0">
            <w:pPr>
              <w:spacing w:line="240" w:lineRule="auto"/>
              <w:jc w:val="center"/>
              <w:rPr>
                <w:rFonts w:ascii="Times New Roman" w:hAnsi="Times New Roman" w:cs="Times New Roman"/>
                <w:b/>
                <w:bCs/>
                <w:sz w:val="28"/>
                <w:szCs w:val="28"/>
                <w:lang w:val="en-US"/>
              </w:rPr>
            </w:pPr>
            <w:r w:rsidRPr="008B6459">
              <w:rPr>
                <w:rFonts w:ascii="Times New Roman" w:hAnsi="Times New Roman" w:cs="Times New Roman"/>
                <w:b/>
                <w:bCs/>
                <w:sz w:val="28"/>
                <w:szCs w:val="28"/>
                <w:lang w:val="en-US"/>
              </w:rPr>
              <w:t>Ball</w:t>
            </w:r>
          </w:p>
        </w:tc>
      </w:tr>
      <w:tr w:rsidR="006E3566" w:rsidRPr="008B6459" w:rsidTr="00F83FF0">
        <w:tc>
          <w:tcPr>
            <w:tcW w:w="3114" w:type="dxa"/>
          </w:tcPr>
          <w:p w:rsidR="006E3566" w:rsidRPr="008B6459" w:rsidRDefault="006E3566" w:rsidP="00F83FF0">
            <w:pPr>
              <w:spacing w:line="240" w:lineRule="auto"/>
              <w:rPr>
                <w:rFonts w:ascii="Times New Roman" w:hAnsi="Times New Roman" w:cs="Times New Roman"/>
                <w:b/>
                <w:bCs/>
                <w:sz w:val="28"/>
                <w:szCs w:val="28"/>
                <w:lang w:val="en-US"/>
              </w:rPr>
            </w:pPr>
            <w:r w:rsidRPr="008B6459">
              <w:rPr>
                <w:rFonts w:ascii="Times New Roman" w:hAnsi="Times New Roman" w:cs="Times New Roman"/>
                <w:b/>
                <w:bCs/>
                <w:sz w:val="28"/>
                <w:szCs w:val="28"/>
                <w:lang w:val="en-US"/>
              </w:rPr>
              <w:t>Tayyorlanish va ishtirok</w:t>
            </w:r>
          </w:p>
        </w:tc>
        <w:tc>
          <w:tcPr>
            <w:tcW w:w="3115" w:type="dxa"/>
          </w:tcPr>
          <w:p w:rsidR="006E3566" w:rsidRPr="008B6459" w:rsidRDefault="006E3566" w:rsidP="00F83FF0">
            <w:pPr>
              <w:spacing w:line="240" w:lineRule="auto"/>
              <w:rPr>
                <w:rFonts w:ascii="Times New Roman" w:hAnsi="Times New Roman" w:cs="Times New Roman"/>
                <w:sz w:val="28"/>
                <w:szCs w:val="28"/>
                <w:lang w:val="en-US"/>
              </w:rPr>
            </w:pPr>
            <w:r w:rsidRPr="008B6459">
              <w:rPr>
                <w:rFonts w:ascii="Times New Roman" w:hAnsi="Times New Roman" w:cs="Times New Roman"/>
                <w:sz w:val="28"/>
                <w:szCs w:val="28"/>
                <w:lang w:val="en-US"/>
              </w:rPr>
              <w:t>Tadqiqotga puxta tayyorgarlik ko’rish va faol ishtirok</w:t>
            </w:r>
          </w:p>
        </w:tc>
        <w:tc>
          <w:tcPr>
            <w:tcW w:w="3115" w:type="dxa"/>
          </w:tcPr>
          <w:p w:rsidR="006E3566" w:rsidRPr="008B6459" w:rsidRDefault="006E3566" w:rsidP="00F83FF0">
            <w:pPr>
              <w:spacing w:line="240" w:lineRule="auto"/>
              <w:jc w:val="center"/>
              <w:rPr>
                <w:rFonts w:ascii="Times New Roman" w:hAnsi="Times New Roman" w:cs="Times New Roman"/>
                <w:sz w:val="28"/>
                <w:szCs w:val="28"/>
                <w:lang w:val="en-US"/>
              </w:rPr>
            </w:pPr>
            <w:r w:rsidRPr="008B6459">
              <w:rPr>
                <w:rFonts w:ascii="Times New Roman" w:hAnsi="Times New Roman" w:cs="Times New Roman"/>
                <w:sz w:val="28"/>
                <w:szCs w:val="28"/>
                <w:lang w:val="en-US"/>
              </w:rPr>
              <w:t>20</w:t>
            </w:r>
          </w:p>
        </w:tc>
      </w:tr>
      <w:tr w:rsidR="006E3566" w:rsidRPr="008B6459" w:rsidTr="00F83FF0">
        <w:tc>
          <w:tcPr>
            <w:tcW w:w="3114" w:type="dxa"/>
          </w:tcPr>
          <w:p w:rsidR="006E3566" w:rsidRPr="008B6459" w:rsidRDefault="006E3566" w:rsidP="00F83FF0">
            <w:pPr>
              <w:spacing w:line="240" w:lineRule="auto"/>
              <w:rPr>
                <w:rFonts w:ascii="Times New Roman" w:hAnsi="Times New Roman" w:cs="Times New Roman"/>
                <w:b/>
                <w:bCs/>
                <w:sz w:val="28"/>
                <w:szCs w:val="28"/>
                <w:lang w:val="en-US"/>
              </w:rPr>
            </w:pPr>
            <w:r w:rsidRPr="008B6459">
              <w:rPr>
                <w:rFonts w:ascii="Times New Roman" w:hAnsi="Times New Roman" w:cs="Times New Roman"/>
                <w:b/>
                <w:bCs/>
                <w:sz w:val="28"/>
                <w:szCs w:val="28"/>
                <w:lang w:val="en-US"/>
              </w:rPr>
              <w:t>Amaliy ko’nikmalar</w:t>
            </w:r>
          </w:p>
        </w:tc>
        <w:tc>
          <w:tcPr>
            <w:tcW w:w="3115" w:type="dxa"/>
          </w:tcPr>
          <w:p w:rsidR="006E3566" w:rsidRPr="008B6459" w:rsidRDefault="006E3566" w:rsidP="00F83FF0">
            <w:pPr>
              <w:spacing w:line="240" w:lineRule="auto"/>
              <w:rPr>
                <w:rFonts w:ascii="Times New Roman" w:hAnsi="Times New Roman" w:cs="Times New Roman"/>
                <w:sz w:val="28"/>
                <w:szCs w:val="28"/>
                <w:lang w:val="en-US"/>
              </w:rPr>
            </w:pPr>
            <w:r w:rsidRPr="008B6459">
              <w:rPr>
                <w:rFonts w:ascii="Times New Roman" w:hAnsi="Times New Roman" w:cs="Times New Roman"/>
                <w:sz w:val="28"/>
                <w:szCs w:val="28"/>
                <w:lang w:val="en-US"/>
              </w:rPr>
              <w:t>Asboblar bilan ishlash va o’lchashlarni to’g’ri bajarish</w:t>
            </w:r>
          </w:p>
        </w:tc>
        <w:tc>
          <w:tcPr>
            <w:tcW w:w="3115" w:type="dxa"/>
          </w:tcPr>
          <w:p w:rsidR="006E3566" w:rsidRPr="008B6459" w:rsidRDefault="006E3566" w:rsidP="00F83FF0">
            <w:pPr>
              <w:spacing w:line="240" w:lineRule="auto"/>
              <w:jc w:val="center"/>
              <w:rPr>
                <w:rFonts w:ascii="Times New Roman" w:hAnsi="Times New Roman" w:cs="Times New Roman"/>
                <w:sz w:val="28"/>
                <w:szCs w:val="28"/>
                <w:lang w:val="en-US"/>
              </w:rPr>
            </w:pPr>
            <w:r w:rsidRPr="008B6459">
              <w:rPr>
                <w:rFonts w:ascii="Times New Roman" w:hAnsi="Times New Roman" w:cs="Times New Roman"/>
                <w:sz w:val="28"/>
                <w:szCs w:val="28"/>
                <w:lang w:val="en-US"/>
              </w:rPr>
              <w:t>25</w:t>
            </w:r>
          </w:p>
        </w:tc>
      </w:tr>
      <w:tr w:rsidR="006E3566" w:rsidRPr="008B6459" w:rsidTr="00F83FF0">
        <w:tc>
          <w:tcPr>
            <w:tcW w:w="3114" w:type="dxa"/>
          </w:tcPr>
          <w:p w:rsidR="006E3566" w:rsidRPr="008B6459" w:rsidRDefault="006E3566" w:rsidP="00F83FF0">
            <w:pPr>
              <w:spacing w:line="240" w:lineRule="auto"/>
              <w:rPr>
                <w:rFonts w:ascii="Times New Roman" w:hAnsi="Times New Roman" w:cs="Times New Roman"/>
                <w:b/>
                <w:bCs/>
                <w:sz w:val="28"/>
                <w:szCs w:val="28"/>
                <w:lang w:val="en-US"/>
              </w:rPr>
            </w:pPr>
            <w:r w:rsidRPr="008B6459">
              <w:rPr>
                <w:rFonts w:ascii="Times New Roman" w:hAnsi="Times New Roman" w:cs="Times New Roman"/>
                <w:b/>
                <w:bCs/>
                <w:sz w:val="28"/>
                <w:szCs w:val="28"/>
                <w:lang w:val="en-US"/>
              </w:rPr>
              <w:t>Tahlil va natijalarni tushuntirish</w:t>
            </w:r>
          </w:p>
        </w:tc>
        <w:tc>
          <w:tcPr>
            <w:tcW w:w="3115" w:type="dxa"/>
          </w:tcPr>
          <w:p w:rsidR="006E3566" w:rsidRPr="008B6459" w:rsidRDefault="006E3566" w:rsidP="00F83FF0">
            <w:pPr>
              <w:spacing w:line="240" w:lineRule="auto"/>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Ma’lumotlarni to’g’ri tahlil qilish va natijalarni talqin qilish </w:t>
            </w:r>
          </w:p>
        </w:tc>
        <w:tc>
          <w:tcPr>
            <w:tcW w:w="3115" w:type="dxa"/>
          </w:tcPr>
          <w:p w:rsidR="006E3566" w:rsidRPr="008B6459" w:rsidRDefault="006E3566" w:rsidP="00F83FF0">
            <w:pPr>
              <w:spacing w:line="240" w:lineRule="auto"/>
              <w:jc w:val="center"/>
              <w:rPr>
                <w:rFonts w:ascii="Times New Roman" w:hAnsi="Times New Roman" w:cs="Times New Roman"/>
                <w:sz w:val="28"/>
                <w:szCs w:val="28"/>
                <w:lang w:val="en-US"/>
              </w:rPr>
            </w:pPr>
            <w:r w:rsidRPr="008B6459">
              <w:rPr>
                <w:rFonts w:ascii="Times New Roman" w:hAnsi="Times New Roman" w:cs="Times New Roman"/>
                <w:sz w:val="28"/>
                <w:szCs w:val="28"/>
                <w:lang w:val="en-US"/>
              </w:rPr>
              <w:t>30</w:t>
            </w:r>
          </w:p>
        </w:tc>
      </w:tr>
      <w:tr w:rsidR="006E3566" w:rsidRPr="008B6459" w:rsidTr="00F83FF0">
        <w:tc>
          <w:tcPr>
            <w:tcW w:w="3114" w:type="dxa"/>
          </w:tcPr>
          <w:p w:rsidR="006E3566" w:rsidRPr="008B6459" w:rsidRDefault="006E3566" w:rsidP="00F83FF0">
            <w:pPr>
              <w:spacing w:line="240" w:lineRule="auto"/>
              <w:rPr>
                <w:rFonts w:ascii="Times New Roman" w:hAnsi="Times New Roman" w:cs="Times New Roman"/>
                <w:b/>
                <w:bCs/>
                <w:sz w:val="28"/>
                <w:szCs w:val="28"/>
                <w:lang w:val="en-US"/>
              </w:rPr>
            </w:pPr>
            <w:r w:rsidRPr="008B6459">
              <w:rPr>
                <w:rFonts w:ascii="Times New Roman" w:hAnsi="Times New Roman" w:cs="Times New Roman"/>
                <w:b/>
                <w:bCs/>
                <w:sz w:val="28"/>
                <w:szCs w:val="28"/>
                <w:lang w:val="en-US"/>
              </w:rPr>
              <w:t xml:space="preserve">Hisobot va taqdimot </w:t>
            </w:r>
          </w:p>
        </w:tc>
        <w:tc>
          <w:tcPr>
            <w:tcW w:w="3115" w:type="dxa"/>
          </w:tcPr>
          <w:p w:rsidR="006E3566" w:rsidRPr="008B6459" w:rsidRDefault="006E3566" w:rsidP="00F83FF0">
            <w:pPr>
              <w:spacing w:line="240" w:lineRule="auto"/>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Tadqiqot natijalarini mantiqiy va ilmiy asosda tushuntirish </w:t>
            </w:r>
          </w:p>
        </w:tc>
        <w:tc>
          <w:tcPr>
            <w:tcW w:w="3115" w:type="dxa"/>
          </w:tcPr>
          <w:p w:rsidR="006E3566" w:rsidRPr="008B6459" w:rsidRDefault="006E3566" w:rsidP="00F83FF0">
            <w:pPr>
              <w:spacing w:line="240" w:lineRule="auto"/>
              <w:jc w:val="center"/>
              <w:rPr>
                <w:rFonts w:ascii="Times New Roman" w:hAnsi="Times New Roman" w:cs="Times New Roman"/>
                <w:sz w:val="28"/>
                <w:szCs w:val="28"/>
                <w:lang w:val="en-US"/>
              </w:rPr>
            </w:pPr>
            <w:r w:rsidRPr="008B6459">
              <w:rPr>
                <w:rFonts w:ascii="Times New Roman" w:hAnsi="Times New Roman" w:cs="Times New Roman"/>
                <w:sz w:val="28"/>
                <w:szCs w:val="28"/>
                <w:lang w:val="en-US"/>
              </w:rPr>
              <w:t>25</w:t>
            </w:r>
          </w:p>
        </w:tc>
      </w:tr>
      <w:tr w:rsidR="006E3566" w:rsidRPr="008B6459" w:rsidTr="00F83FF0">
        <w:tc>
          <w:tcPr>
            <w:tcW w:w="3114" w:type="dxa"/>
          </w:tcPr>
          <w:p w:rsidR="006E3566" w:rsidRPr="008B6459" w:rsidRDefault="006E3566" w:rsidP="00F83FF0">
            <w:pPr>
              <w:spacing w:line="240" w:lineRule="auto"/>
              <w:rPr>
                <w:rFonts w:ascii="Times New Roman" w:hAnsi="Times New Roman" w:cs="Times New Roman"/>
                <w:b/>
                <w:bCs/>
                <w:sz w:val="28"/>
                <w:szCs w:val="28"/>
                <w:lang w:val="en-US"/>
              </w:rPr>
            </w:pPr>
            <w:r w:rsidRPr="008B6459">
              <w:rPr>
                <w:rFonts w:ascii="Times New Roman" w:hAnsi="Times New Roman" w:cs="Times New Roman"/>
                <w:b/>
                <w:bCs/>
                <w:sz w:val="28"/>
                <w:szCs w:val="28"/>
                <w:lang w:val="en-US"/>
              </w:rPr>
              <w:t xml:space="preserve">Jami: </w:t>
            </w:r>
          </w:p>
        </w:tc>
        <w:tc>
          <w:tcPr>
            <w:tcW w:w="3115" w:type="dxa"/>
          </w:tcPr>
          <w:p w:rsidR="006E3566" w:rsidRPr="008B6459" w:rsidRDefault="006E3566" w:rsidP="00F83FF0">
            <w:pPr>
              <w:spacing w:line="240" w:lineRule="auto"/>
              <w:rPr>
                <w:rFonts w:ascii="Times New Roman" w:hAnsi="Times New Roman" w:cs="Times New Roman"/>
                <w:sz w:val="28"/>
                <w:szCs w:val="28"/>
              </w:rPr>
            </w:pPr>
          </w:p>
        </w:tc>
        <w:tc>
          <w:tcPr>
            <w:tcW w:w="3115" w:type="dxa"/>
          </w:tcPr>
          <w:p w:rsidR="006E3566" w:rsidRPr="008B6459" w:rsidRDefault="006E3566" w:rsidP="00F83FF0">
            <w:pPr>
              <w:spacing w:line="240" w:lineRule="auto"/>
              <w:jc w:val="center"/>
              <w:rPr>
                <w:rFonts w:ascii="Times New Roman" w:hAnsi="Times New Roman" w:cs="Times New Roman"/>
                <w:sz w:val="28"/>
                <w:szCs w:val="28"/>
                <w:lang w:val="en-US"/>
              </w:rPr>
            </w:pPr>
            <w:r w:rsidRPr="008B6459">
              <w:rPr>
                <w:rFonts w:ascii="Times New Roman" w:hAnsi="Times New Roman" w:cs="Times New Roman"/>
                <w:sz w:val="28"/>
                <w:szCs w:val="28"/>
                <w:lang w:val="en-US"/>
              </w:rPr>
              <w:t>100</w:t>
            </w:r>
          </w:p>
        </w:tc>
      </w:tr>
    </w:tbl>
    <w:p w:rsidR="006E3566" w:rsidRPr="008B6459" w:rsidRDefault="006E3566" w:rsidP="006E3566">
      <w:pPr>
        <w:spacing w:after="0" w:line="240" w:lineRule="auto"/>
        <w:jc w:val="both"/>
        <w:rPr>
          <w:rFonts w:ascii="Times New Roman" w:eastAsia="Times New Roman" w:hAnsi="Times New Roman" w:cs="Times New Roman"/>
          <w:b/>
          <w:sz w:val="28"/>
          <w:szCs w:val="28"/>
          <w:lang w:val="en-US" w:eastAsia="ru-RU"/>
        </w:rPr>
      </w:pPr>
    </w:p>
    <w:p w:rsidR="006E3566" w:rsidRPr="008B6459" w:rsidRDefault="006E3566" w:rsidP="006E3566">
      <w:pPr>
        <w:spacing w:after="0" w:line="240" w:lineRule="auto"/>
        <w:ind w:firstLine="708"/>
        <w:jc w:val="both"/>
        <w:rPr>
          <w:rFonts w:ascii="Times New Roman" w:eastAsia="Times New Roman" w:hAnsi="Times New Roman" w:cs="Times New Roman"/>
          <w:b/>
          <w:sz w:val="28"/>
          <w:szCs w:val="28"/>
          <w:lang w:val="en-US" w:eastAsia="ru-RU"/>
        </w:rPr>
      </w:pPr>
      <w:r w:rsidRPr="008B6459">
        <w:rPr>
          <w:rFonts w:ascii="Times New Roman" w:eastAsia="Times New Roman" w:hAnsi="Times New Roman" w:cs="Times New Roman"/>
          <w:b/>
          <w:sz w:val="28"/>
          <w:szCs w:val="28"/>
          <w:lang w:val="en-US" w:eastAsia="ru-RU"/>
        </w:rPr>
        <w:t xml:space="preserve">4. Tadqiqot natijalarini baholashda e’tibor qaratish lozim </w:t>
      </w:r>
      <w:proofErr w:type="gramStart"/>
      <w:r w:rsidRPr="008B6459">
        <w:rPr>
          <w:rFonts w:ascii="Times New Roman" w:eastAsia="Times New Roman" w:hAnsi="Times New Roman" w:cs="Times New Roman"/>
          <w:b/>
          <w:sz w:val="28"/>
          <w:szCs w:val="28"/>
          <w:lang w:val="en-US" w:eastAsia="ru-RU"/>
        </w:rPr>
        <w:t>bo‘lgan</w:t>
      </w:r>
      <w:proofErr w:type="gramEnd"/>
      <w:r w:rsidRPr="008B6459">
        <w:rPr>
          <w:rFonts w:ascii="Times New Roman" w:eastAsia="Times New Roman" w:hAnsi="Times New Roman" w:cs="Times New Roman"/>
          <w:b/>
          <w:sz w:val="28"/>
          <w:szCs w:val="28"/>
          <w:lang w:val="en-US" w:eastAsia="ru-RU"/>
        </w:rPr>
        <w:t xml:space="preserve"> jihatlar:</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Aniqlik – O‘lchov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kuzatish natijalari to‘g‘ri va aniq bo‘lishi kerak.</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Tartib – Hisobot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diagrammalar tushunarli va tartibli bo‘lishi zarur.</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Ijodkorlik – Dala </w:t>
      </w:r>
      <w:proofErr w:type="gramStart"/>
      <w:r w:rsidRPr="008B6459">
        <w:rPr>
          <w:rFonts w:ascii="Times New Roman" w:eastAsia="Times New Roman" w:hAnsi="Times New Roman" w:cs="Times New Roman"/>
          <w:bCs/>
          <w:sz w:val="28"/>
          <w:szCs w:val="28"/>
          <w:lang w:val="en-US" w:eastAsia="ru-RU"/>
        </w:rPr>
        <w:t>va</w:t>
      </w:r>
      <w:proofErr w:type="gramEnd"/>
      <w:r w:rsidRPr="008B6459">
        <w:rPr>
          <w:rFonts w:ascii="Times New Roman" w:eastAsia="Times New Roman" w:hAnsi="Times New Roman" w:cs="Times New Roman"/>
          <w:bCs/>
          <w:sz w:val="28"/>
          <w:szCs w:val="28"/>
          <w:lang w:val="en-US" w:eastAsia="ru-RU"/>
        </w:rPr>
        <w:t xml:space="preserve"> laboratoriya tadqiqotlarida ijodiy yondashuv.</w:t>
      </w:r>
    </w:p>
    <w:p w:rsidR="006E3566" w:rsidRPr="008B6459" w:rsidRDefault="006E3566" w:rsidP="006E3566">
      <w:pPr>
        <w:spacing w:after="0" w:line="240" w:lineRule="auto"/>
        <w:ind w:firstLine="708"/>
        <w:jc w:val="both"/>
        <w:rPr>
          <w:rFonts w:ascii="Times New Roman" w:eastAsia="Times New Roman" w:hAnsi="Times New Roman" w:cs="Times New Roman"/>
          <w:bCs/>
          <w:sz w:val="28"/>
          <w:szCs w:val="28"/>
          <w:lang w:val="en-US" w:eastAsia="ru-RU"/>
        </w:rPr>
      </w:pPr>
      <w:r w:rsidRPr="008B6459">
        <w:rPr>
          <w:rFonts w:ascii="Times New Roman" w:eastAsia="Times New Roman" w:hAnsi="Times New Roman" w:cs="Times New Roman"/>
          <w:bCs/>
          <w:sz w:val="28"/>
          <w:szCs w:val="28"/>
          <w:lang w:val="en-US" w:eastAsia="ru-RU"/>
        </w:rPr>
        <w:t xml:space="preserve">Fikr-mulohaza – O‘quvchining xulosalari dalillar bilan asoslangan </w:t>
      </w:r>
      <w:proofErr w:type="gramStart"/>
      <w:r w:rsidRPr="008B6459">
        <w:rPr>
          <w:rFonts w:ascii="Times New Roman" w:eastAsia="Times New Roman" w:hAnsi="Times New Roman" w:cs="Times New Roman"/>
          <w:bCs/>
          <w:sz w:val="28"/>
          <w:szCs w:val="28"/>
          <w:lang w:val="en-US" w:eastAsia="ru-RU"/>
        </w:rPr>
        <w:t>bo‘lishi</w:t>
      </w:r>
      <w:proofErr w:type="gramEnd"/>
      <w:r w:rsidRPr="008B6459">
        <w:rPr>
          <w:rFonts w:ascii="Times New Roman" w:eastAsia="Times New Roman" w:hAnsi="Times New Roman" w:cs="Times New Roman"/>
          <w:bCs/>
          <w:sz w:val="28"/>
          <w:szCs w:val="28"/>
          <w:lang w:val="en-US" w:eastAsia="ru-RU"/>
        </w:rPr>
        <w:t>.</w:t>
      </w:r>
    </w:p>
    <w:p w:rsidR="006E3566" w:rsidRPr="008B6459" w:rsidRDefault="006E3566" w:rsidP="006E3566">
      <w:pPr>
        <w:spacing w:before="100" w:beforeAutospacing="1" w:after="100" w:afterAutospacing="1" w:line="240" w:lineRule="auto"/>
        <w:ind w:left="283"/>
        <w:outlineLvl w:val="2"/>
        <w:rPr>
          <w:rFonts w:ascii="Times New Roman" w:hAnsi="Times New Roman" w:cs="Times New Roman"/>
          <w:sz w:val="28"/>
          <w:szCs w:val="28"/>
          <w:lang w:val="en-US"/>
        </w:rPr>
      </w:pPr>
      <w:r w:rsidRPr="008B6459">
        <w:rPr>
          <w:rFonts w:ascii="Times New Roman" w:hAnsi="Times New Roman" w:cs="Times New Roman"/>
          <w:b/>
          <w:bCs/>
          <w:sz w:val="28"/>
          <w:szCs w:val="28"/>
          <w:lang w:val="en-US"/>
        </w:rPr>
        <w:t>Geografiya darslarida zamonaviy baholash metodlari</w:t>
      </w:r>
    </w:p>
    <w:p w:rsidR="006E3566" w:rsidRPr="008B6459" w:rsidRDefault="006E3566" w:rsidP="006E3566">
      <w:pPr>
        <w:spacing w:after="0" w:line="240" w:lineRule="auto"/>
        <w:ind w:firstLine="709"/>
        <w:jc w:val="both"/>
        <w:outlineLvl w:val="2"/>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 xml:space="preserve">Texnologiyalar </w:t>
      </w:r>
      <w:proofErr w:type="gramStart"/>
      <w:r w:rsidRPr="008B6459">
        <w:rPr>
          <w:rFonts w:ascii="Times New Roman" w:eastAsia="Times New Roman" w:hAnsi="Times New Roman" w:cs="Times New Roman"/>
          <w:b/>
          <w:bCs/>
          <w:sz w:val="28"/>
          <w:szCs w:val="28"/>
          <w:lang w:val="en-US" w:eastAsia="ru-RU"/>
        </w:rPr>
        <w:t>va</w:t>
      </w:r>
      <w:proofErr w:type="gramEnd"/>
      <w:r w:rsidRPr="008B6459">
        <w:rPr>
          <w:rFonts w:ascii="Times New Roman" w:eastAsia="Times New Roman" w:hAnsi="Times New Roman" w:cs="Times New Roman"/>
          <w:b/>
          <w:bCs/>
          <w:sz w:val="28"/>
          <w:szCs w:val="28"/>
          <w:lang w:val="en-US" w:eastAsia="ru-RU"/>
        </w:rPr>
        <w:t xml:space="preserve"> elektron platformalar yordamida baholash</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Texnologiyalar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elektron platformalar ta’lim jarayonida baholashni yanada samarali, aniq va vaqtni tejashga imkon beruvchi vositalar sifatida keng qo‘llanila boshlandi. Bu usullar o‘quvchilarning bilim va ko‘nikmalarini baholashda yangi imkoniyatlar yaratadi, o‘qituvchilarga esa baholash jarayonini soddalashtirish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yaxshilash imkonini beradi.</w:t>
      </w:r>
    </w:p>
    <w:p w:rsidR="006E3566" w:rsidRPr="008B6459" w:rsidRDefault="006E3566" w:rsidP="006E3566">
      <w:pPr>
        <w:spacing w:after="0" w:line="240" w:lineRule="auto"/>
        <w:ind w:firstLine="709"/>
        <w:jc w:val="both"/>
        <w:outlineLvl w:val="2"/>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1. Elektron platformalar orqali baholashning afzalliklari</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Tezkor natijalar – Testlar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imtihonlar natijalari aniq va tezkor tarzda olinadi, bu esa o‘quvchilarga o‘z bilimlarini darhol baholash imkoniyatini beradi.</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lastRenderedPageBreak/>
        <w:t xml:space="preserve">Shaxsiylashtirish – Platformalar individual talablarga asoslanib, o‘quvchilarning rivojlanish darajasiga qarab turli xil materiallar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topshiriqlar taqdim etishi mumkin.</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Automatlashtirilgan tizimlar – Ba’zi platformalar avtomatik baholashni amalga oshiradi, bu esa o‘qituvchilarga ko‘proq vaqtni ta’lim jarayonining boshqa aspektlariga sarflash imkonini beradi.</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Eng yaxshi amaliyotlarni taqdim etish – Elektron platformalar o‘quvchilarga baholash natijalari asosida o‘z kamchiliklarini aniqlash va o‘z ustida ishlash imkoniyatini beradi.</w:t>
      </w:r>
    </w:p>
    <w:p w:rsidR="006E3566" w:rsidRPr="008B6459" w:rsidRDefault="006E3566" w:rsidP="006E3566">
      <w:pPr>
        <w:spacing w:after="0" w:line="240" w:lineRule="auto"/>
        <w:ind w:firstLine="709"/>
        <w:jc w:val="both"/>
        <w:outlineLvl w:val="2"/>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2. Texnologiyalar yordamida baholash usullari</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2.1. Testlar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so‘rovnomalar</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Onlayn testlar – O‘quvchilarning bilimini baholash uchun turli xil onlayn testlar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so‘rovnomalar yaratilishi mumkin. Bu testlar avtomatik tarzda baholanadi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natijalar darhol olinadi.</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Quizlet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Kahoot! </w:t>
      </w:r>
      <w:proofErr w:type="gramStart"/>
      <w:r w:rsidRPr="008B6459">
        <w:rPr>
          <w:rFonts w:ascii="Times New Roman" w:eastAsia="Times New Roman" w:hAnsi="Times New Roman" w:cs="Times New Roman"/>
          <w:sz w:val="28"/>
          <w:szCs w:val="28"/>
          <w:lang w:val="en-US" w:eastAsia="ru-RU"/>
        </w:rPr>
        <w:t>kabi</w:t>
      </w:r>
      <w:proofErr w:type="gramEnd"/>
      <w:r w:rsidRPr="008B6459">
        <w:rPr>
          <w:rFonts w:ascii="Times New Roman" w:eastAsia="Times New Roman" w:hAnsi="Times New Roman" w:cs="Times New Roman"/>
          <w:sz w:val="28"/>
          <w:szCs w:val="28"/>
          <w:lang w:val="en-US" w:eastAsia="ru-RU"/>
        </w:rPr>
        <w:t xml:space="preserve"> interaktiv platformalar yordamida qisqa savol-javoblar va viktorinalar o‘tkazish mumkin.</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2.2. Onlayn loyiha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topshiriqlar</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O‘quvchilarga o‘z bilimlarini mustaqil tarzda baholash uchun loyiha asosida topshiriqlar berish mumkin. Bu topshiriqlarni Google Classroom, Moodle yoki Edmodo kabi platformalarda yuborish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tekshirish mumkin.</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Loyiha ishlari asosida o‘quvchilar bilimlarni amaliyotga tadbiq etish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natijalarni taqdim etish imkoniyatiga ega bo‘ladi.</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2.3. Elektron portfoliolar</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Portfoliolar – O‘quvchilarning o‘quv jarayonidagi erishgan yutuqlari, ishlarining to‘plami </w:t>
      </w:r>
      <w:proofErr w:type="gramStart"/>
      <w:r w:rsidRPr="008B6459">
        <w:rPr>
          <w:rFonts w:ascii="Times New Roman" w:eastAsia="Times New Roman" w:hAnsi="Times New Roman" w:cs="Times New Roman"/>
          <w:sz w:val="28"/>
          <w:szCs w:val="28"/>
          <w:lang w:val="en-US" w:eastAsia="ru-RU"/>
        </w:rPr>
        <w:t>bo‘lib</w:t>
      </w:r>
      <w:proofErr w:type="gramEnd"/>
      <w:r w:rsidRPr="008B6459">
        <w:rPr>
          <w:rFonts w:ascii="Times New Roman" w:eastAsia="Times New Roman" w:hAnsi="Times New Roman" w:cs="Times New Roman"/>
          <w:sz w:val="28"/>
          <w:szCs w:val="28"/>
          <w:lang w:val="en-US" w:eastAsia="ru-RU"/>
        </w:rPr>
        <w:t>, ular texnologik platformalar yordamida elektron shaklda tashkil qilinadi.</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O‘quvchilar portfolioda o‘zining yozma ishlarini, prezentatsiyalarini, grafikalarini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boshqa ishlanmalarni taqdim etadi. Bu ishlanmalar o‘qituvchi tomonidan baholanadi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izohlanadi.</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2.4. Simulyatsiyalar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virtual laboratoriyalar</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Virtual laboratoriyalar – Geografiya kabi amaliy fanlar uchun maxsus simulyatorlar orqali o‘quvchilar turli geografik hodisalarni va jarayonlarni amalda sinab ko‘rishlari mumkin.</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GeoGebra, PhET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boshqa ta’lim simulyatorlari yordamida o‘quvchilar o‘z bilimlarini tekshirishi va yangi jarayonlarni virtual tarzda o‘rganishi mumkin.</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2.5. Video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audio tahlil</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O‘quvchilar tomonidan video yoki audio formatida taqdim etilgan loyiha ishlari yoki taqdimotlarni baholash. Ushbu materiallar o‘qituvchilar tomonidan ko‘rish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tahlil qilish imkonini beradi.</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Flipgrid kabi platformalar o‘quvchilarning video materiallari orqali baholash imkoniyatini yaratadi.</w:t>
      </w:r>
    </w:p>
    <w:p w:rsidR="006E3566" w:rsidRPr="008B6459" w:rsidRDefault="006E3566" w:rsidP="006E3566">
      <w:pPr>
        <w:spacing w:after="0" w:line="240" w:lineRule="auto"/>
        <w:ind w:firstLine="709"/>
        <w:jc w:val="both"/>
        <w:outlineLvl w:val="2"/>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 xml:space="preserve">3. Texnologiyalar </w:t>
      </w:r>
      <w:proofErr w:type="gramStart"/>
      <w:r w:rsidRPr="008B6459">
        <w:rPr>
          <w:rFonts w:ascii="Times New Roman" w:eastAsia="Times New Roman" w:hAnsi="Times New Roman" w:cs="Times New Roman"/>
          <w:b/>
          <w:bCs/>
          <w:sz w:val="28"/>
          <w:szCs w:val="28"/>
          <w:lang w:val="en-US" w:eastAsia="ru-RU"/>
        </w:rPr>
        <w:t>va</w:t>
      </w:r>
      <w:proofErr w:type="gramEnd"/>
      <w:r w:rsidRPr="008B6459">
        <w:rPr>
          <w:rFonts w:ascii="Times New Roman" w:eastAsia="Times New Roman" w:hAnsi="Times New Roman" w:cs="Times New Roman"/>
          <w:b/>
          <w:bCs/>
          <w:sz w:val="28"/>
          <w:szCs w:val="28"/>
          <w:lang w:val="en-US" w:eastAsia="ru-RU"/>
        </w:rPr>
        <w:t xml:space="preserve"> elektron platformalar yordamida baholashning baholash mezonlari</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3.1. Maqsadga muvofiqlik</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lastRenderedPageBreak/>
        <w:t xml:space="preserve">O‘quvchining topshiriqlari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testlari o‘quv maqsadlariga mos kelishi va o‘quvchilarning qaysi ko‘nikmalarini baholashini aniq ko‘rsatishi kerak.</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3.2. To‘g‘rilik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aniqlik</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Platformada taqdim etilgan materiallar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baholash natijalari aniq va xatolarsiz bo‘lishi kerak. O‘quvchilarning javoblarini aniq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ob’ektiv tarzda baholash zarur.</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3.3. Interaktivlik</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O‘quvchilarga baholash jarayonida interaktiv yondashuv taqdim etilishi zarur. O‘quvchilarga o‘z baholarini ko‘rib chiqish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ularni tahlil qilish imkoniyati berilishi lozim.</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3.4. Vaqtni tejash</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Elektron platformalar yordamida o‘qituvchilar va o‘quvchilar vaqtni tejash imkoniyatiga ega </w:t>
      </w:r>
      <w:proofErr w:type="gramStart"/>
      <w:r w:rsidRPr="008B6459">
        <w:rPr>
          <w:rFonts w:ascii="Times New Roman" w:eastAsia="Times New Roman" w:hAnsi="Times New Roman" w:cs="Times New Roman"/>
          <w:sz w:val="28"/>
          <w:szCs w:val="28"/>
          <w:lang w:val="en-US" w:eastAsia="ru-RU"/>
        </w:rPr>
        <w:t>bo‘lishi</w:t>
      </w:r>
      <w:proofErr w:type="gramEnd"/>
      <w:r w:rsidRPr="008B6459">
        <w:rPr>
          <w:rFonts w:ascii="Times New Roman" w:eastAsia="Times New Roman" w:hAnsi="Times New Roman" w:cs="Times New Roman"/>
          <w:sz w:val="28"/>
          <w:szCs w:val="28"/>
          <w:lang w:val="en-US" w:eastAsia="ru-RU"/>
        </w:rPr>
        <w:t xml:space="preserve"> kerak. Baholash jarayoni avtomatizatsiya qilinishi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natijalar tezda olinishi lozim.</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3.5. Takrorlanish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o‘rganish</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O‘quvchilarga baholash natijalarini ko‘rib chiqish, xatolarini tushunish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yaxshilanish uchun imkoniyat berish zarur. Bu orqali o‘quvchilar o‘z bilimlarini rivojlantirishga imkon topadilar.</w:t>
      </w:r>
    </w:p>
    <w:p w:rsidR="006E3566" w:rsidRPr="008B6459" w:rsidRDefault="006E3566" w:rsidP="006E3566">
      <w:pPr>
        <w:spacing w:after="0" w:line="240" w:lineRule="auto"/>
        <w:ind w:firstLine="709"/>
        <w:jc w:val="both"/>
        <w:outlineLvl w:val="2"/>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 xml:space="preserve">4. Texnologiyalar </w:t>
      </w:r>
      <w:proofErr w:type="gramStart"/>
      <w:r w:rsidRPr="008B6459">
        <w:rPr>
          <w:rFonts w:ascii="Times New Roman" w:eastAsia="Times New Roman" w:hAnsi="Times New Roman" w:cs="Times New Roman"/>
          <w:b/>
          <w:bCs/>
          <w:sz w:val="28"/>
          <w:szCs w:val="28"/>
          <w:lang w:val="en-US" w:eastAsia="ru-RU"/>
        </w:rPr>
        <w:t>va</w:t>
      </w:r>
      <w:proofErr w:type="gramEnd"/>
      <w:r w:rsidRPr="008B6459">
        <w:rPr>
          <w:rFonts w:ascii="Times New Roman" w:eastAsia="Times New Roman" w:hAnsi="Times New Roman" w:cs="Times New Roman"/>
          <w:b/>
          <w:bCs/>
          <w:sz w:val="28"/>
          <w:szCs w:val="28"/>
          <w:lang w:val="en-US" w:eastAsia="ru-RU"/>
        </w:rPr>
        <w:t xml:space="preserve"> elektron platformalar yordamida baholashning afzalliklari va kamchiliklari</w:t>
      </w:r>
    </w:p>
    <w:p w:rsidR="006E3566" w:rsidRPr="008B6459" w:rsidRDefault="006E3566" w:rsidP="006E3566">
      <w:pPr>
        <w:spacing w:after="0" w:line="240" w:lineRule="auto"/>
        <w:ind w:firstLine="709"/>
        <w:jc w:val="both"/>
        <w:outlineLvl w:val="2"/>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Afzalliklari:</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Tez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samarali – Baholash jarayoni tez amalga oshiriladi.</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Shaxsiy yondashuv – O‘quvchilarning individual ehtiyojlariga moslashtirish mumkin.</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Ob’ektivlik – Baholash jarayoni avtomatik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ob’ektiv bo‘ladi.</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Natijalarni saqlash </w:t>
      </w:r>
      <w:proofErr w:type="gramStart"/>
      <w:r w:rsidRPr="008B6459">
        <w:rPr>
          <w:rFonts w:ascii="Times New Roman" w:eastAsia="Times New Roman" w:hAnsi="Times New Roman" w:cs="Times New Roman"/>
          <w:sz w:val="28"/>
          <w:szCs w:val="28"/>
          <w:lang w:val="en-US" w:eastAsia="ru-RU"/>
        </w:rPr>
        <w:t>va</w:t>
      </w:r>
      <w:proofErr w:type="gramEnd"/>
      <w:r w:rsidRPr="008B6459">
        <w:rPr>
          <w:rFonts w:ascii="Times New Roman" w:eastAsia="Times New Roman" w:hAnsi="Times New Roman" w:cs="Times New Roman"/>
          <w:sz w:val="28"/>
          <w:szCs w:val="28"/>
          <w:lang w:val="en-US" w:eastAsia="ru-RU"/>
        </w:rPr>
        <w:t xml:space="preserve"> tahlil qilish – Elektron tizimlar o‘quvchilarning tarixiy baholarini saqlab, ular asosida tahlil qilish imkonini beradi.</w:t>
      </w:r>
    </w:p>
    <w:p w:rsidR="006E3566" w:rsidRPr="008B6459" w:rsidRDefault="006E3566" w:rsidP="006E3566">
      <w:pPr>
        <w:spacing w:after="0" w:line="240" w:lineRule="auto"/>
        <w:ind w:firstLine="709"/>
        <w:jc w:val="both"/>
        <w:outlineLvl w:val="2"/>
        <w:rPr>
          <w:rFonts w:ascii="Times New Roman" w:eastAsia="Times New Roman" w:hAnsi="Times New Roman" w:cs="Times New Roman"/>
          <w:b/>
          <w:bCs/>
          <w:sz w:val="28"/>
          <w:szCs w:val="28"/>
          <w:lang w:val="en-US" w:eastAsia="ru-RU"/>
        </w:rPr>
      </w:pPr>
      <w:r w:rsidRPr="008B6459">
        <w:rPr>
          <w:rFonts w:ascii="Times New Roman" w:eastAsia="Times New Roman" w:hAnsi="Times New Roman" w:cs="Times New Roman"/>
          <w:b/>
          <w:bCs/>
          <w:sz w:val="28"/>
          <w:szCs w:val="28"/>
          <w:lang w:val="en-US" w:eastAsia="ru-RU"/>
        </w:rPr>
        <w:t>Kamchiliklari:</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Internetga bog‘liq – Elektron baholash tizimlari internetga bog‘liq </w:t>
      </w:r>
      <w:proofErr w:type="gramStart"/>
      <w:r w:rsidRPr="008B6459">
        <w:rPr>
          <w:rFonts w:ascii="Times New Roman" w:eastAsia="Times New Roman" w:hAnsi="Times New Roman" w:cs="Times New Roman"/>
          <w:sz w:val="28"/>
          <w:szCs w:val="28"/>
          <w:lang w:val="en-US" w:eastAsia="ru-RU"/>
        </w:rPr>
        <w:t>bo‘lishi</w:t>
      </w:r>
      <w:proofErr w:type="gramEnd"/>
      <w:r w:rsidRPr="008B6459">
        <w:rPr>
          <w:rFonts w:ascii="Times New Roman" w:eastAsia="Times New Roman" w:hAnsi="Times New Roman" w:cs="Times New Roman"/>
          <w:sz w:val="28"/>
          <w:szCs w:val="28"/>
          <w:lang w:val="en-US" w:eastAsia="ru-RU"/>
        </w:rPr>
        <w:t xml:space="preserve"> mumkin, bu esa ba’zan muammolarni keltirib chiqaradi.</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Texnik nosozliklar – Ba’zida texnik nosozliklar yuzaga kelishi mumkin, bu baholash jarayonini sekinlashtiradi.</w:t>
      </w:r>
    </w:p>
    <w:p w:rsidR="006E3566" w:rsidRPr="008B6459" w:rsidRDefault="006E3566" w:rsidP="006E3566">
      <w:pPr>
        <w:spacing w:after="0" w:line="240" w:lineRule="auto"/>
        <w:ind w:firstLine="709"/>
        <w:jc w:val="both"/>
        <w:outlineLvl w:val="2"/>
        <w:rPr>
          <w:rFonts w:ascii="Times New Roman" w:eastAsia="Times New Roman" w:hAnsi="Times New Roman" w:cs="Times New Roman"/>
          <w:sz w:val="28"/>
          <w:szCs w:val="28"/>
          <w:lang w:val="en-US" w:eastAsia="ru-RU"/>
        </w:rPr>
      </w:pPr>
      <w:r w:rsidRPr="008B6459">
        <w:rPr>
          <w:rFonts w:ascii="Times New Roman" w:eastAsia="Times New Roman" w:hAnsi="Times New Roman" w:cs="Times New Roman"/>
          <w:sz w:val="28"/>
          <w:szCs w:val="28"/>
          <w:lang w:val="en-US" w:eastAsia="ru-RU"/>
        </w:rPr>
        <w:t xml:space="preserve">O‘quvchilarning texnik </w:t>
      </w:r>
      <w:proofErr w:type="gramStart"/>
      <w:r w:rsidRPr="008B6459">
        <w:rPr>
          <w:rFonts w:ascii="Times New Roman" w:eastAsia="Times New Roman" w:hAnsi="Times New Roman" w:cs="Times New Roman"/>
          <w:sz w:val="28"/>
          <w:szCs w:val="28"/>
          <w:lang w:val="en-US" w:eastAsia="ru-RU"/>
        </w:rPr>
        <w:t>ko‘nikmalari</w:t>
      </w:r>
      <w:proofErr w:type="gramEnd"/>
      <w:r w:rsidRPr="008B6459">
        <w:rPr>
          <w:rFonts w:ascii="Times New Roman" w:eastAsia="Times New Roman" w:hAnsi="Times New Roman" w:cs="Times New Roman"/>
          <w:sz w:val="28"/>
          <w:szCs w:val="28"/>
          <w:lang w:val="en-US" w:eastAsia="ru-RU"/>
        </w:rPr>
        <w:t xml:space="preserve"> – O‘quvchilarda zarur bo‘lgan texnik ko‘nikmalar bo‘lmasligi mumkin.</w:t>
      </w:r>
    </w:p>
    <w:p w:rsidR="006E3566" w:rsidRPr="008B6459" w:rsidRDefault="006E3566" w:rsidP="006E3566">
      <w:pPr>
        <w:pStyle w:val="a3"/>
        <w:spacing w:before="100" w:beforeAutospacing="1" w:after="100" w:afterAutospacing="1" w:line="240" w:lineRule="auto"/>
        <w:ind w:left="0" w:firstLine="709"/>
        <w:outlineLvl w:val="2"/>
        <w:rPr>
          <w:rFonts w:ascii="Times New Roman" w:hAnsi="Times New Roman" w:cs="Times New Roman"/>
          <w:b/>
          <w:bCs/>
          <w:sz w:val="28"/>
          <w:szCs w:val="28"/>
          <w:lang w:val="es-ES"/>
        </w:rPr>
      </w:pPr>
      <w:r w:rsidRPr="008B6459">
        <w:rPr>
          <w:rFonts w:ascii="Times New Roman" w:hAnsi="Times New Roman" w:cs="Times New Roman"/>
          <w:b/>
          <w:bCs/>
          <w:sz w:val="28"/>
          <w:szCs w:val="28"/>
          <w:lang w:val="es-ES"/>
        </w:rPr>
        <w:t>Geografiyada baholash natijalarini tahlil qilish va takomillashtirish yo‘llari</w:t>
      </w:r>
    </w:p>
    <w:p w:rsidR="006E3566" w:rsidRPr="008B6459" w:rsidRDefault="006E3566" w:rsidP="006E3566">
      <w:pPr>
        <w:pStyle w:val="a3"/>
        <w:spacing w:after="0" w:line="240" w:lineRule="auto"/>
        <w:ind w:left="0" w:firstLine="709"/>
        <w:outlineLvl w:val="2"/>
        <w:rPr>
          <w:rFonts w:ascii="Times New Roman" w:hAnsi="Times New Roman" w:cs="Times New Roman"/>
          <w:b/>
          <w:bCs/>
          <w:sz w:val="28"/>
          <w:szCs w:val="28"/>
          <w:lang w:val="en-US"/>
        </w:rPr>
      </w:pPr>
      <w:r w:rsidRPr="008B6459">
        <w:rPr>
          <w:rFonts w:ascii="Times New Roman" w:hAnsi="Times New Roman" w:cs="Times New Roman"/>
          <w:b/>
          <w:bCs/>
          <w:sz w:val="28"/>
          <w:szCs w:val="28"/>
          <w:lang w:val="en-US"/>
        </w:rPr>
        <w:t xml:space="preserve">O‘quvchilarning yutuq </w:t>
      </w:r>
      <w:proofErr w:type="gramStart"/>
      <w:r w:rsidRPr="008B6459">
        <w:rPr>
          <w:rFonts w:ascii="Times New Roman" w:hAnsi="Times New Roman" w:cs="Times New Roman"/>
          <w:b/>
          <w:bCs/>
          <w:sz w:val="28"/>
          <w:szCs w:val="28"/>
          <w:lang w:val="en-US"/>
        </w:rPr>
        <w:t>va</w:t>
      </w:r>
      <w:proofErr w:type="gramEnd"/>
      <w:r w:rsidRPr="008B6459">
        <w:rPr>
          <w:rFonts w:ascii="Times New Roman" w:hAnsi="Times New Roman" w:cs="Times New Roman"/>
          <w:b/>
          <w:bCs/>
          <w:sz w:val="28"/>
          <w:szCs w:val="28"/>
          <w:lang w:val="en-US"/>
        </w:rPr>
        <w:t xml:space="preserve"> kamchiliklarini aniqlash</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O‘quvchilarning yutuq va kamchiliklarini aniqlash ta’lim jarayonining muhim qismidir, chunki bu o‘quvchilarni rivojlantirish, o‘qituvchining ta’lim jarayonini takomillashtirish va o‘quvchilarning individual ehtiyojlariga moslashish imkonini beradi. O‘quvchilarning yutuq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kamchiliklarini aniqlashning samarali usullari o‘quvchilarning o‘rganish jarayoniga yanada chuqurroq kirish imkoniyatini yaratadi.</w:t>
      </w:r>
    </w:p>
    <w:p w:rsidR="006E3566" w:rsidRPr="008B6459" w:rsidRDefault="006E3566" w:rsidP="006E3566">
      <w:pPr>
        <w:pStyle w:val="a3"/>
        <w:spacing w:after="0" w:line="240" w:lineRule="auto"/>
        <w:ind w:left="0" w:firstLine="709"/>
        <w:outlineLvl w:val="2"/>
        <w:rPr>
          <w:rFonts w:ascii="Times New Roman" w:hAnsi="Times New Roman" w:cs="Times New Roman"/>
          <w:b/>
          <w:bCs/>
          <w:sz w:val="28"/>
          <w:szCs w:val="28"/>
          <w:lang w:val="en-US"/>
        </w:rPr>
      </w:pPr>
      <w:r w:rsidRPr="008B6459">
        <w:rPr>
          <w:rFonts w:ascii="Times New Roman" w:hAnsi="Times New Roman" w:cs="Times New Roman"/>
          <w:b/>
          <w:bCs/>
          <w:sz w:val="28"/>
          <w:szCs w:val="28"/>
          <w:lang w:val="en-US"/>
        </w:rPr>
        <w:t>1. Yutuqlarni aniqlash</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lastRenderedPageBreak/>
        <w:t xml:space="preserve">Yutuqlarni aniqlash o‘quvchilarning ta’limdagi muvaffaqiyatlarini baholashni o‘z ichiga oladi. Bu o‘quvchining ilmiy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amaliy ko‘nikmalarini o‘lchashni talab qiladi.</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1.1. Bilim darajasi</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O‘quvchining o‘quv dasturiga qanchalik mos kelishini baholash.</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Testlar, imtihonlar yoki qisqa savol-javoblar yordamida o‘quvchilarning nazariy bilimlari tekshiriladi.</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1.2. Amaliy </w:t>
      </w:r>
      <w:proofErr w:type="gramStart"/>
      <w:r w:rsidRPr="008B6459">
        <w:rPr>
          <w:rFonts w:ascii="Times New Roman" w:hAnsi="Times New Roman" w:cs="Times New Roman"/>
          <w:sz w:val="28"/>
          <w:szCs w:val="28"/>
          <w:lang w:val="en-US"/>
        </w:rPr>
        <w:t>ko‘nikmalar</w:t>
      </w:r>
      <w:proofErr w:type="gramEnd"/>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O‘quvchining geografik jarayonlarni, laboratoriya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dala tadqiqotlarini bajara olish darajasi.</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Mustaqil ishlar, loyihalar, tajriba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amaliy topshiriqlar asosida o‘quvchilarning ko‘nikmalari aniqlanadi.</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1.3. Faol ishtirok</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Darsda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boshqa o‘quv faoliyatlarida o‘quvchining faol ishtiroki.</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O‘quvchi darsdagi munosabati, savol berishi, muhokamalar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guruh ishlaridagi ishtiroki orqali baholanadi.</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1.4. Mustaqil fikrlash</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O‘quvchining yangi mavzularni tushunish, mustaqil fikrlash va o‘z xulosalarini asoslash qobiliyati.</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O‘quvchilarni mustaqil tahlil qilish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mantiqiy xulosalar chiqarishlari baholanadi.</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Misol:</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Bir o‘quvchi geografiya darsida olingan natijalar asosida tajriba o‘tkazib, o‘z fikrlarini asoslab, </w:t>
      </w:r>
      <w:proofErr w:type="gramStart"/>
      <w:r w:rsidRPr="008B6459">
        <w:rPr>
          <w:rFonts w:ascii="Times New Roman" w:hAnsi="Times New Roman" w:cs="Times New Roman"/>
          <w:sz w:val="28"/>
          <w:szCs w:val="28"/>
          <w:lang w:val="en-US"/>
        </w:rPr>
        <w:t>to‘g‘ri</w:t>
      </w:r>
      <w:proofErr w:type="gramEnd"/>
      <w:r w:rsidRPr="008B6459">
        <w:rPr>
          <w:rFonts w:ascii="Times New Roman" w:hAnsi="Times New Roman" w:cs="Times New Roman"/>
          <w:sz w:val="28"/>
          <w:szCs w:val="28"/>
          <w:lang w:val="en-US"/>
        </w:rPr>
        <w:t xml:space="preserve"> xulosa chiqaradi.</w:t>
      </w:r>
    </w:p>
    <w:p w:rsidR="006E3566" w:rsidRPr="008B6459" w:rsidRDefault="006E3566" w:rsidP="006E3566">
      <w:pPr>
        <w:pStyle w:val="a3"/>
        <w:spacing w:after="0" w:line="240" w:lineRule="auto"/>
        <w:ind w:left="0" w:firstLine="709"/>
        <w:outlineLvl w:val="2"/>
        <w:rPr>
          <w:rFonts w:ascii="Times New Roman" w:hAnsi="Times New Roman" w:cs="Times New Roman"/>
          <w:b/>
          <w:bCs/>
          <w:sz w:val="28"/>
          <w:szCs w:val="28"/>
          <w:lang w:val="en-US"/>
        </w:rPr>
      </w:pPr>
      <w:r w:rsidRPr="008B6459">
        <w:rPr>
          <w:rFonts w:ascii="Times New Roman" w:hAnsi="Times New Roman" w:cs="Times New Roman"/>
          <w:b/>
          <w:bCs/>
          <w:sz w:val="28"/>
          <w:szCs w:val="28"/>
          <w:lang w:val="en-US"/>
        </w:rPr>
        <w:t>2. Kamchiliklarni aniqlash</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Kamchiliklarni aniqlashda o‘quvchilarning o‘rganish jarayonida qaysi sohalarda qiyinchiliklarga duch kelishini aniqlash lozim. Bu yordamida o‘quvchiga qo‘shimcha yordam </w:t>
      </w:r>
      <w:proofErr w:type="gramStart"/>
      <w:r w:rsidRPr="008B6459">
        <w:rPr>
          <w:rFonts w:ascii="Times New Roman" w:hAnsi="Times New Roman" w:cs="Times New Roman"/>
          <w:sz w:val="28"/>
          <w:szCs w:val="28"/>
          <w:lang w:val="en-US"/>
        </w:rPr>
        <w:t>ko‘rsatish</w:t>
      </w:r>
      <w:proofErr w:type="gramEnd"/>
      <w:r w:rsidRPr="008B6459">
        <w:rPr>
          <w:rFonts w:ascii="Times New Roman" w:hAnsi="Times New Roman" w:cs="Times New Roman"/>
          <w:sz w:val="28"/>
          <w:szCs w:val="28"/>
          <w:lang w:val="en-US"/>
        </w:rPr>
        <w:t xml:space="preserve"> va rivojlantirishga yo‘naltirilgan choralar ko‘rish mumkin.</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2.1. O‘quv materiallarini tushunishdagi qiyinchiliklar</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O‘quvchining mavzuni tushunmasligi yoki </w:t>
      </w:r>
      <w:proofErr w:type="gramStart"/>
      <w:r w:rsidRPr="008B6459">
        <w:rPr>
          <w:rFonts w:ascii="Times New Roman" w:hAnsi="Times New Roman" w:cs="Times New Roman"/>
          <w:sz w:val="28"/>
          <w:szCs w:val="28"/>
          <w:lang w:val="en-US"/>
        </w:rPr>
        <w:t>noto‘g‘ri</w:t>
      </w:r>
      <w:proofErr w:type="gramEnd"/>
      <w:r w:rsidRPr="008B6459">
        <w:rPr>
          <w:rFonts w:ascii="Times New Roman" w:hAnsi="Times New Roman" w:cs="Times New Roman"/>
          <w:sz w:val="28"/>
          <w:szCs w:val="28"/>
          <w:lang w:val="en-US"/>
        </w:rPr>
        <w:t xml:space="preserve"> tushunishi.</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Bu holatni tekshirish uchun savollar, izohlar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qo‘shimcha tushuntirishlar yordamida aniqlanadi.</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2.2. Savodxonlik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bilimlarni qo‘llashdagi qiyinchiliklar</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O‘quvchining o‘z bilimlarini amaliyotda qo‘llay olish darajasi.</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Misollar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amaliy ishlar orqali o‘quvchining bilimlarini real hayotga tatbiq etishda qiyinchiliklarga duch kelishi aniqlanadi.</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2.3. Faoliyatdagi passivlik</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O‘quvchi darslarda faol ishtirok etmasligi, savol bermaslik yoki javob berishda qiyinchiliklarga duch kelishi.</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Bunday holatlar o‘qituvchi tomonidan kuzatiladi va o‘quvchiga yordam berish uchun shaxsiy yondashuv talab qiladi.</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2.4. Mustaqil ishlashda qiyinchiliklar</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O‘quvchining mustaqil ishlash va o‘z fikrini bildirishda qiyinchiliklari.</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lastRenderedPageBreak/>
        <w:t>Darsdan tashqari qo‘shimcha materiallarni o‘rganishda kamchiliklar aniqlanadi.</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Misol:</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Bir o‘quvchi testni yaxshi topshirgan </w:t>
      </w:r>
      <w:proofErr w:type="gramStart"/>
      <w:r w:rsidRPr="008B6459">
        <w:rPr>
          <w:rFonts w:ascii="Times New Roman" w:hAnsi="Times New Roman" w:cs="Times New Roman"/>
          <w:sz w:val="28"/>
          <w:szCs w:val="28"/>
          <w:lang w:val="en-US"/>
        </w:rPr>
        <w:t>bo‘lsa</w:t>
      </w:r>
      <w:proofErr w:type="gramEnd"/>
      <w:r w:rsidRPr="008B6459">
        <w:rPr>
          <w:rFonts w:ascii="Times New Roman" w:hAnsi="Times New Roman" w:cs="Times New Roman"/>
          <w:sz w:val="28"/>
          <w:szCs w:val="28"/>
          <w:lang w:val="en-US"/>
        </w:rPr>
        <w:t xml:space="preserve"> ham, amaliy topshiriqlarda xatolar qiladi va bunda uni qo‘shimcha mashq qilishga yo‘naltirish kerak.</w:t>
      </w:r>
    </w:p>
    <w:p w:rsidR="006E3566" w:rsidRPr="008B6459" w:rsidRDefault="006E3566" w:rsidP="006E3566">
      <w:pPr>
        <w:pStyle w:val="a3"/>
        <w:spacing w:after="0" w:line="240" w:lineRule="auto"/>
        <w:ind w:left="0" w:firstLine="709"/>
        <w:outlineLvl w:val="2"/>
        <w:rPr>
          <w:rFonts w:ascii="Times New Roman" w:hAnsi="Times New Roman" w:cs="Times New Roman"/>
          <w:b/>
          <w:bCs/>
          <w:sz w:val="28"/>
          <w:szCs w:val="28"/>
          <w:lang w:val="en-US"/>
        </w:rPr>
      </w:pPr>
      <w:r w:rsidRPr="008B6459">
        <w:rPr>
          <w:rFonts w:ascii="Times New Roman" w:hAnsi="Times New Roman" w:cs="Times New Roman"/>
          <w:b/>
          <w:bCs/>
          <w:sz w:val="28"/>
          <w:szCs w:val="28"/>
          <w:lang w:val="en-US"/>
        </w:rPr>
        <w:t xml:space="preserve">3. Yutuq </w:t>
      </w:r>
      <w:proofErr w:type="gramStart"/>
      <w:r w:rsidRPr="008B6459">
        <w:rPr>
          <w:rFonts w:ascii="Times New Roman" w:hAnsi="Times New Roman" w:cs="Times New Roman"/>
          <w:b/>
          <w:bCs/>
          <w:sz w:val="28"/>
          <w:szCs w:val="28"/>
          <w:lang w:val="en-US"/>
        </w:rPr>
        <w:t>va</w:t>
      </w:r>
      <w:proofErr w:type="gramEnd"/>
      <w:r w:rsidRPr="008B6459">
        <w:rPr>
          <w:rFonts w:ascii="Times New Roman" w:hAnsi="Times New Roman" w:cs="Times New Roman"/>
          <w:b/>
          <w:bCs/>
          <w:sz w:val="28"/>
          <w:szCs w:val="28"/>
          <w:lang w:val="en-US"/>
        </w:rPr>
        <w:t xml:space="preserve"> kamchiliklarni aniqlashda foydalaniladigan vositalar</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3.1. Formativ baholash</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O‘quvchilarni o‘qish jarayonida doimiy ravishda baholash (qisqa testlar, savollar, guruh ishlari) orqali yutuq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kamchiliklar aniqlanadi.</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Bu usul o‘quvchilarning rivojlanish jarayonini doimiy nazorat qilish imkonini beradi.</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3.2. Summativ baholash</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Dars oxirida yoki mavzu tugagandan so‘ng, o‘quvchilarning bilimlarini yakuniy baholash (imtihon, test, loyiha) orqali yutuqlar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kamchiliklar aniqlanadi.</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Bu yondashuv o‘quvchilarning umumiy bilim darajasini aniqlash uchun ishlatiladi.</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3.3. O‘zini-o‘zi baholash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hamkorlikda baholash</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O‘quvchilar o‘zlarining o‘qish jarayonini o‘zlari baholashi (o‘z-o‘zini baholash).</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Hamkorlikda baholashda o‘quvchilar bir-birlarining ishlanmalarini tahlil qilib, yutuq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kamchiliklarni aniqlashadi.</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3.4. Test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test tizimlari</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Onlayn yoki an’anaviy testlar orqali o‘quvchilarning bilim darajasini o‘lchash.</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Test natijalari orqali yutuqlar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kamchiliklar aniq belgilanadi.</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3.5. Video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audio tahlil</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Dars davomida o‘quvchilarning video yoki audio materiallari yordamida faoliyatlarini tahlil qilish.</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O‘quvchilar tomonidan taqdim etilgan video va audio materiallar orqali o‘qish jarayonidagi zaif tomonlar aniqlanadi.</w:t>
      </w:r>
    </w:p>
    <w:p w:rsidR="006E3566" w:rsidRPr="008B6459" w:rsidRDefault="006E3566" w:rsidP="006E3566">
      <w:pPr>
        <w:pStyle w:val="a3"/>
        <w:spacing w:after="0" w:line="240" w:lineRule="auto"/>
        <w:ind w:left="0" w:firstLine="709"/>
        <w:outlineLvl w:val="2"/>
        <w:rPr>
          <w:rFonts w:ascii="Times New Roman" w:hAnsi="Times New Roman" w:cs="Times New Roman"/>
          <w:b/>
          <w:bCs/>
          <w:sz w:val="28"/>
          <w:szCs w:val="28"/>
          <w:lang w:val="en-US"/>
        </w:rPr>
      </w:pPr>
      <w:r w:rsidRPr="008B6459">
        <w:rPr>
          <w:rFonts w:ascii="Times New Roman" w:hAnsi="Times New Roman" w:cs="Times New Roman"/>
          <w:b/>
          <w:bCs/>
          <w:sz w:val="28"/>
          <w:szCs w:val="28"/>
          <w:lang w:val="en-US"/>
        </w:rPr>
        <w:t xml:space="preserve">4. Yutuq </w:t>
      </w:r>
      <w:proofErr w:type="gramStart"/>
      <w:r w:rsidRPr="008B6459">
        <w:rPr>
          <w:rFonts w:ascii="Times New Roman" w:hAnsi="Times New Roman" w:cs="Times New Roman"/>
          <w:b/>
          <w:bCs/>
          <w:sz w:val="28"/>
          <w:szCs w:val="28"/>
          <w:lang w:val="en-US"/>
        </w:rPr>
        <w:t>va</w:t>
      </w:r>
      <w:proofErr w:type="gramEnd"/>
      <w:r w:rsidRPr="008B6459">
        <w:rPr>
          <w:rFonts w:ascii="Times New Roman" w:hAnsi="Times New Roman" w:cs="Times New Roman"/>
          <w:b/>
          <w:bCs/>
          <w:sz w:val="28"/>
          <w:szCs w:val="28"/>
          <w:lang w:val="en-US"/>
        </w:rPr>
        <w:t xml:space="preserve"> kamchiliklarni aniqlash bo‘yicha tavsiyalar</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4.1. Doimiy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muntazam baholash</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O‘quvchilarning yutuqlari va kamchiliklarini aniqlashda doimiy baholash tizimini qo‘llash zarur. Bu o‘quvchilarning o‘zgarishlarini doimiy ravishda kuzatish imkonini beradi.</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4.2. Individual yondashuv</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Kamchiliklarni aniqlashda individual yondashuvni qo‘llash kerak. O‘quvchilarning har biriga alohida yordam ko‘rsatish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yutuqlarini rivojlantirish uchun individual reja ishlab chiqish muhim.</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4.3. Yutuqlarni mukofotlash</w:t>
      </w:r>
    </w:p>
    <w:p w:rsidR="006E3566" w:rsidRPr="008B6459" w:rsidRDefault="006E3566" w:rsidP="006E3566">
      <w:pPr>
        <w:pStyle w:val="a3"/>
        <w:spacing w:after="0" w:line="240" w:lineRule="auto"/>
        <w:ind w:left="0" w:firstLine="709"/>
        <w:outlineLvl w:val="2"/>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O‘quvchilarning yutuqlarini tan olish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mukofotlash orqali ularni yanada motivatsiya qilish zarur. Bu o‘quvchilarga o‘z muvaffaqiyatlarini baholash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yanada yuqori natijalarga erishish uchun ilhom beradi.</w:t>
      </w:r>
    </w:p>
    <w:p w:rsidR="006E3566" w:rsidRPr="008B6459" w:rsidRDefault="006E3566" w:rsidP="006E3566">
      <w:pPr>
        <w:spacing w:after="0" w:line="240" w:lineRule="auto"/>
        <w:rPr>
          <w:rFonts w:ascii="Times New Roman" w:hAnsi="Times New Roman" w:cs="Times New Roman"/>
          <w:sz w:val="28"/>
          <w:szCs w:val="28"/>
          <w:lang w:val="en-US"/>
        </w:rPr>
      </w:pPr>
    </w:p>
    <w:p w:rsidR="006E3566" w:rsidRPr="008B6459" w:rsidRDefault="006E3566" w:rsidP="006E3566">
      <w:pPr>
        <w:spacing w:after="0" w:line="240" w:lineRule="auto"/>
        <w:jc w:val="both"/>
        <w:rPr>
          <w:rFonts w:ascii="Times New Roman" w:hAnsi="Times New Roman" w:cs="Times New Roman"/>
          <w:b/>
          <w:bCs/>
          <w:sz w:val="28"/>
          <w:szCs w:val="28"/>
          <w:lang w:val="en-US"/>
        </w:rPr>
      </w:pPr>
      <w:r w:rsidRPr="008B6459">
        <w:rPr>
          <w:rFonts w:ascii="Times New Roman" w:hAnsi="Times New Roman" w:cs="Times New Roman"/>
          <w:sz w:val="28"/>
          <w:szCs w:val="28"/>
          <w:lang w:val="en-US"/>
        </w:rPr>
        <w:t xml:space="preserve"> </w:t>
      </w:r>
      <w:r w:rsidRPr="008B6459">
        <w:rPr>
          <w:rFonts w:ascii="Times New Roman" w:hAnsi="Times New Roman" w:cs="Times New Roman"/>
          <w:b/>
          <w:bCs/>
          <w:sz w:val="28"/>
          <w:szCs w:val="28"/>
          <w:lang w:val="en-US"/>
        </w:rPr>
        <w:t>Amaliy mashg’ulot</w:t>
      </w:r>
    </w:p>
    <w:p w:rsidR="006E3566" w:rsidRPr="008B6459" w:rsidRDefault="006E3566" w:rsidP="006E3566">
      <w:pPr>
        <w:spacing w:after="0" w:line="240" w:lineRule="auto"/>
        <w:ind w:firstLine="709"/>
        <w:jc w:val="both"/>
        <w:rPr>
          <w:rFonts w:ascii="Times New Roman" w:hAnsi="Times New Roman" w:cs="Times New Roman"/>
          <w:b/>
          <w:bCs/>
          <w:sz w:val="28"/>
          <w:szCs w:val="28"/>
          <w:lang w:val="en-US"/>
        </w:rPr>
      </w:pPr>
      <w:r w:rsidRPr="008B6459">
        <w:rPr>
          <w:rFonts w:ascii="Times New Roman" w:hAnsi="Times New Roman" w:cs="Times New Roman"/>
          <w:b/>
          <w:bCs/>
          <w:sz w:val="28"/>
          <w:szCs w:val="28"/>
          <w:lang w:val="en-US"/>
        </w:rPr>
        <w:lastRenderedPageBreak/>
        <w:t xml:space="preserve">Masala 1: Geografiya darsida o‘quvchilarning yutuq </w:t>
      </w:r>
      <w:proofErr w:type="gramStart"/>
      <w:r w:rsidRPr="008B6459">
        <w:rPr>
          <w:rFonts w:ascii="Times New Roman" w:hAnsi="Times New Roman" w:cs="Times New Roman"/>
          <w:b/>
          <w:bCs/>
          <w:sz w:val="28"/>
          <w:szCs w:val="28"/>
          <w:lang w:val="en-US"/>
        </w:rPr>
        <w:t>va</w:t>
      </w:r>
      <w:proofErr w:type="gramEnd"/>
      <w:r w:rsidRPr="008B6459">
        <w:rPr>
          <w:rFonts w:ascii="Times New Roman" w:hAnsi="Times New Roman" w:cs="Times New Roman"/>
          <w:b/>
          <w:bCs/>
          <w:sz w:val="28"/>
          <w:szCs w:val="28"/>
          <w:lang w:val="en-US"/>
        </w:rPr>
        <w:t xml:space="preserve"> kamchiliklarini aniqlash</w:t>
      </w:r>
    </w:p>
    <w:p w:rsidR="006E3566" w:rsidRPr="008B6459" w:rsidRDefault="006E3566" w:rsidP="006E3566">
      <w:pPr>
        <w:spacing w:after="0" w:line="240" w:lineRule="auto"/>
        <w:ind w:firstLine="709"/>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Bir geografiya o‘qituvchisi, 9-sinf o‘quvchilariga "Iqlim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uning o‘zgartirish omillari" mavzusida dars o‘tadi. O‘quvchilar mavzu </w:t>
      </w:r>
      <w:proofErr w:type="gramStart"/>
      <w:r w:rsidRPr="008B6459">
        <w:rPr>
          <w:rFonts w:ascii="Times New Roman" w:hAnsi="Times New Roman" w:cs="Times New Roman"/>
          <w:sz w:val="28"/>
          <w:szCs w:val="28"/>
          <w:lang w:val="en-US"/>
        </w:rPr>
        <w:t>bo‘yicha</w:t>
      </w:r>
      <w:proofErr w:type="gramEnd"/>
      <w:r w:rsidRPr="008B6459">
        <w:rPr>
          <w:rFonts w:ascii="Times New Roman" w:hAnsi="Times New Roman" w:cs="Times New Roman"/>
          <w:sz w:val="28"/>
          <w:szCs w:val="28"/>
          <w:lang w:val="en-US"/>
        </w:rPr>
        <w:t xml:space="preserve"> test va amaliy topshiriqni bajaradilar. O‘quvchilardan birining test natijasi yaxshi, ammo amaliy topshiriqda uning tushunchasi va yondashuvi xato ekanligi ko‘rinadi.</w:t>
      </w:r>
    </w:p>
    <w:p w:rsidR="006E3566" w:rsidRPr="008B6459" w:rsidRDefault="006E3566" w:rsidP="006E3566">
      <w:pPr>
        <w:spacing w:after="0" w:line="240" w:lineRule="auto"/>
        <w:ind w:firstLine="709"/>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O‘quvchining test natijasiga qarab uning bilim darajasi qanday baholanadi?</w:t>
      </w:r>
    </w:p>
    <w:p w:rsidR="006E3566" w:rsidRPr="008B6459" w:rsidRDefault="006E3566" w:rsidP="006E3566">
      <w:pPr>
        <w:spacing w:after="0" w:line="240" w:lineRule="auto"/>
        <w:ind w:firstLine="709"/>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Amaliy topshiriqda yuzaga kelgan kamchiliklarni aniqlash uchun qanday baholash usullarini qo‘llash mumkin?</w:t>
      </w:r>
    </w:p>
    <w:p w:rsidR="006E3566" w:rsidRPr="008B6459" w:rsidRDefault="006E3566" w:rsidP="006E3566">
      <w:pPr>
        <w:spacing w:after="0" w:line="240" w:lineRule="auto"/>
        <w:ind w:firstLine="709"/>
        <w:jc w:val="both"/>
        <w:rPr>
          <w:rFonts w:ascii="Times New Roman" w:hAnsi="Times New Roman" w:cs="Times New Roman"/>
          <w:sz w:val="28"/>
          <w:szCs w:val="28"/>
          <w:lang w:val="en-US"/>
        </w:rPr>
      </w:pPr>
    </w:p>
    <w:p w:rsidR="006E3566" w:rsidRPr="008B6459" w:rsidRDefault="006E3566" w:rsidP="006E3566">
      <w:pPr>
        <w:spacing w:after="0" w:line="240" w:lineRule="auto"/>
        <w:ind w:firstLine="709"/>
        <w:jc w:val="both"/>
        <w:rPr>
          <w:rFonts w:ascii="Times New Roman" w:hAnsi="Times New Roman" w:cs="Times New Roman"/>
          <w:b/>
          <w:bCs/>
          <w:sz w:val="28"/>
          <w:szCs w:val="28"/>
          <w:lang w:val="en-US"/>
        </w:rPr>
      </w:pPr>
      <w:r w:rsidRPr="008B6459">
        <w:rPr>
          <w:rFonts w:ascii="Times New Roman" w:hAnsi="Times New Roman" w:cs="Times New Roman"/>
          <w:b/>
          <w:bCs/>
          <w:sz w:val="28"/>
          <w:szCs w:val="28"/>
          <w:lang w:val="en-US"/>
        </w:rPr>
        <w:t xml:space="preserve">Masala 2: Yutuq </w:t>
      </w:r>
      <w:proofErr w:type="gramStart"/>
      <w:r w:rsidRPr="008B6459">
        <w:rPr>
          <w:rFonts w:ascii="Times New Roman" w:hAnsi="Times New Roman" w:cs="Times New Roman"/>
          <w:b/>
          <w:bCs/>
          <w:sz w:val="28"/>
          <w:szCs w:val="28"/>
          <w:lang w:val="en-US"/>
        </w:rPr>
        <w:t>va</w:t>
      </w:r>
      <w:proofErr w:type="gramEnd"/>
      <w:r w:rsidRPr="008B6459">
        <w:rPr>
          <w:rFonts w:ascii="Times New Roman" w:hAnsi="Times New Roman" w:cs="Times New Roman"/>
          <w:b/>
          <w:bCs/>
          <w:sz w:val="28"/>
          <w:szCs w:val="28"/>
          <w:lang w:val="en-US"/>
        </w:rPr>
        <w:t xml:space="preserve"> kamchiliklarni aniqlash bo‘yicha individual yondashuv</w:t>
      </w:r>
    </w:p>
    <w:p w:rsidR="006E3566" w:rsidRPr="008B6459" w:rsidRDefault="006E3566" w:rsidP="006E3566">
      <w:pPr>
        <w:spacing w:after="0" w:line="240" w:lineRule="auto"/>
        <w:ind w:firstLine="709"/>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Bir geografiya o‘qituvchisi 7-sinf o‘quvchilariga "Yerning ichki tuzilishi" mavzusini o‘rgatmoqda. O‘quvchilarning ba’zilarida mavzu </w:t>
      </w:r>
      <w:proofErr w:type="gramStart"/>
      <w:r w:rsidRPr="008B6459">
        <w:rPr>
          <w:rFonts w:ascii="Times New Roman" w:hAnsi="Times New Roman" w:cs="Times New Roman"/>
          <w:sz w:val="28"/>
          <w:szCs w:val="28"/>
          <w:lang w:val="en-US"/>
        </w:rPr>
        <w:t>bo‘yicha</w:t>
      </w:r>
      <w:proofErr w:type="gramEnd"/>
      <w:r w:rsidRPr="008B6459">
        <w:rPr>
          <w:rFonts w:ascii="Times New Roman" w:hAnsi="Times New Roman" w:cs="Times New Roman"/>
          <w:sz w:val="28"/>
          <w:szCs w:val="28"/>
          <w:lang w:val="en-US"/>
        </w:rPr>
        <w:t xml:space="preserve"> yaxshi natijalar kuzatilmoqda, lekin ayrim o‘quvchilar tushunishda qiyinchiliklarga duch kelmoqdalar. O‘qituvchi har bir o‘quvchining bilim darajasini baholash uchun turli baholash vositalaridan foydalanadi (testlar, izohli savollar, amaliy topshiriqlar).</w:t>
      </w:r>
    </w:p>
    <w:p w:rsidR="006E3566" w:rsidRPr="008B6459" w:rsidRDefault="006E3566" w:rsidP="006E3566">
      <w:pPr>
        <w:spacing w:after="0" w:line="240" w:lineRule="auto"/>
        <w:ind w:firstLine="709"/>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O‘quvchining individual kamchiliklarini aniqlashda qanday vositalar samarali </w:t>
      </w:r>
      <w:proofErr w:type="gramStart"/>
      <w:r w:rsidRPr="008B6459">
        <w:rPr>
          <w:rFonts w:ascii="Times New Roman" w:hAnsi="Times New Roman" w:cs="Times New Roman"/>
          <w:sz w:val="28"/>
          <w:szCs w:val="28"/>
          <w:lang w:val="en-US"/>
        </w:rPr>
        <w:t>bo‘ladi</w:t>
      </w:r>
      <w:proofErr w:type="gramEnd"/>
      <w:r w:rsidRPr="008B6459">
        <w:rPr>
          <w:rFonts w:ascii="Times New Roman" w:hAnsi="Times New Roman" w:cs="Times New Roman"/>
          <w:sz w:val="28"/>
          <w:szCs w:val="28"/>
          <w:lang w:val="en-US"/>
        </w:rPr>
        <w:t>?</w:t>
      </w:r>
    </w:p>
    <w:p w:rsidR="006E3566" w:rsidRPr="008B6459" w:rsidRDefault="006E3566" w:rsidP="006E3566">
      <w:pPr>
        <w:spacing w:after="0" w:line="240" w:lineRule="auto"/>
        <w:ind w:firstLine="709"/>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Yutuqlarni mukofotlash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kamchiliklarni bartaraf etish uchun qanday yondashuvlarni tavsiya qilasiz?</w:t>
      </w:r>
    </w:p>
    <w:p w:rsidR="006E3566" w:rsidRPr="008B6459" w:rsidRDefault="006E3566" w:rsidP="006E3566">
      <w:pPr>
        <w:spacing w:after="0" w:line="240" w:lineRule="auto"/>
        <w:jc w:val="both"/>
        <w:rPr>
          <w:rFonts w:ascii="Times New Roman" w:hAnsi="Times New Roman" w:cs="Times New Roman"/>
          <w:sz w:val="28"/>
          <w:szCs w:val="28"/>
          <w:lang w:val="en-US"/>
        </w:rPr>
      </w:pPr>
    </w:p>
    <w:p w:rsidR="006E3566" w:rsidRPr="008B6459" w:rsidRDefault="006E3566" w:rsidP="006E3566">
      <w:pPr>
        <w:spacing w:after="0" w:line="240" w:lineRule="auto"/>
        <w:jc w:val="center"/>
        <w:rPr>
          <w:rFonts w:ascii="Times New Roman" w:hAnsi="Times New Roman" w:cs="Times New Roman"/>
          <w:b/>
          <w:noProof/>
          <w:sz w:val="28"/>
          <w:szCs w:val="28"/>
          <w:lang w:val="en-US" w:eastAsia="ru-RU"/>
        </w:rPr>
      </w:pPr>
      <w:r w:rsidRPr="008B6459">
        <w:rPr>
          <w:rFonts w:ascii="Times New Roman" w:hAnsi="Times New Roman" w:cs="Times New Roman"/>
          <w:b/>
          <w:noProof/>
          <w:sz w:val="28"/>
          <w:szCs w:val="28"/>
          <w:lang w:val="en-US" w:eastAsia="ru-RU"/>
        </w:rPr>
        <w:t>Foydalanilgan adabiyotlar:</w:t>
      </w:r>
    </w:p>
    <w:p w:rsidR="006E3566" w:rsidRPr="008B6459" w:rsidRDefault="006E3566" w:rsidP="006E3566">
      <w:pPr>
        <w:spacing w:after="0" w:line="240" w:lineRule="auto"/>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1. Pirogov, S. V. (2021). Geografiya ta'limining zamonaviy yondashuvlari. Toshkent: O‘zbekiston Respublikasining O‘qituvchilar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Tarbiyachilar jamiyati nashriyoti.</w:t>
      </w:r>
    </w:p>
    <w:p w:rsidR="006E3566" w:rsidRPr="008B6459" w:rsidRDefault="006E3566" w:rsidP="006E3566">
      <w:pPr>
        <w:spacing w:after="0" w:line="240" w:lineRule="auto"/>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2. Ismoilov, X. M. (2022). O‘quv faoliyatida baholash: Teoriya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amaliyot. Toshkent: Ta'lim nashriyoti.</w:t>
      </w:r>
    </w:p>
    <w:p w:rsidR="006E3566" w:rsidRPr="008B6459" w:rsidRDefault="006E3566" w:rsidP="006E3566">
      <w:pPr>
        <w:spacing w:after="0" w:line="240" w:lineRule="auto"/>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3. Sharipov, B. S. (2020). Geografiya darslarida innovatsion texnologiyalardan foydalanish. Samarqand: Ta'lim innovatsiyalari nashriyoti.</w:t>
      </w:r>
    </w:p>
    <w:p w:rsidR="006E3566" w:rsidRPr="008B6459" w:rsidRDefault="006E3566" w:rsidP="006E3566">
      <w:pPr>
        <w:spacing w:after="0" w:line="240" w:lineRule="auto"/>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4. Abdullaeva, N. A. (2023). Ta'limda raqamli texnologiyalar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baholash: Integratsiyalashgan yondashuvlar. Toshkent: Informatika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ta'lim nashriyoti.</w:t>
      </w:r>
    </w:p>
    <w:p w:rsidR="006E3566" w:rsidRPr="008B6459" w:rsidRDefault="006E3566" w:rsidP="006E3566">
      <w:pPr>
        <w:spacing w:after="0" w:line="240" w:lineRule="auto"/>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5. Maksudov, D. I., &amp; Yuldoshev, F. R. (2021). Geografiya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tabiatshunoslikni o‘qitishda integratsiya metodlari. Toshkent: Ta'lim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madaniyat nashriyoti.</w:t>
      </w:r>
    </w:p>
    <w:p w:rsidR="006E3566" w:rsidRPr="008B6459" w:rsidRDefault="006E3566" w:rsidP="006E3566">
      <w:pPr>
        <w:spacing w:after="0" w:line="240" w:lineRule="auto"/>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6. Bekmuratov, A. D. (2022). Geografiya fanining didaktik asoslari. Buxoro: Buxoro universiteti nashriyoti.</w:t>
      </w:r>
    </w:p>
    <w:p w:rsidR="006E3566" w:rsidRPr="008B6459" w:rsidRDefault="006E3566" w:rsidP="006E3566">
      <w:pPr>
        <w:spacing w:after="0" w:line="240" w:lineRule="auto"/>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7. Tashkent, Z. F. (2020). Geografiya fanini o‘qitishda yutuqlar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kamchiliklarni tahlil qilish. Toshkent: O‘qituvchi nashriyoti.</w:t>
      </w:r>
    </w:p>
    <w:p w:rsidR="006E3566" w:rsidRDefault="006E3566" w:rsidP="006E3566">
      <w:pPr>
        <w:spacing w:after="160" w:line="259" w:lineRule="auto"/>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br w:type="page"/>
      </w:r>
    </w:p>
    <w:p w:rsidR="00361692" w:rsidRDefault="00361692"/>
    <w:sectPr w:rsidR="00361692" w:rsidSect="00F756C1">
      <w:type w:val="nextColumn"/>
      <w:pgSz w:w="11906" w:h="16838"/>
      <w:pgMar w:top="1134" w:right="851"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7F3B5F"/>
    <w:multiLevelType w:val="hybridMultilevel"/>
    <w:tmpl w:val="E6D65B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E08"/>
    <w:rsid w:val="00361692"/>
    <w:rsid w:val="006E3566"/>
    <w:rsid w:val="00AF621A"/>
    <w:rsid w:val="00D14E08"/>
    <w:rsid w:val="00F756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AA1A35-993A-43A7-8D48-0375FEB6B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3566"/>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4"/>
    <w:uiPriority w:val="34"/>
    <w:qFormat/>
    <w:rsid w:val="006E3566"/>
    <w:pPr>
      <w:ind w:left="720"/>
      <w:contextualSpacing/>
    </w:pPr>
  </w:style>
  <w:style w:type="table" w:styleId="a5">
    <w:name w:val="Table Grid"/>
    <w:basedOn w:val="a1"/>
    <w:uiPriority w:val="39"/>
    <w:qFormat/>
    <w:rsid w:val="006E3566"/>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34"/>
    <w:qFormat/>
    <w:locked/>
    <w:rsid w:val="006E35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3603</Words>
  <Characters>20541</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Alfatech.uz</dc:creator>
  <cp:keywords/>
  <dc:description/>
  <cp:lastModifiedBy>Ma'mur</cp:lastModifiedBy>
  <cp:revision>2</cp:revision>
  <dcterms:created xsi:type="dcterms:W3CDTF">2026-10-26T10:40:00Z</dcterms:created>
  <dcterms:modified xsi:type="dcterms:W3CDTF">2026-10-26T10:40:00Z</dcterms:modified>
</cp:coreProperties>
</file>