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4A3" w:rsidRPr="00E87BC1" w:rsidRDefault="00E151C9" w:rsidP="00F05C89">
      <w:pPr>
        <w:spacing w:after="80"/>
        <w:jc w:val="center"/>
        <w:rPr>
          <w:rFonts w:cs="Times New Roman"/>
          <w:sz w:val="28"/>
          <w:szCs w:val="28"/>
        </w:rPr>
      </w:pPr>
      <w:r w:rsidRPr="00E87BC1">
        <w:rPr>
          <w:rFonts w:cs="Times New Roman"/>
          <w:b/>
          <w:sz w:val="28"/>
          <w:szCs w:val="28"/>
        </w:rPr>
        <w:t>MALAKA OSHIRISH KURSI UCHUN MA’RUZA MATNI</w:t>
      </w:r>
    </w:p>
    <w:p w:rsidR="007534A3" w:rsidRPr="00E87BC1" w:rsidRDefault="00E151C9" w:rsidP="00F05C89">
      <w:pPr>
        <w:spacing w:after="40"/>
        <w:jc w:val="center"/>
        <w:rPr>
          <w:rFonts w:cs="Times New Roman"/>
          <w:sz w:val="28"/>
          <w:szCs w:val="28"/>
        </w:rPr>
      </w:pPr>
      <w:r w:rsidRPr="00E87BC1">
        <w:rPr>
          <w:rFonts w:cs="Times New Roman"/>
          <w:b/>
          <w:sz w:val="28"/>
          <w:szCs w:val="28"/>
        </w:rPr>
        <w:t>Mavzu: Tarix fani bo‘yicha maktab bitiruvchilarga qo‘yilgan talablar</w:t>
      </w:r>
    </w:p>
    <w:tbl>
      <w:tblPr>
        <w:tblW w:w="0" w:type="auto"/>
        <w:jc w:val="center"/>
        <w:tblBorders>
          <w:top w:val="single" w:sz="8" w:space="0" w:color="B7C9E2"/>
          <w:left w:val="single" w:sz="8" w:space="0" w:color="B7C9E2"/>
          <w:bottom w:val="single" w:sz="8" w:space="0" w:color="B7C9E2"/>
          <w:right w:val="single" w:sz="8" w:space="0" w:color="B7C9E2"/>
          <w:insideH w:val="single" w:sz="8" w:space="0" w:color="B7C9E2"/>
          <w:insideV w:val="single" w:sz="8" w:space="0" w:color="B7C9E2"/>
        </w:tblBorders>
        <w:tblLayout w:type="fixed"/>
        <w:tblLook w:val="04A0" w:firstRow="1" w:lastRow="0" w:firstColumn="1" w:lastColumn="0" w:noHBand="0" w:noVBand="1"/>
      </w:tblPr>
      <w:tblGrid>
        <w:gridCol w:w="2835"/>
        <w:gridCol w:w="5669"/>
      </w:tblGrid>
      <w:tr w:rsidR="007534A3" w:rsidRPr="00E87BC1">
        <w:trPr>
          <w:jc w:val="center"/>
        </w:trPr>
        <w:tc>
          <w:tcPr>
            <w:tcW w:w="2835" w:type="dxa"/>
            <w:shd w:val="clear" w:color="auto" w:fill="F5F9FF"/>
            <w:vAlign w:val="center"/>
          </w:tcPr>
          <w:p w:rsidR="007534A3" w:rsidRPr="00E87BC1" w:rsidRDefault="00E151C9" w:rsidP="00F05C89">
            <w:pPr>
              <w:spacing w:after="40"/>
              <w:jc w:val="both"/>
              <w:rPr>
                <w:rFonts w:cs="Times New Roman"/>
                <w:sz w:val="28"/>
                <w:szCs w:val="28"/>
              </w:rPr>
            </w:pPr>
            <w:r w:rsidRPr="00E87BC1">
              <w:rPr>
                <w:rFonts w:cs="Times New Roman"/>
                <w:b/>
                <w:sz w:val="28"/>
                <w:szCs w:val="28"/>
              </w:rPr>
              <w:t>Mashg‘ulot turi</w:t>
            </w:r>
          </w:p>
        </w:tc>
        <w:tc>
          <w:tcPr>
            <w:tcW w:w="5669" w:type="dxa"/>
            <w:shd w:val="clear" w:color="auto" w:fill="F5F9FF"/>
            <w:vAlign w:val="center"/>
          </w:tcPr>
          <w:p w:rsidR="007534A3" w:rsidRPr="00E87BC1" w:rsidRDefault="00E151C9" w:rsidP="00F05C89">
            <w:pPr>
              <w:spacing w:after="40"/>
              <w:jc w:val="both"/>
              <w:rPr>
                <w:rFonts w:cs="Times New Roman"/>
                <w:sz w:val="28"/>
                <w:szCs w:val="28"/>
              </w:rPr>
            </w:pPr>
            <w:r w:rsidRPr="00E87BC1">
              <w:rPr>
                <w:rFonts w:cs="Times New Roman"/>
                <w:sz w:val="28"/>
                <w:szCs w:val="28"/>
              </w:rPr>
              <w:t>Ma’ruza</w:t>
            </w:r>
          </w:p>
        </w:tc>
      </w:tr>
      <w:tr w:rsidR="007534A3" w:rsidRPr="00E87BC1">
        <w:trPr>
          <w:jc w:val="center"/>
        </w:trPr>
        <w:tc>
          <w:tcPr>
            <w:tcW w:w="2835" w:type="dxa"/>
            <w:vAlign w:val="center"/>
          </w:tcPr>
          <w:p w:rsidR="007534A3" w:rsidRPr="00E87BC1" w:rsidRDefault="00E151C9" w:rsidP="00F05C89">
            <w:pPr>
              <w:spacing w:after="40"/>
              <w:jc w:val="both"/>
              <w:rPr>
                <w:rFonts w:cs="Times New Roman"/>
                <w:sz w:val="28"/>
                <w:szCs w:val="28"/>
              </w:rPr>
            </w:pPr>
            <w:r w:rsidRPr="00E87BC1">
              <w:rPr>
                <w:rFonts w:cs="Times New Roman"/>
                <w:b/>
                <w:sz w:val="28"/>
                <w:szCs w:val="28"/>
              </w:rPr>
              <w:t>Davomiyligi</w:t>
            </w:r>
          </w:p>
        </w:tc>
        <w:tc>
          <w:tcPr>
            <w:tcW w:w="5669" w:type="dxa"/>
            <w:vAlign w:val="center"/>
          </w:tcPr>
          <w:p w:rsidR="007534A3" w:rsidRPr="00E87BC1" w:rsidRDefault="00E151C9" w:rsidP="00F05C89">
            <w:pPr>
              <w:spacing w:after="40"/>
              <w:jc w:val="both"/>
              <w:rPr>
                <w:rFonts w:cs="Times New Roman"/>
                <w:sz w:val="28"/>
                <w:szCs w:val="28"/>
              </w:rPr>
            </w:pPr>
            <w:r w:rsidRPr="00E87BC1">
              <w:rPr>
                <w:rFonts w:cs="Times New Roman"/>
                <w:sz w:val="28"/>
                <w:szCs w:val="28"/>
              </w:rPr>
              <w:t>2 akademik soat</w:t>
            </w:r>
          </w:p>
        </w:tc>
      </w:tr>
      <w:tr w:rsidR="007534A3" w:rsidRPr="00E87BC1">
        <w:trPr>
          <w:jc w:val="center"/>
        </w:trPr>
        <w:tc>
          <w:tcPr>
            <w:tcW w:w="2835" w:type="dxa"/>
            <w:shd w:val="clear" w:color="auto" w:fill="F5F9FF"/>
            <w:vAlign w:val="center"/>
          </w:tcPr>
          <w:p w:rsidR="007534A3" w:rsidRPr="00E87BC1" w:rsidRDefault="00E151C9" w:rsidP="00F05C89">
            <w:pPr>
              <w:spacing w:after="40"/>
              <w:jc w:val="both"/>
              <w:rPr>
                <w:rFonts w:cs="Times New Roman"/>
                <w:sz w:val="28"/>
                <w:szCs w:val="28"/>
              </w:rPr>
            </w:pPr>
            <w:r w:rsidRPr="00E87BC1">
              <w:rPr>
                <w:rFonts w:cs="Times New Roman"/>
                <w:b/>
                <w:sz w:val="28"/>
                <w:szCs w:val="28"/>
              </w:rPr>
              <w:t>Tinglovchilar</w:t>
            </w:r>
          </w:p>
        </w:tc>
        <w:tc>
          <w:tcPr>
            <w:tcW w:w="5669" w:type="dxa"/>
            <w:shd w:val="clear" w:color="auto" w:fill="F5F9FF"/>
            <w:vAlign w:val="center"/>
          </w:tcPr>
          <w:p w:rsidR="007534A3" w:rsidRPr="00E87BC1" w:rsidRDefault="00E151C9" w:rsidP="00F05C89">
            <w:pPr>
              <w:spacing w:after="40"/>
              <w:jc w:val="both"/>
              <w:rPr>
                <w:rFonts w:cs="Times New Roman"/>
                <w:sz w:val="28"/>
                <w:szCs w:val="28"/>
              </w:rPr>
            </w:pPr>
            <w:r w:rsidRPr="00E87BC1">
              <w:rPr>
                <w:rFonts w:cs="Times New Roman"/>
                <w:sz w:val="28"/>
                <w:szCs w:val="28"/>
              </w:rPr>
              <w:t>Tarix fani o‘qituvchilari malaka oshirish kursi tinglovchilari</w:t>
            </w:r>
          </w:p>
        </w:tc>
      </w:tr>
      <w:tr w:rsidR="007534A3" w:rsidRPr="00E87BC1">
        <w:trPr>
          <w:jc w:val="center"/>
        </w:trPr>
        <w:tc>
          <w:tcPr>
            <w:tcW w:w="2835" w:type="dxa"/>
            <w:vAlign w:val="center"/>
          </w:tcPr>
          <w:p w:rsidR="007534A3" w:rsidRPr="00E87BC1" w:rsidRDefault="00E151C9" w:rsidP="00F05C89">
            <w:pPr>
              <w:spacing w:after="40"/>
              <w:jc w:val="both"/>
              <w:rPr>
                <w:rFonts w:cs="Times New Roman"/>
                <w:sz w:val="28"/>
                <w:szCs w:val="28"/>
              </w:rPr>
            </w:pPr>
            <w:r w:rsidRPr="00E87BC1">
              <w:rPr>
                <w:rFonts w:cs="Times New Roman"/>
                <w:b/>
                <w:sz w:val="28"/>
                <w:szCs w:val="28"/>
              </w:rPr>
              <w:t>Asosiy yo‘nalish</w:t>
            </w:r>
          </w:p>
        </w:tc>
        <w:tc>
          <w:tcPr>
            <w:tcW w:w="5669" w:type="dxa"/>
            <w:vAlign w:val="center"/>
          </w:tcPr>
          <w:p w:rsidR="007534A3" w:rsidRPr="00E87BC1" w:rsidRDefault="00E151C9" w:rsidP="00F05C89">
            <w:pPr>
              <w:spacing w:after="40"/>
              <w:jc w:val="both"/>
              <w:rPr>
                <w:rFonts w:cs="Times New Roman"/>
                <w:sz w:val="28"/>
                <w:szCs w:val="28"/>
              </w:rPr>
            </w:pPr>
            <w:r w:rsidRPr="00E87BC1">
              <w:rPr>
                <w:rFonts w:cs="Times New Roman"/>
                <w:sz w:val="28"/>
                <w:szCs w:val="28"/>
              </w:rPr>
              <w:t>Bitiruvchi kompetensiyalari, tarixiy tafakkur, manbalar bilan ishlash, O‘zbekiston ta’lim tizimi talablari</w:t>
            </w:r>
          </w:p>
        </w:tc>
      </w:tr>
    </w:tbl>
    <w:p w:rsidR="007534A3" w:rsidRPr="00E87BC1" w:rsidRDefault="007534A3" w:rsidP="00F05C89">
      <w:pPr>
        <w:jc w:val="both"/>
        <w:rPr>
          <w:rFonts w:cs="Times New Roman"/>
          <w:sz w:val="28"/>
          <w:szCs w:val="28"/>
        </w:rPr>
      </w:pPr>
    </w:p>
    <w:p w:rsidR="007534A3" w:rsidRPr="00E87BC1" w:rsidRDefault="00E151C9" w:rsidP="00F05C89">
      <w:pPr>
        <w:jc w:val="both"/>
        <w:rPr>
          <w:rFonts w:cs="Times New Roman"/>
          <w:sz w:val="28"/>
          <w:szCs w:val="28"/>
        </w:rPr>
      </w:pPr>
      <w:r w:rsidRPr="00E87BC1">
        <w:rPr>
          <w:rFonts w:cs="Times New Roman"/>
          <w:b/>
          <w:sz w:val="28"/>
          <w:szCs w:val="28"/>
        </w:rPr>
        <w:t>Ma’ruzaning maqsadi</w:t>
      </w:r>
      <w:r w:rsidR="00EA25A0">
        <w:rPr>
          <w:rFonts w:cs="Times New Roman"/>
          <w:sz w:val="28"/>
          <w:szCs w:val="28"/>
        </w:rPr>
        <w:t xml:space="preserve">: </w:t>
      </w:r>
      <w:r w:rsidRPr="00E87BC1">
        <w:rPr>
          <w:rFonts w:cs="Times New Roman"/>
          <w:sz w:val="28"/>
          <w:szCs w:val="28"/>
        </w:rPr>
        <w:t>Tarix fani bo‘yicha maktab bitiruvchisiga qo‘yiladigan talablarni O‘zbekiston Respublikasining amaldagi ta’lim siyosati, kompetensiyaviy yondashuv, umumiy o‘rta ta’lim mazmuni va tarix faniga oid malaka talablari bilan bog‘liq holda yoritish; o‘qituvchilarga bitiruvchi natijalarini dars jarayoniga singdirishning metodik yo‘llarini ko‘rsatish.</w:t>
      </w:r>
    </w:p>
    <w:p w:rsidR="007534A3" w:rsidRPr="00E87BC1" w:rsidRDefault="00E151C9" w:rsidP="00F05C89">
      <w:pPr>
        <w:spacing w:after="80"/>
        <w:jc w:val="center"/>
        <w:rPr>
          <w:rFonts w:cs="Times New Roman"/>
          <w:sz w:val="28"/>
          <w:szCs w:val="28"/>
        </w:rPr>
      </w:pPr>
      <w:r w:rsidRPr="00E87BC1">
        <w:rPr>
          <w:rFonts w:cs="Times New Roman"/>
          <w:b/>
          <w:sz w:val="28"/>
          <w:szCs w:val="28"/>
        </w:rPr>
        <w:t>Reja</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1. </w:t>
      </w:r>
      <w:r w:rsidR="00E151C9" w:rsidRPr="00E87BC1">
        <w:rPr>
          <w:rFonts w:cs="Times New Roman"/>
          <w:sz w:val="28"/>
          <w:szCs w:val="28"/>
        </w:rPr>
        <w:t>O‘zbekiston ta’lim tizimida tarix fanining o‘rni va vazifalari.</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2. </w:t>
      </w:r>
      <w:r w:rsidR="00E151C9" w:rsidRPr="00E87BC1">
        <w:rPr>
          <w:rFonts w:cs="Times New Roman"/>
          <w:sz w:val="28"/>
          <w:szCs w:val="28"/>
        </w:rPr>
        <w:t>Maktab bitiruvchisiga qo‘yiladigan umumiy va fanga oid talablar.</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3. </w:t>
      </w:r>
      <w:r w:rsidR="00E151C9" w:rsidRPr="00E87BC1">
        <w:rPr>
          <w:rFonts w:cs="Times New Roman"/>
          <w:sz w:val="28"/>
          <w:szCs w:val="28"/>
        </w:rPr>
        <w:t>Tarixiy voqelikni tushunish va uni mantiq</w:t>
      </w:r>
      <w:r>
        <w:rPr>
          <w:rFonts w:cs="Times New Roman"/>
          <w:sz w:val="28"/>
          <w:szCs w:val="28"/>
        </w:rPr>
        <w:t xml:space="preserve">iy izchillikda tushuntira olish </w:t>
      </w:r>
      <w:r w:rsidR="00E151C9" w:rsidRPr="00E87BC1">
        <w:rPr>
          <w:rFonts w:cs="Times New Roman"/>
          <w:sz w:val="28"/>
          <w:szCs w:val="28"/>
        </w:rPr>
        <w:t>kompetensiyasi.</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4. </w:t>
      </w:r>
      <w:r w:rsidR="00E151C9" w:rsidRPr="00E87BC1">
        <w:rPr>
          <w:rFonts w:cs="Times New Roman"/>
          <w:sz w:val="28"/>
          <w:szCs w:val="28"/>
        </w:rPr>
        <w:t>Tarixiy manba va adabiyotlar bilan ishlash kompetensiyasi.</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5. </w:t>
      </w:r>
      <w:r w:rsidR="00E151C9" w:rsidRPr="00E87BC1">
        <w:rPr>
          <w:rFonts w:cs="Times New Roman"/>
          <w:sz w:val="28"/>
          <w:szCs w:val="28"/>
        </w:rPr>
        <w:t>Mazkur talablarni dars jarayoniga tatbiq etishning metodik yo‘llari.</w:t>
      </w:r>
    </w:p>
    <w:p w:rsidR="007534A3" w:rsidRPr="00E87BC1" w:rsidRDefault="00E151C9" w:rsidP="00F05C89">
      <w:pPr>
        <w:pStyle w:val="a0"/>
        <w:numPr>
          <w:ilvl w:val="0"/>
          <w:numId w:val="0"/>
        </w:numPr>
        <w:spacing w:after="60"/>
        <w:ind w:left="360"/>
        <w:jc w:val="both"/>
        <w:rPr>
          <w:rFonts w:cs="Times New Roman"/>
          <w:sz w:val="28"/>
          <w:szCs w:val="28"/>
        </w:rPr>
      </w:pPr>
      <w:r w:rsidRPr="00E87BC1">
        <w:rPr>
          <w:rFonts w:cs="Times New Roman"/>
          <w:sz w:val="28"/>
          <w:szCs w:val="28"/>
        </w:rPr>
        <w:t>Xulosa va amaliy tavsiyalar.</w:t>
      </w:r>
    </w:p>
    <w:p w:rsidR="007534A3" w:rsidRPr="00E87BC1" w:rsidRDefault="00E151C9" w:rsidP="00F05C89">
      <w:pPr>
        <w:pStyle w:val="1"/>
        <w:spacing w:before="0"/>
        <w:jc w:val="center"/>
        <w:rPr>
          <w:rFonts w:ascii="Times New Roman" w:hAnsi="Times New Roman" w:cs="Times New Roman"/>
          <w:color w:val="auto"/>
          <w:sz w:val="28"/>
        </w:rPr>
      </w:pPr>
      <w:r w:rsidRPr="00E87BC1">
        <w:rPr>
          <w:rFonts w:ascii="Times New Roman" w:eastAsia="Times New Roman" w:hAnsi="Times New Roman" w:cs="Times New Roman"/>
          <w:color w:val="auto"/>
          <w:sz w:val="28"/>
        </w:rPr>
        <w:t>1. O‘zbekiston ta’lim tizimida tarix fanining o‘rni</w:t>
      </w:r>
    </w:p>
    <w:p w:rsidR="007534A3" w:rsidRPr="00E87BC1" w:rsidRDefault="00E151C9" w:rsidP="00F05C89">
      <w:pPr>
        <w:ind w:firstLine="567"/>
        <w:jc w:val="both"/>
        <w:rPr>
          <w:rFonts w:cs="Times New Roman"/>
          <w:sz w:val="28"/>
          <w:szCs w:val="28"/>
        </w:rPr>
      </w:pPr>
      <w:r w:rsidRPr="00E87BC1">
        <w:rPr>
          <w:rFonts w:cs="Times New Roman"/>
          <w:sz w:val="28"/>
          <w:szCs w:val="28"/>
        </w:rPr>
        <w:t>O‘zbekiston Respublikasining “Ta’lim to‘g‘risida”gi Qonunida ta’limning ustuvorligi, uzluksizligi, ochiqligi, davlat va jamiyat boshqaruvining uyg‘unligi, milliy hamda umuminsoniy qadriyatlarning ta’lim va tarbiyaga singdirilishi asosiy prinsip sifatida belgilangan. Shu sabab tarix fani maktab ta’limida faqat fakt va sanalarni o‘rgatuvchi fan emas, balki shaxsning dunyoqarashi, fuqarolik pozitsiyasi va tarixiy ongini shakllantiruvchi muhim o‘quv predmeti hisoblanadi.</w:t>
      </w:r>
    </w:p>
    <w:p w:rsidR="007534A3" w:rsidRPr="00E87BC1" w:rsidRDefault="00E151C9" w:rsidP="00F05C89">
      <w:pPr>
        <w:ind w:firstLine="567"/>
        <w:jc w:val="both"/>
        <w:rPr>
          <w:rFonts w:cs="Times New Roman"/>
          <w:sz w:val="28"/>
          <w:szCs w:val="28"/>
        </w:rPr>
      </w:pPr>
      <w:r w:rsidRPr="00E87BC1">
        <w:rPr>
          <w:rFonts w:cs="Times New Roman"/>
          <w:sz w:val="28"/>
          <w:szCs w:val="28"/>
        </w:rPr>
        <w:t>Maktab bitiruvchisi tarix fanini o‘zlashtirish jarayonida o‘tmish, bugun va kelajak o‘rtasidagi bog‘liqlikni anglay olishi, O‘zbekiston davlatchiligi tarixini jahon sivilizatsiyasining ajralmas qismi sifatida tushunishi, milliy merosga hurmat bilan yondashishi va global jarayonlarga ongli munosabat bildira olishi zarur.</w:t>
      </w:r>
    </w:p>
    <w:p w:rsidR="007534A3" w:rsidRPr="00E87BC1" w:rsidRDefault="00E151C9" w:rsidP="00F05C89">
      <w:pPr>
        <w:ind w:firstLine="567"/>
        <w:jc w:val="both"/>
        <w:rPr>
          <w:rFonts w:cs="Times New Roman"/>
          <w:sz w:val="28"/>
          <w:szCs w:val="28"/>
        </w:rPr>
      </w:pPr>
      <w:r w:rsidRPr="00E87BC1">
        <w:rPr>
          <w:rFonts w:cs="Times New Roman"/>
          <w:sz w:val="28"/>
          <w:szCs w:val="28"/>
        </w:rPr>
        <w:lastRenderedPageBreak/>
        <w:t>Bugungi O‘zbekiston ta’lim tizimida tarix faniga qo‘yiladigan talablar kompetensiyaviy yondashuv bilan bog‘liq. Ya’ni bitiruvchidan faqat “nima bo‘lganini aytib berish” emas, balki tarixiy voqea va jarayonlarni tahlil qilish, sabab-oqibatni ko‘rsatish, manbalarni solishtirish, mustaqil xulosa chiqarish va tarixiy bilimni zamonaviy ijtimoiy hayot bilan bog‘lash talab qilinadi.</w:t>
      </w:r>
    </w:p>
    <w:p w:rsidR="007534A3" w:rsidRPr="00E87BC1" w:rsidRDefault="00E151C9" w:rsidP="00F05C89">
      <w:pPr>
        <w:pStyle w:val="1"/>
        <w:spacing w:before="0"/>
        <w:jc w:val="center"/>
        <w:rPr>
          <w:rFonts w:ascii="Times New Roman" w:hAnsi="Times New Roman" w:cs="Times New Roman"/>
          <w:color w:val="auto"/>
          <w:sz w:val="28"/>
        </w:rPr>
      </w:pPr>
      <w:r w:rsidRPr="00E87BC1">
        <w:rPr>
          <w:rFonts w:ascii="Times New Roman" w:eastAsia="Times New Roman" w:hAnsi="Times New Roman" w:cs="Times New Roman"/>
          <w:color w:val="auto"/>
          <w:sz w:val="28"/>
        </w:rPr>
        <w:t>2. Maktab bitiruvchisiga qo‘yiladigan umumiy talablar</w:t>
      </w:r>
    </w:p>
    <w:p w:rsidR="007534A3" w:rsidRPr="00E87BC1" w:rsidRDefault="00E151C9" w:rsidP="00F05C89">
      <w:pPr>
        <w:ind w:firstLine="567"/>
        <w:jc w:val="both"/>
        <w:rPr>
          <w:rFonts w:cs="Times New Roman"/>
          <w:sz w:val="28"/>
          <w:szCs w:val="28"/>
        </w:rPr>
      </w:pPr>
      <w:r w:rsidRPr="00E87BC1">
        <w:rPr>
          <w:rFonts w:cs="Times New Roman"/>
          <w:sz w:val="28"/>
          <w:szCs w:val="28"/>
        </w:rPr>
        <w:t>O‘zbekiston ta’lim tizimida maktab bitiruvchisiga qo‘yiladigan talablar umumta’lim fanlari bo‘yicha shakllanadigan tayanch va fanga oid kompetensiyalar birligida qaraladi. Tarix fanida bu talablar quyidagi yo‘nalishlarda namoyon bo‘ladi:</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tarixiy bilimlarni tizimli egallash va davriy izchillikni anglash;</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O‘zbekiston va jahon tarixining asosiy bosqichlari haqida yaxlit tasavvurga ega bo‘lish;</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voqea va jarayonlarni makon va zamon nuqtayi nazaridan tavsiflay olish;</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tarixiy manba, xarita, jadval, rasm, diagramma va qo‘shimcha adabiyotlardan foydalana olish;</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tarixiy hodisalarga mustaqil baho berish, taqqoslash va xulosa chiqarish;</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milliy o‘zlikni anglash, vatanparvarlik va fuqarolik mas’uliyatini namoyon etish.</w:t>
      </w:r>
    </w:p>
    <w:p w:rsidR="00F05C89" w:rsidRPr="00F05C89" w:rsidRDefault="00E151C9" w:rsidP="00F05C89">
      <w:pPr>
        <w:ind w:firstLine="567"/>
        <w:jc w:val="both"/>
        <w:rPr>
          <w:rFonts w:cs="Times New Roman"/>
          <w:sz w:val="28"/>
          <w:szCs w:val="28"/>
        </w:rPr>
      </w:pPr>
      <w:r w:rsidRPr="00E87BC1">
        <w:rPr>
          <w:rFonts w:cs="Times New Roman"/>
          <w:sz w:val="28"/>
          <w:szCs w:val="28"/>
        </w:rPr>
        <w:t>Ushbu talablar o‘quvchi shaxsini bilimli, tahlilchi, dalillarga tayanuvchi va tarixiy xotiraga ega fuqaro sifatida shakllantirishga qaratilgan.</w:t>
      </w:r>
    </w:p>
    <w:p w:rsidR="00F05C89" w:rsidRPr="00F05C89" w:rsidRDefault="00F05C89" w:rsidP="00F05C89">
      <w:pPr>
        <w:ind w:firstLine="567"/>
        <w:jc w:val="both"/>
        <w:rPr>
          <w:rFonts w:cs="Times New Roman"/>
          <w:sz w:val="28"/>
          <w:szCs w:val="28"/>
        </w:rPr>
      </w:pPr>
      <w:r w:rsidRPr="00F05C89">
        <w:rPr>
          <w:rFonts w:cs="Times New Roman"/>
          <w:sz w:val="28"/>
          <w:szCs w:val="28"/>
        </w:rPr>
        <w:t xml:space="preserve">Tarix fani o‘quvchilarda tarixiy ong va tarixiy tafakkurni shakllantirib, bugungi mamlakatimiz tarixi jahon sivilizatsiyasining ajralmas qismi ekanligini anglashiga xizmat qiladi. Ularni ajdodlarimizning ma’naviy merosi va jasoratlaridan ibrat olishga, ularga munosib voris bo‘lishga o‘rgatish orqali o‘quvchilarni tarixiy voqealarni idrok etishga yo‘naltirish, ularning o‘zligini anglash, shaxs sifatida kamol topishiga yordam beradigan tushunchalar, milliy, umuminsoniy qadriyatlar ruhida tarbiyalaydi. </w:t>
      </w:r>
    </w:p>
    <w:p w:rsidR="00F05C89" w:rsidRPr="00F05C89" w:rsidRDefault="00F05C89" w:rsidP="00F05C89">
      <w:pPr>
        <w:ind w:firstLine="567"/>
        <w:jc w:val="both"/>
        <w:rPr>
          <w:rFonts w:cs="Times New Roman"/>
          <w:sz w:val="28"/>
          <w:szCs w:val="28"/>
        </w:rPr>
      </w:pPr>
      <w:r w:rsidRPr="00F05C89">
        <w:rPr>
          <w:rFonts w:cs="Times New Roman"/>
          <w:sz w:val="28"/>
          <w:szCs w:val="28"/>
        </w:rPr>
        <w:t>Ajdodlari, nasl-nasabi, o‘zi tug‘ilib voyaga yetgan Vatani tarixini bilishga intilish har bir sog‘lom fikrli insonga xos fazilatdir. Shuning uchun ham o‘zlikni anglash avvalo tarixni bilishdan boshlanadi. Tarixiy xotirasi bor inson – irodali inson, haqiqiy tarixni bilmasdan turib es</w:t>
      </w:r>
      <w:r>
        <w:rPr>
          <w:rFonts w:cs="Times New Roman"/>
          <w:sz w:val="28"/>
          <w:szCs w:val="28"/>
        </w:rPr>
        <w:t>a, kelajakni yaratib bo‘lmaydi.</w:t>
      </w:r>
    </w:p>
    <w:p w:rsidR="007534A3" w:rsidRPr="00E87BC1" w:rsidRDefault="00E151C9" w:rsidP="00F05C89">
      <w:pPr>
        <w:pStyle w:val="1"/>
        <w:spacing w:before="0"/>
        <w:jc w:val="center"/>
        <w:rPr>
          <w:rFonts w:ascii="Times New Roman" w:hAnsi="Times New Roman" w:cs="Times New Roman"/>
          <w:color w:val="auto"/>
          <w:sz w:val="28"/>
        </w:rPr>
      </w:pPr>
      <w:r w:rsidRPr="00E87BC1">
        <w:rPr>
          <w:rFonts w:ascii="Times New Roman" w:eastAsia="Times New Roman" w:hAnsi="Times New Roman" w:cs="Times New Roman"/>
          <w:color w:val="auto"/>
          <w:sz w:val="28"/>
        </w:rPr>
        <w:t>3. Tarix faniga oid asosiy kompetensiyalar</w:t>
      </w:r>
    </w:p>
    <w:p w:rsidR="007534A3" w:rsidRPr="00E87BC1" w:rsidRDefault="00E151C9" w:rsidP="00F05C89">
      <w:pPr>
        <w:ind w:firstLine="567"/>
        <w:jc w:val="both"/>
        <w:rPr>
          <w:rFonts w:cs="Times New Roman"/>
          <w:sz w:val="28"/>
          <w:szCs w:val="28"/>
        </w:rPr>
      </w:pPr>
      <w:r w:rsidRPr="00E87BC1">
        <w:rPr>
          <w:rFonts w:cs="Times New Roman"/>
          <w:sz w:val="28"/>
          <w:szCs w:val="28"/>
        </w:rPr>
        <w:t>O‘zbekiston ta’lim hujjatlarida tarix fani bitiruvchilariga nisbatan, avvalo, quyidagi ikki yirik kompetensiya alohida ajratiladi:</w:t>
      </w:r>
    </w:p>
    <w:p w:rsidR="007534A3" w:rsidRPr="00E87BC1" w:rsidRDefault="00E151C9" w:rsidP="00F05C89">
      <w:pPr>
        <w:pStyle w:val="21"/>
        <w:spacing w:before="0" w:after="40"/>
        <w:jc w:val="center"/>
        <w:rPr>
          <w:rFonts w:ascii="Times New Roman" w:hAnsi="Times New Roman" w:cs="Times New Roman"/>
          <w:color w:val="auto"/>
          <w:sz w:val="28"/>
          <w:szCs w:val="28"/>
        </w:rPr>
      </w:pPr>
      <w:r w:rsidRPr="00E87BC1">
        <w:rPr>
          <w:rFonts w:ascii="Times New Roman" w:eastAsia="Times New Roman" w:hAnsi="Times New Roman" w:cs="Times New Roman"/>
          <w:b w:val="0"/>
          <w:color w:val="auto"/>
          <w:sz w:val="28"/>
          <w:szCs w:val="28"/>
        </w:rPr>
        <w:lastRenderedPageBreak/>
        <w:t>3.1. Kompetensiyalar mazmunining umumlashtirilgan jadvali</w:t>
      </w:r>
    </w:p>
    <w:tbl>
      <w:tblPr>
        <w:tblW w:w="0" w:type="auto"/>
        <w:tblBorders>
          <w:top w:val="single" w:sz="8" w:space="0" w:color="B7C9E2"/>
          <w:left w:val="single" w:sz="8" w:space="0" w:color="B7C9E2"/>
          <w:bottom w:val="single" w:sz="8" w:space="0" w:color="B7C9E2"/>
          <w:right w:val="single" w:sz="8" w:space="0" w:color="B7C9E2"/>
          <w:insideH w:val="single" w:sz="8" w:space="0" w:color="B7C9E2"/>
          <w:insideV w:val="single" w:sz="8" w:space="0" w:color="B7C9E2"/>
        </w:tblBorders>
        <w:tblLayout w:type="fixed"/>
        <w:tblLook w:val="04A0" w:firstRow="1" w:lastRow="0" w:firstColumn="1" w:lastColumn="0" w:noHBand="0" w:noVBand="1"/>
      </w:tblPr>
      <w:tblGrid>
        <w:gridCol w:w="2381"/>
        <w:gridCol w:w="4248"/>
        <w:gridCol w:w="2612"/>
      </w:tblGrid>
      <w:tr w:rsidR="007534A3" w:rsidRPr="00E87BC1" w:rsidTr="00E87BC1">
        <w:tc>
          <w:tcPr>
            <w:tcW w:w="2381" w:type="dxa"/>
            <w:shd w:val="clear" w:color="auto" w:fill="D9E8FB"/>
            <w:vAlign w:val="center"/>
          </w:tcPr>
          <w:p w:rsidR="007534A3" w:rsidRPr="00E87BC1" w:rsidRDefault="00E151C9" w:rsidP="00F05C89">
            <w:pPr>
              <w:jc w:val="both"/>
              <w:rPr>
                <w:rFonts w:cs="Times New Roman"/>
                <w:sz w:val="28"/>
                <w:szCs w:val="28"/>
              </w:rPr>
            </w:pPr>
            <w:r w:rsidRPr="00E87BC1">
              <w:rPr>
                <w:rFonts w:cs="Times New Roman"/>
                <w:b/>
                <w:sz w:val="28"/>
                <w:szCs w:val="28"/>
              </w:rPr>
              <w:t>Kompetensiya nomi</w:t>
            </w:r>
          </w:p>
        </w:tc>
        <w:tc>
          <w:tcPr>
            <w:tcW w:w="4248" w:type="dxa"/>
            <w:shd w:val="clear" w:color="auto" w:fill="D9E8FB"/>
            <w:vAlign w:val="center"/>
          </w:tcPr>
          <w:p w:rsidR="007534A3" w:rsidRPr="00E87BC1" w:rsidRDefault="00E151C9" w:rsidP="00F05C89">
            <w:pPr>
              <w:jc w:val="both"/>
              <w:rPr>
                <w:rFonts w:cs="Times New Roman"/>
                <w:sz w:val="28"/>
                <w:szCs w:val="28"/>
              </w:rPr>
            </w:pPr>
            <w:r w:rsidRPr="00E87BC1">
              <w:rPr>
                <w:rFonts w:cs="Times New Roman"/>
                <w:b/>
                <w:sz w:val="28"/>
                <w:szCs w:val="28"/>
              </w:rPr>
              <w:t>Mazmuni</w:t>
            </w:r>
          </w:p>
        </w:tc>
        <w:tc>
          <w:tcPr>
            <w:tcW w:w="2612" w:type="dxa"/>
            <w:shd w:val="clear" w:color="auto" w:fill="D9E8FB"/>
            <w:vAlign w:val="center"/>
          </w:tcPr>
          <w:p w:rsidR="007534A3" w:rsidRPr="00E87BC1" w:rsidRDefault="00E151C9" w:rsidP="00F05C89">
            <w:pPr>
              <w:jc w:val="both"/>
              <w:rPr>
                <w:rFonts w:cs="Times New Roman"/>
                <w:sz w:val="28"/>
                <w:szCs w:val="28"/>
              </w:rPr>
            </w:pPr>
            <w:r w:rsidRPr="00E87BC1">
              <w:rPr>
                <w:rFonts w:cs="Times New Roman"/>
                <w:b/>
                <w:sz w:val="28"/>
                <w:szCs w:val="28"/>
              </w:rPr>
              <w:t>Bitiruvchida namoyon bo‘lishi</w:t>
            </w:r>
          </w:p>
        </w:tc>
      </w:tr>
      <w:tr w:rsidR="007534A3" w:rsidRPr="00E87BC1" w:rsidTr="00E87BC1">
        <w:tc>
          <w:tcPr>
            <w:tcW w:w="2381" w:type="dxa"/>
            <w:vAlign w:val="center"/>
          </w:tcPr>
          <w:p w:rsidR="007534A3" w:rsidRPr="00E87BC1" w:rsidRDefault="00E151C9" w:rsidP="00F05C89">
            <w:pPr>
              <w:spacing w:after="40"/>
              <w:jc w:val="center"/>
              <w:rPr>
                <w:rFonts w:cs="Times New Roman"/>
                <w:sz w:val="28"/>
                <w:szCs w:val="28"/>
              </w:rPr>
            </w:pPr>
            <w:r w:rsidRPr="00E87BC1">
              <w:rPr>
                <w:rFonts w:cs="Times New Roman"/>
                <w:sz w:val="28"/>
                <w:szCs w:val="28"/>
              </w:rPr>
              <w:t>Tarixiy voqelikni tushunish va uni mantiqiy izchillikda tushuntira olish</w:t>
            </w:r>
          </w:p>
        </w:tc>
        <w:tc>
          <w:tcPr>
            <w:tcW w:w="4248" w:type="dxa"/>
            <w:vAlign w:val="center"/>
          </w:tcPr>
          <w:p w:rsidR="007534A3" w:rsidRPr="00E87BC1" w:rsidRDefault="00E151C9" w:rsidP="00F05C89">
            <w:pPr>
              <w:spacing w:after="40"/>
              <w:jc w:val="center"/>
              <w:rPr>
                <w:rFonts w:cs="Times New Roman"/>
                <w:sz w:val="28"/>
                <w:szCs w:val="28"/>
              </w:rPr>
            </w:pPr>
            <w:r w:rsidRPr="00E87BC1">
              <w:rPr>
                <w:rFonts w:cs="Times New Roman"/>
                <w:sz w:val="28"/>
                <w:szCs w:val="28"/>
              </w:rPr>
              <w:t>Davr, makon, sabab-oqibat, jarayon, islohot, shaxs, sivilizatsiya va tarixiy burilish nuqtalarini izchil sharhlash</w:t>
            </w:r>
          </w:p>
        </w:tc>
        <w:tc>
          <w:tcPr>
            <w:tcW w:w="2612" w:type="dxa"/>
            <w:vAlign w:val="center"/>
          </w:tcPr>
          <w:p w:rsidR="007534A3" w:rsidRPr="00E87BC1" w:rsidRDefault="00E151C9" w:rsidP="00F05C89">
            <w:pPr>
              <w:spacing w:after="40"/>
              <w:jc w:val="center"/>
              <w:rPr>
                <w:rFonts w:cs="Times New Roman"/>
                <w:sz w:val="28"/>
                <w:szCs w:val="28"/>
              </w:rPr>
            </w:pPr>
            <w:r w:rsidRPr="00E87BC1">
              <w:rPr>
                <w:rFonts w:cs="Times New Roman"/>
                <w:sz w:val="28"/>
                <w:szCs w:val="28"/>
              </w:rPr>
              <w:t>Bitiruvchi voqeani ketma-ketlikda tushuntiradi, tarixiy davrlarni taqqoslaydi, xulosa chiqaradi</w:t>
            </w:r>
          </w:p>
        </w:tc>
      </w:tr>
      <w:tr w:rsidR="007534A3" w:rsidRPr="00E87BC1" w:rsidTr="00E87BC1">
        <w:tc>
          <w:tcPr>
            <w:tcW w:w="2381" w:type="dxa"/>
            <w:vAlign w:val="center"/>
          </w:tcPr>
          <w:p w:rsidR="007534A3" w:rsidRPr="00E87BC1" w:rsidRDefault="00E151C9" w:rsidP="00F05C89">
            <w:pPr>
              <w:spacing w:after="40"/>
              <w:jc w:val="center"/>
              <w:rPr>
                <w:rFonts w:cs="Times New Roman"/>
                <w:sz w:val="28"/>
                <w:szCs w:val="28"/>
              </w:rPr>
            </w:pPr>
            <w:r w:rsidRPr="00E87BC1">
              <w:rPr>
                <w:rFonts w:cs="Times New Roman"/>
                <w:sz w:val="28"/>
                <w:szCs w:val="28"/>
              </w:rPr>
              <w:t>Tarixiy manba va adabiyotlar bilan ishlash</w:t>
            </w:r>
          </w:p>
        </w:tc>
        <w:tc>
          <w:tcPr>
            <w:tcW w:w="4248" w:type="dxa"/>
            <w:vAlign w:val="center"/>
          </w:tcPr>
          <w:p w:rsidR="007534A3" w:rsidRPr="00E87BC1" w:rsidRDefault="00E151C9" w:rsidP="00F05C89">
            <w:pPr>
              <w:spacing w:after="40"/>
              <w:jc w:val="center"/>
              <w:rPr>
                <w:rFonts w:cs="Times New Roman"/>
                <w:sz w:val="28"/>
                <w:szCs w:val="28"/>
              </w:rPr>
            </w:pPr>
            <w:r w:rsidRPr="00E87BC1">
              <w:rPr>
                <w:rFonts w:cs="Times New Roman"/>
                <w:sz w:val="28"/>
                <w:szCs w:val="28"/>
              </w:rPr>
              <w:t>Xarita, hujjat, xotira, statistik ma’lumot, tasviriy manba va qo‘shimcha adabiyotlarni topish, tushunish, tahlil qilish va ulardan foydalanish</w:t>
            </w:r>
          </w:p>
        </w:tc>
        <w:tc>
          <w:tcPr>
            <w:tcW w:w="2612" w:type="dxa"/>
            <w:vAlign w:val="center"/>
          </w:tcPr>
          <w:p w:rsidR="007534A3" w:rsidRPr="00E87BC1" w:rsidRDefault="00E151C9" w:rsidP="00F05C89">
            <w:pPr>
              <w:spacing w:after="40"/>
              <w:jc w:val="center"/>
              <w:rPr>
                <w:rFonts w:cs="Times New Roman"/>
                <w:sz w:val="28"/>
                <w:szCs w:val="28"/>
              </w:rPr>
            </w:pPr>
            <w:r w:rsidRPr="00E87BC1">
              <w:rPr>
                <w:rFonts w:cs="Times New Roman"/>
                <w:sz w:val="28"/>
                <w:szCs w:val="28"/>
              </w:rPr>
              <w:t>Bitiruvchi manbaning turini ajratadi, ishonchlilik darajasini baholaydi, manbaga tayangan holda fikr bildiradi</w:t>
            </w:r>
          </w:p>
        </w:tc>
      </w:tr>
    </w:tbl>
    <w:p w:rsidR="00E87BC1" w:rsidRDefault="00E151C9" w:rsidP="00F05C89">
      <w:pPr>
        <w:pStyle w:val="21"/>
        <w:spacing w:before="0" w:after="40"/>
        <w:jc w:val="center"/>
        <w:rPr>
          <w:rFonts w:ascii="Times New Roman" w:eastAsia="Times New Roman" w:hAnsi="Times New Roman" w:cs="Times New Roman"/>
          <w:color w:val="auto"/>
          <w:sz w:val="28"/>
          <w:szCs w:val="28"/>
        </w:rPr>
      </w:pPr>
      <w:r w:rsidRPr="00E87BC1">
        <w:rPr>
          <w:rFonts w:ascii="Times New Roman" w:eastAsia="Times New Roman" w:hAnsi="Times New Roman" w:cs="Times New Roman"/>
          <w:color w:val="auto"/>
          <w:sz w:val="28"/>
          <w:szCs w:val="28"/>
        </w:rPr>
        <w:t xml:space="preserve">3.2. Tarixiy voqelikni tushunish va uni mantiqiy izchillikda </w:t>
      </w:r>
    </w:p>
    <w:p w:rsidR="007534A3" w:rsidRPr="00E87BC1" w:rsidRDefault="00E151C9" w:rsidP="00F05C89">
      <w:pPr>
        <w:pStyle w:val="21"/>
        <w:spacing w:before="0" w:after="40"/>
        <w:jc w:val="center"/>
        <w:rPr>
          <w:rFonts w:ascii="Times New Roman" w:hAnsi="Times New Roman" w:cs="Times New Roman"/>
          <w:color w:val="auto"/>
          <w:sz w:val="28"/>
          <w:szCs w:val="28"/>
        </w:rPr>
      </w:pPr>
      <w:r w:rsidRPr="00E87BC1">
        <w:rPr>
          <w:rFonts w:ascii="Times New Roman" w:eastAsia="Times New Roman" w:hAnsi="Times New Roman" w:cs="Times New Roman"/>
          <w:color w:val="auto"/>
          <w:sz w:val="28"/>
          <w:szCs w:val="28"/>
        </w:rPr>
        <w:t>tushuntira olish kompetensiyasi</w:t>
      </w:r>
    </w:p>
    <w:p w:rsidR="007534A3" w:rsidRPr="00E87BC1" w:rsidRDefault="00E151C9" w:rsidP="00F05C89">
      <w:pPr>
        <w:ind w:firstLine="567"/>
        <w:jc w:val="both"/>
        <w:rPr>
          <w:rFonts w:cs="Times New Roman"/>
          <w:sz w:val="28"/>
          <w:szCs w:val="28"/>
        </w:rPr>
      </w:pPr>
      <w:r w:rsidRPr="00E87BC1">
        <w:rPr>
          <w:rFonts w:cs="Times New Roman"/>
          <w:sz w:val="28"/>
          <w:szCs w:val="28"/>
        </w:rPr>
        <w:t>Mazkur kompetensiya tarix fanining markaziy natijasidir. O‘quvchi tarixiy voqea yoki jarayonni shunchaki aytib berishi emas, balki uning yuz berish sabablari, bosqichlari, ishtirokchilari, natijalari va tarixiy ahamiyatini mantiqiy ketma-ketlikda tushuntira olishi kerak.</w:t>
      </w:r>
    </w:p>
    <w:p w:rsidR="007534A3" w:rsidRPr="00E87BC1" w:rsidRDefault="00E151C9" w:rsidP="00F05C89">
      <w:pPr>
        <w:ind w:firstLine="567"/>
        <w:jc w:val="both"/>
        <w:rPr>
          <w:rFonts w:cs="Times New Roman"/>
          <w:sz w:val="28"/>
          <w:szCs w:val="28"/>
        </w:rPr>
      </w:pPr>
      <w:r w:rsidRPr="00E87BC1">
        <w:rPr>
          <w:rFonts w:cs="Times New Roman"/>
          <w:sz w:val="28"/>
          <w:szCs w:val="28"/>
        </w:rPr>
        <w:t>O‘zbekiston ta’lim tizimidagi tarix faniga oid malaka talablari o‘quvchidan tarixda yil va davr hisobini bilish, muhim fakt, voqea va jarayonlar haqida ma’lumot bera olish, tarixiy-geografik makonni tushuntirish, o‘rganilgan davrlarga munosabat bildirib xulosa chiqara olishni talab qiladi. Yuqori bosqichda esa bitiruvchi O‘zbekiston va jahon tarixining turli davrlarini taqqoslash, ularni umumlashtirish hamda tarixiy bilimlarini boshqa fanlar bilan bog‘lay olish darajasiga chiqishi lozim.</w:t>
      </w:r>
    </w:p>
    <w:p w:rsidR="007534A3" w:rsidRPr="00E87BC1" w:rsidRDefault="00E151C9" w:rsidP="00F05C89">
      <w:pPr>
        <w:ind w:firstLine="567"/>
        <w:jc w:val="both"/>
        <w:rPr>
          <w:rFonts w:cs="Times New Roman"/>
          <w:sz w:val="28"/>
          <w:szCs w:val="28"/>
        </w:rPr>
      </w:pPr>
      <w:r w:rsidRPr="00E87BC1">
        <w:rPr>
          <w:rFonts w:cs="Times New Roman"/>
          <w:sz w:val="28"/>
          <w:szCs w:val="28"/>
        </w:rPr>
        <w:t>Amaliy jihatdan olganda, bu kompetensiya darslarda quyidagilar orqali rivojlanadi: tarixiy jadval tuzish, sabab-oqibat zanjiri ishlash, voqealarni xronologik ketma-ketlikka joylashtirish, tarixiy shaxs yoki davr bo‘yicha mini-esse yozish, xarita asosida izoh berish, taqqoslovchi jadval tuzish.</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voqeani “qachon - qayerda - nima uchun - qanday oqibat bilan” formulasi asosida tushuntira olish;</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tarixiy davrlar o‘rtasidagi uzviylik va farqlarni ko‘rsatish;</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lastRenderedPageBreak/>
        <w:t xml:space="preserve">- </w:t>
      </w:r>
      <w:r w:rsidR="00E151C9" w:rsidRPr="00E87BC1">
        <w:rPr>
          <w:rFonts w:cs="Times New Roman"/>
          <w:sz w:val="28"/>
          <w:szCs w:val="28"/>
        </w:rPr>
        <w:t>milliy tarixni jahon tarixi kontekstida izohlash;</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o‘z fikrini dalil va misollar bilan asoslash.</w:t>
      </w:r>
    </w:p>
    <w:p w:rsidR="007534A3" w:rsidRPr="00E87BC1" w:rsidRDefault="00E151C9" w:rsidP="00F05C89">
      <w:pPr>
        <w:pStyle w:val="21"/>
        <w:spacing w:before="0" w:after="40"/>
        <w:jc w:val="center"/>
        <w:rPr>
          <w:rFonts w:ascii="Times New Roman" w:hAnsi="Times New Roman" w:cs="Times New Roman"/>
          <w:color w:val="auto"/>
          <w:sz w:val="28"/>
          <w:szCs w:val="28"/>
        </w:rPr>
      </w:pPr>
      <w:r w:rsidRPr="00E87BC1">
        <w:rPr>
          <w:rFonts w:ascii="Times New Roman" w:eastAsia="Times New Roman" w:hAnsi="Times New Roman" w:cs="Times New Roman"/>
          <w:color w:val="auto"/>
          <w:sz w:val="28"/>
          <w:szCs w:val="28"/>
        </w:rPr>
        <w:t>3.3. Tarixiy manba va adabiyotlar bilan ishlash kompetensiyasi</w:t>
      </w:r>
    </w:p>
    <w:p w:rsidR="007534A3" w:rsidRPr="00E87BC1" w:rsidRDefault="00E151C9" w:rsidP="00F05C89">
      <w:pPr>
        <w:ind w:firstLine="567"/>
        <w:jc w:val="both"/>
        <w:rPr>
          <w:rFonts w:cs="Times New Roman"/>
          <w:sz w:val="28"/>
          <w:szCs w:val="28"/>
        </w:rPr>
      </w:pPr>
      <w:r w:rsidRPr="00E87BC1">
        <w:rPr>
          <w:rFonts w:cs="Times New Roman"/>
          <w:sz w:val="28"/>
          <w:szCs w:val="28"/>
        </w:rPr>
        <w:t>Tarix fanining o‘ziga xosligi shundaki, unda bilim tayyor holatda emas, balki turli manbalar asosida shakllantiriladi. Shu bois maktab bitiruvchisi tarixiy manba va adabiyotlardan foydalanishning boshlang‘ich ilmiy madaniyatiga ega bo‘lishi lozim.</w:t>
      </w:r>
    </w:p>
    <w:p w:rsidR="007534A3" w:rsidRPr="00E87BC1" w:rsidRDefault="00E151C9" w:rsidP="00F05C89">
      <w:pPr>
        <w:ind w:firstLine="567"/>
        <w:jc w:val="both"/>
        <w:rPr>
          <w:rFonts w:cs="Times New Roman"/>
          <w:sz w:val="28"/>
          <w:szCs w:val="28"/>
        </w:rPr>
      </w:pPr>
      <w:r w:rsidRPr="00E87BC1">
        <w:rPr>
          <w:rFonts w:cs="Times New Roman"/>
          <w:sz w:val="28"/>
          <w:szCs w:val="28"/>
        </w:rPr>
        <w:t>Bu kompetensiya o‘quvchining tarixiy illustratsiyalar asosida hikoya tuzishi, xaritalar va qo‘shimcha materiallar yordamida fikrini tushuntirishi, tarixiy atamalar mazmunini izohlashi, qo‘shimcha adabiyot va manbalardan foydalana olishi bilan ifodalanadi. Bitiruvchi darslik bilan cheklanib qolmasdan, hujjatli matn, xotira, xarita, statistik jadval, infografika, videomaterial va ilmiy-ommabop adabiyotlardan maqsadli foydalanishga o‘rganishi zarur.</w:t>
      </w:r>
    </w:p>
    <w:p w:rsidR="007534A3" w:rsidRPr="00E87BC1" w:rsidRDefault="00E151C9" w:rsidP="00F05C89">
      <w:pPr>
        <w:ind w:firstLine="567"/>
        <w:jc w:val="both"/>
        <w:rPr>
          <w:rFonts w:cs="Times New Roman"/>
          <w:sz w:val="28"/>
          <w:szCs w:val="28"/>
        </w:rPr>
      </w:pPr>
      <w:r w:rsidRPr="00E87BC1">
        <w:rPr>
          <w:rFonts w:cs="Times New Roman"/>
          <w:sz w:val="28"/>
          <w:szCs w:val="28"/>
        </w:rPr>
        <w:t>O‘zbekiston ta’lim tizimida raqamli platformalar, elektron resurslar va media vositalaridan foydalanish tobora kuchayib borayotganligi sababli tarixiy manba bilan ishlash kompetensiyasi endi faqat bosma kitob bilan emas, balki axborotni izlash, saralash, qayta ishlash va tekshirish ko‘nikmalari bilan ham bog‘lanadi.</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manba turini ajrata olish: yozma, moddiy, tasviriy, og‘zaki, statistik, kartografik;</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manbadagi asosiy g‘oya va faktlarni aniqlash;</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bir necha manbani o‘zaro solishtirish;</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adabiyot va manbalardan foydalanib mustaqil xulosa chiqarish;</w:t>
      </w:r>
    </w:p>
    <w:p w:rsidR="007534A3"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manba asosida savol tuzish va javobni dalillar bilan asoslash.</w:t>
      </w:r>
    </w:p>
    <w:p w:rsidR="00F05C89" w:rsidRPr="00F05C89" w:rsidRDefault="00F05C89" w:rsidP="00F05C89">
      <w:pPr>
        <w:ind w:firstLine="567"/>
        <w:jc w:val="both"/>
        <w:rPr>
          <w:rFonts w:cs="Times New Roman"/>
          <w:sz w:val="28"/>
          <w:szCs w:val="28"/>
        </w:rPr>
      </w:pPr>
      <w:r w:rsidRPr="00F05C89">
        <w:rPr>
          <w:rFonts w:cs="Times New Roman"/>
          <w:sz w:val="28"/>
          <w:szCs w:val="28"/>
        </w:rPr>
        <w:t>Tarix fani bo‘yicha umumiy o‘rta ta’lim muassasalari bitiruvchilarig</w:t>
      </w:r>
      <w:r>
        <w:rPr>
          <w:rFonts w:cs="Times New Roman"/>
          <w:sz w:val="28"/>
          <w:szCs w:val="28"/>
        </w:rPr>
        <w:t>a qo‘yiladigan malaka talablari</w:t>
      </w:r>
    </w:p>
    <w:p w:rsidR="00F05C89" w:rsidRPr="00F05C89" w:rsidRDefault="00F05C89" w:rsidP="00F05C89">
      <w:pPr>
        <w:ind w:firstLine="567"/>
        <w:jc w:val="center"/>
        <w:rPr>
          <w:rFonts w:cs="Times New Roman"/>
          <w:b/>
          <w:sz w:val="28"/>
          <w:szCs w:val="28"/>
        </w:rPr>
      </w:pPr>
      <w:r w:rsidRPr="00F05C89">
        <w:rPr>
          <w:rFonts w:cs="Times New Roman"/>
          <w:b/>
          <w:sz w:val="28"/>
          <w:szCs w:val="28"/>
        </w:rPr>
        <w:t>Tarixiy voqelikni tushunish va uni mantiqiy izchillikda tushuntira olish kompetensiyasi</w:t>
      </w:r>
    </w:p>
    <w:p w:rsidR="00F05C89" w:rsidRPr="00F05C89" w:rsidRDefault="00F05C89" w:rsidP="00F05C89">
      <w:pPr>
        <w:ind w:firstLine="567"/>
        <w:jc w:val="both"/>
        <w:rPr>
          <w:rFonts w:cs="Times New Roman"/>
          <w:sz w:val="28"/>
          <w:szCs w:val="28"/>
        </w:rPr>
      </w:pPr>
      <w:r w:rsidRPr="00F05C89">
        <w:rPr>
          <w:rFonts w:cs="Times New Roman"/>
          <w:sz w:val="28"/>
          <w:szCs w:val="28"/>
        </w:rPr>
        <w:t>A1</w:t>
      </w:r>
    </w:p>
    <w:p w:rsidR="00F05C89" w:rsidRPr="00F05C89" w:rsidRDefault="00F05C89" w:rsidP="00F05C89">
      <w:pPr>
        <w:ind w:firstLine="567"/>
        <w:jc w:val="both"/>
        <w:rPr>
          <w:rFonts w:cs="Times New Roman"/>
          <w:sz w:val="28"/>
          <w:szCs w:val="28"/>
        </w:rPr>
      </w:pPr>
      <w:r w:rsidRPr="00F05C89">
        <w:rPr>
          <w:rFonts w:cs="Times New Roman"/>
          <w:sz w:val="28"/>
          <w:szCs w:val="28"/>
        </w:rPr>
        <w:t>– tarixda yil hisobini biladi;</w:t>
      </w:r>
    </w:p>
    <w:p w:rsidR="00F05C89" w:rsidRPr="00F05C89" w:rsidRDefault="00F05C89" w:rsidP="00F05C89">
      <w:pPr>
        <w:ind w:firstLine="567"/>
        <w:jc w:val="both"/>
        <w:rPr>
          <w:rFonts w:cs="Times New Roman"/>
          <w:sz w:val="28"/>
          <w:szCs w:val="28"/>
        </w:rPr>
      </w:pPr>
      <w:r w:rsidRPr="00F05C89">
        <w:rPr>
          <w:rFonts w:cs="Times New Roman"/>
          <w:sz w:val="28"/>
          <w:szCs w:val="28"/>
        </w:rPr>
        <w:t>– tarixga oid muhim fakt, voqea va jarayonlar haqida ma’lumot bera oladi;</w:t>
      </w:r>
    </w:p>
    <w:p w:rsidR="00F05C89" w:rsidRPr="00F05C89" w:rsidRDefault="00F05C89" w:rsidP="00F05C89">
      <w:pPr>
        <w:ind w:firstLine="567"/>
        <w:jc w:val="both"/>
        <w:rPr>
          <w:rFonts w:cs="Times New Roman"/>
          <w:sz w:val="28"/>
          <w:szCs w:val="28"/>
        </w:rPr>
      </w:pPr>
      <w:r w:rsidRPr="00F05C89">
        <w:rPr>
          <w:rFonts w:cs="Times New Roman"/>
          <w:sz w:val="28"/>
          <w:szCs w:val="28"/>
        </w:rPr>
        <w:t>– o‘z fikr va qarashlarini bayon etishda tarixiy bilimlaridan foydalana oladi.</w:t>
      </w:r>
    </w:p>
    <w:p w:rsidR="00F05C89" w:rsidRPr="00F05C89" w:rsidRDefault="00F05C89" w:rsidP="00F05C89">
      <w:pPr>
        <w:ind w:firstLine="567"/>
        <w:jc w:val="both"/>
        <w:rPr>
          <w:rFonts w:cs="Times New Roman"/>
          <w:sz w:val="28"/>
          <w:szCs w:val="28"/>
        </w:rPr>
      </w:pPr>
      <w:r w:rsidRPr="00F05C89">
        <w:rPr>
          <w:rFonts w:cs="Times New Roman"/>
          <w:sz w:val="28"/>
          <w:szCs w:val="28"/>
        </w:rPr>
        <w:t>A1+</w:t>
      </w:r>
    </w:p>
    <w:p w:rsidR="00F05C89" w:rsidRPr="00F05C89" w:rsidRDefault="00F05C89" w:rsidP="00F05C89">
      <w:pPr>
        <w:ind w:firstLine="567"/>
        <w:jc w:val="both"/>
        <w:rPr>
          <w:rFonts w:cs="Times New Roman"/>
          <w:sz w:val="28"/>
          <w:szCs w:val="28"/>
        </w:rPr>
      </w:pPr>
      <w:r w:rsidRPr="00F05C89">
        <w:rPr>
          <w:rFonts w:cs="Times New Roman"/>
          <w:sz w:val="28"/>
          <w:szCs w:val="28"/>
        </w:rPr>
        <w:t>– tarixiy jarayonlarni ko‘rgazmali tushuntira oladi.</w:t>
      </w:r>
    </w:p>
    <w:p w:rsidR="00F05C89" w:rsidRPr="00F05C89" w:rsidRDefault="00F05C89" w:rsidP="00F05C89">
      <w:pPr>
        <w:ind w:firstLine="567"/>
        <w:jc w:val="both"/>
        <w:rPr>
          <w:rFonts w:cs="Times New Roman"/>
          <w:sz w:val="28"/>
          <w:szCs w:val="28"/>
        </w:rPr>
      </w:pPr>
      <w:r w:rsidRPr="00F05C89">
        <w:rPr>
          <w:rFonts w:cs="Times New Roman"/>
          <w:sz w:val="28"/>
          <w:szCs w:val="28"/>
        </w:rPr>
        <w:t>A2</w:t>
      </w:r>
    </w:p>
    <w:p w:rsidR="00F05C89" w:rsidRPr="00F05C89" w:rsidRDefault="00F05C89" w:rsidP="00F05C89">
      <w:pPr>
        <w:ind w:firstLine="567"/>
        <w:jc w:val="both"/>
        <w:rPr>
          <w:rFonts w:cs="Times New Roman"/>
          <w:sz w:val="28"/>
          <w:szCs w:val="28"/>
        </w:rPr>
      </w:pPr>
      <w:r w:rsidRPr="00F05C89">
        <w:rPr>
          <w:rFonts w:cs="Times New Roman"/>
          <w:sz w:val="28"/>
          <w:szCs w:val="28"/>
        </w:rPr>
        <w:lastRenderedPageBreak/>
        <w:t>– tarixda davr va yil hisobini biladi;</w:t>
      </w:r>
    </w:p>
    <w:p w:rsidR="00F05C89" w:rsidRPr="00F05C89" w:rsidRDefault="00F05C89" w:rsidP="00F05C89">
      <w:pPr>
        <w:ind w:firstLine="567"/>
        <w:jc w:val="both"/>
        <w:rPr>
          <w:rFonts w:cs="Times New Roman"/>
          <w:sz w:val="28"/>
          <w:szCs w:val="28"/>
        </w:rPr>
      </w:pPr>
      <w:r w:rsidRPr="00F05C89">
        <w:rPr>
          <w:rFonts w:cs="Times New Roman"/>
          <w:sz w:val="28"/>
          <w:szCs w:val="28"/>
        </w:rPr>
        <w:t>– tarixiy-geografik makon haqida ma’lumot bera oladi;</w:t>
      </w:r>
    </w:p>
    <w:p w:rsidR="00F05C89" w:rsidRPr="00F05C89" w:rsidRDefault="00F05C89" w:rsidP="00F05C89">
      <w:pPr>
        <w:ind w:firstLine="567"/>
        <w:jc w:val="both"/>
        <w:rPr>
          <w:rFonts w:cs="Times New Roman"/>
          <w:sz w:val="28"/>
          <w:szCs w:val="28"/>
        </w:rPr>
      </w:pPr>
      <w:r w:rsidRPr="00F05C89">
        <w:rPr>
          <w:rFonts w:cs="Times New Roman"/>
          <w:sz w:val="28"/>
          <w:szCs w:val="28"/>
        </w:rPr>
        <w:t>– O‘zbekiston va jahon tarixining eng qadimgi davridan XX asr boshlariga qadar insoniyat tarixida muayyan iz qoldirgan muhim voqea va jarayonlar haqida ma’lumot bera oladi;</w:t>
      </w:r>
    </w:p>
    <w:p w:rsidR="00F05C89" w:rsidRPr="00F05C89" w:rsidRDefault="00F05C89" w:rsidP="00F05C89">
      <w:pPr>
        <w:ind w:firstLine="567"/>
        <w:jc w:val="both"/>
        <w:rPr>
          <w:rFonts w:cs="Times New Roman"/>
          <w:sz w:val="28"/>
          <w:szCs w:val="28"/>
        </w:rPr>
      </w:pPr>
      <w:r w:rsidRPr="00F05C89">
        <w:rPr>
          <w:rFonts w:cs="Times New Roman"/>
          <w:sz w:val="28"/>
          <w:szCs w:val="28"/>
        </w:rPr>
        <w:t>– o‘zbek xalqining shakllanish bosqichlarini tushuntirib bera oladi;</w:t>
      </w:r>
    </w:p>
    <w:p w:rsidR="00F05C89" w:rsidRPr="00F05C89" w:rsidRDefault="00F05C89" w:rsidP="00F05C89">
      <w:pPr>
        <w:ind w:firstLine="567"/>
        <w:jc w:val="both"/>
        <w:rPr>
          <w:rFonts w:cs="Times New Roman"/>
          <w:sz w:val="28"/>
          <w:szCs w:val="28"/>
        </w:rPr>
      </w:pPr>
      <w:r w:rsidRPr="00F05C89">
        <w:rPr>
          <w:rFonts w:cs="Times New Roman"/>
          <w:sz w:val="28"/>
          <w:szCs w:val="28"/>
        </w:rPr>
        <w:t>– o‘rganilgan tarixiy davrlarga munosabat bildirib, xulosa chiqara oladi;</w:t>
      </w:r>
    </w:p>
    <w:p w:rsidR="00F05C89" w:rsidRPr="00F05C89" w:rsidRDefault="00F05C89" w:rsidP="00F05C89">
      <w:pPr>
        <w:ind w:firstLine="567"/>
        <w:jc w:val="both"/>
        <w:rPr>
          <w:rFonts w:cs="Times New Roman"/>
          <w:sz w:val="28"/>
          <w:szCs w:val="28"/>
        </w:rPr>
      </w:pPr>
      <w:r w:rsidRPr="00F05C89">
        <w:rPr>
          <w:rFonts w:cs="Times New Roman"/>
          <w:sz w:val="28"/>
          <w:szCs w:val="28"/>
        </w:rPr>
        <w:t>– davlatlarning tashkil topishi, hududi, aholisi va boshqaruv tartiblarini tushuntira oladi;</w:t>
      </w:r>
    </w:p>
    <w:p w:rsidR="00F05C89" w:rsidRPr="00F05C89" w:rsidRDefault="00F05C89" w:rsidP="00F05C89">
      <w:pPr>
        <w:ind w:firstLine="567"/>
        <w:jc w:val="both"/>
        <w:rPr>
          <w:rFonts w:cs="Times New Roman"/>
          <w:sz w:val="28"/>
          <w:szCs w:val="28"/>
        </w:rPr>
      </w:pPr>
      <w:r w:rsidRPr="00F05C89">
        <w:rPr>
          <w:rFonts w:cs="Times New Roman"/>
          <w:sz w:val="28"/>
          <w:szCs w:val="28"/>
        </w:rPr>
        <w:t>– o‘zbek xalqining madaniyati, ma’naviyati, dunyoviy va diniy qadriyatlarining ravnaq</w:t>
      </w:r>
    </w:p>
    <w:p w:rsidR="00F05C89" w:rsidRPr="00F05C89" w:rsidRDefault="00F05C89" w:rsidP="00F05C89">
      <w:pPr>
        <w:ind w:firstLine="567"/>
        <w:jc w:val="both"/>
        <w:rPr>
          <w:rFonts w:cs="Times New Roman"/>
          <w:sz w:val="28"/>
          <w:szCs w:val="28"/>
        </w:rPr>
      </w:pPr>
      <w:r w:rsidRPr="00F05C89">
        <w:rPr>
          <w:rFonts w:cs="Times New Roman"/>
          <w:sz w:val="28"/>
          <w:szCs w:val="28"/>
        </w:rPr>
        <w:t>topishi, ularning jahon sivilizatsiyasiga ta’siri haqida ma’lumot bera oladi;</w:t>
      </w:r>
    </w:p>
    <w:p w:rsidR="00F05C89" w:rsidRPr="00F05C89" w:rsidRDefault="00F05C89" w:rsidP="00F05C89">
      <w:pPr>
        <w:ind w:firstLine="567"/>
        <w:jc w:val="both"/>
        <w:rPr>
          <w:rFonts w:cs="Times New Roman"/>
          <w:sz w:val="28"/>
          <w:szCs w:val="28"/>
        </w:rPr>
      </w:pPr>
      <w:r w:rsidRPr="00F05C89">
        <w:rPr>
          <w:rFonts w:cs="Times New Roman"/>
          <w:sz w:val="28"/>
          <w:szCs w:val="28"/>
        </w:rPr>
        <w:t>– mamlakatimizdagi tarixiy-me’moriy obidalar hamda ilm-f</w:t>
      </w:r>
      <w:r>
        <w:rPr>
          <w:rFonts w:cs="Times New Roman"/>
          <w:sz w:val="28"/>
          <w:szCs w:val="28"/>
        </w:rPr>
        <w:t xml:space="preserve">an, davlatchilik rivojiga hissa </w:t>
      </w:r>
      <w:r w:rsidRPr="00F05C89">
        <w:rPr>
          <w:rFonts w:cs="Times New Roman"/>
          <w:sz w:val="28"/>
          <w:szCs w:val="28"/>
        </w:rPr>
        <w:t>qo‘shgan tarixiy shaxslar haqida ma’lumot bera oladi.</w:t>
      </w:r>
    </w:p>
    <w:p w:rsidR="00F05C89" w:rsidRPr="00F05C89" w:rsidRDefault="00F05C89" w:rsidP="00F05C89">
      <w:pPr>
        <w:ind w:firstLine="567"/>
        <w:jc w:val="both"/>
        <w:rPr>
          <w:rFonts w:cs="Times New Roman"/>
          <w:sz w:val="28"/>
          <w:szCs w:val="28"/>
        </w:rPr>
      </w:pPr>
      <w:r w:rsidRPr="00F05C89">
        <w:rPr>
          <w:rFonts w:cs="Times New Roman"/>
          <w:sz w:val="28"/>
          <w:szCs w:val="28"/>
        </w:rPr>
        <w:t>B1</w:t>
      </w:r>
    </w:p>
    <w:p w:rsidR="00F05C89" w:rsidRPr="00F05C89" w:rsidRDefault="00F05C89" w:rsidP="00F05C89">
      <w:pPr>
        <w:ind w:firstLine="567"/>
        <w:jc w:val="both"/>
        <w:rPr>
          <w:rFonts w:cs="Times New Roman"/>
          <w:sz w:val="28"/>
          <w:szCs w:val="28"/>
        </w:rPr>
      </w:pPr>
      <w:r w:rsidRPr="00F05C89">
        <w:rPr>
          <w:rFonts w:cs="Times New Roman"/>
          <w:sz w:val="28"/>
          <w:szCs w:val="28"/>
        </w:rPr>
        <w:t>– tarixiy-geografik makon haqida ma’lumot bera oladi;</w:t>
      </w:r>
    </w:p>
    <w:p w:rsidR="00F05C89" w:rsidRPr="00F05C89" w:rsidRDefault="00F05C89" w:rsidP="00F05C89">
      <w:pPr>
        <w:ind w:firstLine="567"/>
        <w:jc w:val="both"/>
        <w:rPr>
          <w:rFonts w:cs="Times New Roman"/>
          <w:sz w:val="28"/>
          <w:szCs w:val="28"/>
        </w:rPr>
      </w:pPr>
      <w:r w:rsidRPr="00F05C89">
        <w:rPr>
          <w:rFonts w:cs="Times New Roman"/>
          <w:sz w:val="28"/>
          <w:szCs w:val="28"/>
        </w:rPr>
        <w:t>– O‘zbekiston va jahon tarixining XX asr boshlaridan bugungi kunga qadar bo‘lgan insoniyat</w:t>
      </w:r>
    </w:p>
    <w:p w:rsidR="00F05C89" w:rsidRPr="00F05C89" w:rsidRDefault="00F05C89" w:rsidP="00F05C89">
      <w:pPr>
        <w:ind w:firstLine="567"/>
        <w:jc w:val="both"/>
        <w:rPr>
          <w:rFonts w:cs="Times New Roman"/>
          <w:sz w:val="28"/>
          <w:szCs w:val="28"/>
        </w:rPr>
      </w:pPr>
      <w:r w:rsidRPr="00F05C89">
        <w:rPr>
          <w:rFonts w:cs="Times New Roman"/>
          <w:sz w:val="28"/>
          <w:szCs w:val="28"/>
        </w:rPr>
        <w:t>– tarixida muayyan iz qoldirgan muhim voqea va jarayonlar haqida ma’lumot bera oladi;</w:t>
      </w:r>
    </w:p>
    <w:p w:rsidR="00F05C89" w:rsidRPr="00F05C89" w:rsidRDefault="00F05C89" w:rsidP="00F05C89">
      <w:pPr>
        <w:ind w:firstLine="567"/>
        <w:jc w:val="both"/>
        <w:rPr>
          <w:rFonts w:cs="Times New Roman"/>
          <w:sz w:val="28"/>
          <w:szCs w:val="28"/>
        </w:rPr>
      </w:pPr>
      <w:r w:rsidRPr="00F05C89">
        <w:rPr>
          <w:rFonts w:cs="Times New Roman"/>
          <w:sz w:val="28"/>
          <w:szCs w:val="28"/>
        </w:rPr>
        <w:t>– Mustaqillik yillarida mamlakatimizda amalga oshirilgan ijtimoiy-iqtisodiy, siyosiy, madaniy jarayonlar haqida ma’lumot bera oladi;</w:t>
      </w:r>
    </w:p>
    <w:p w:rsidR="00F05C89" w:rsidRPr="00F05C89" w:rsidRDefault="00F05C89" w:rsidP="00F05C89">
      <w:pPr>
        <w:ind w:firstLine="567"/>
        <w:jc w:val="both"/>
        <w:rPr>
          <w:rFonts w:cs="Times New Roman"/>
          <w:sz w:val="28"/>
          <w:szCs w:val="28"/>
        </w:rPr>
      </w:pPr>
      <w:r w:rsidRPr="00F05C89">
        <w:rPr>
          <w:rFonts w:cs="Times New Roman"/>
          <w:sz w:val="28"/>
          <w:szCs w:val="28"/>
        </w:rPr>
        <w:t>– O‘zbekiston davlatining tinchlikni asrash siyosati, tashqi siyosiy faoliyati haqida ma’lumot</w:t>
      </w:r>
    </w:p>
    <w:p w:rsidR="00F05C89" w:rsidRPr="00F05C89" w:rsidRDefault="00F05C89" w:rsidP="00F05C89">
      <w:pPr>
        <w:ind w:firstLine="567"/>
        <w:jc w:val="both"/>
        <w:rPr>
          <w:rFonts w:cs="Times New Roman"/>
          <w:sz w:val="28"/>
          <w:szCs w:val="28"/>
        </w:rPr>
      </w:pPr>
      <w:r w:rsidRPr="00F05C89">
        <w:rPr>
          <w:rFonts w:cs="Times New Roman"/>
          <w:sz w:val="28"/>
          <w:szCs w:val="28"/>
        </w:rPr>
        <w:t>bera oladi;</w:t>
      </w:r>
    </w:p>
    <w:p w:rsidR="00F05C89" w:rsidRPr="00F05C89" w:rsidRDefault="00F05C89" w:rsidP="00F05C89">
      <w:pPr>
        <w:ind w:firstLine="567"/>
        <w:jc w:val="both"/>
        <w:rPr>
          <w:rFonts w:cs="Times New Roman"/>
          <w:sz w:val="28"/>
          <w:szCs w:val="28"/>
        </w:rPr>
      </w:pPr>
      <w:r w:rsidRPr="00F05C89">
        <w:rPr>
          <w:rFonts w:cs="Times New Roman"/>
          <w:sz w:val="28"/>
          <w:szCs w:val="28"/>
        </w:rPr>
        <w:t>– o‘rganilgan tarixiy davrlarga munosabat bildirib, xulosa chiqara oladi;</w:t>
      </w:r>
    </w:p>
    <w:p w:rsidR="00F05C89" w:rsidRPr="00F05C89" w:rsidRDefault="00F05C89" w:rsidP="00F05C89">
      <w:pPr>
        <w:ind w:firstLine="567"/>
        <w:jc w:val="both"/>
        <w:rPr>
          <w:rFonts w:cs="Times New Roman"/>
          <w:sz w:val="28"/>
          <w:szCs w:val="28"/>
        </w:rPr>
      </w:pPr>
      <w:r w:rsidRPr="00F05C89">
        <w:rPr>
          <w:rFonts w:cs="Times New Roman"/>
          <w:sz w:val="28"/>
          <w:szCs w:val="28"/>
        </w:rPr>
        <w:t>– davlatlarning tashkil topishi, hududi, aholisi va boshqaruv tartiblarini tushuntira oladi;</w:t>
      </w:r>
    </w:p>
    <w:p w:rsidR="00F05C89" w:rsidRPr="00F05C89" w:rsidRDefault="00F05C89" w:rsidP="00F05C89">
      <w:pPr>
        <w:ind w:firstLine="567"/>
        <w:jc w:val="both"/>
        <w:rPr>
          <w:rFonts w:cs="Times New Roman"/>
          <w:sz w:val="28"/>
          <w:szCs w:val="28"/>
        </w:rPr>
      </w:pPr>
      <w:r w:rsidRPr="00F05C89">
        <w:rPr>
          <w:rFonts w:cs="Times New Roman"/>
          <w:sz w:val="28"/>
          <w:szCs w:val="28"/>
        </w:rPr>
        <w:t>– mustaqillik yillarida o‘zbek xalqining madaniyati, ma’naviyati, dunyoviy va diniy</w:t>
      </w:r>
    </w:p>
    <w:p w:rsidR="00F05C89" w:rsidRPr="00F05C89" w:rsidRDefault="00F05C89" w:rsidP="00F05C89">
      <w:pPr>
        <w:ind w:firstLine="567"/>
        <w:jc w:val="both"/>
        <w:rPr>
          <w:rFonts w:cs="Times New Roman"/>
          <w:sz w:val="28"/>
          <w:szCs w:val="28"/>
        </w:rPr>
      </w:pPr>
      <w:r w:rsidRPr="00F05C89">
        <w:rPr>
          <w:rFonts w:cs="Times New Roman"/>
          <w:sz w:val="28"/>
          <w:szCs w:val="28"/>
        </w:rPr>
        <w:lastRenderedPageBreak/>
        <w:t>qadriyatlarining hamda ilm-fan, davlatchilik rivojiga hissa qo‘shgan mutafakkirlar nomlarining tiklanishi haqida ma’lumot bera oladi;</w:t>
      </w:r>
    </w:p>
    <w:p w:rsidR="00F05C89" w:rsidRPr="00F05C89" w:rsidRDefault="00F05C89" w:rsidP="00F05C89">
      <w:pPr>
        <w:ind w:firstLine="567"/>
        <w:jc w:val="both"/>
        <w:rPr>
          <w:rFonts w:cs="Times New Roman"/>
          <w:sz w:val="28"/>
          <w:szCs w:val="28"/>
        </w:rPr>
      </w:pPr>
      <w:r w:rsidRPr="00F05C89">
        <w:rPr>
          <w:rFonts w:cs="Times New Roman"/>
          <w:sz w:val="28"/>
          <w:szCs w:val="28"/>
        </w:rPr>
        <w:t>– jismoniy tarbiya va sport sohasining rivojlanishi haqida ma’lumotlarni tushuntira oladi;</w:t>
      </w:r>
    </w:p>
    <w:p w:rsidR="00F05C89" w:rsidRPr="00F05C89" w:rsidRDefault="00F05C89" w:rsidP="00F05C89">
      <w:pPr>
        <w:ind w:firstLine="567"/>
        <w:jc w:val="both"/>
        <w:rPr>
          <w:rFonts w:cs="Times New Roman"/>
          <w:sz w:val="28"/>
          <w:szCs w:val="28"/>
        </w:rPr>
      </w:pPr>
      <w:r w:rsidRPr="00F05C89">
        <w:rPr>
          <w:rFonts w:cs="Times New Roman"/>
          <w:sz w:val="28"/>
          <w:szCs w:val="28"/>
        </w:rPr>
        <w:t>tarixiy voqealar natijasi yuzasidan munosabat bildiradi, umumlashtiradi, bayon qiladi</w:t>
      </w:r>
    </w:p>
    <w:p w:rsidR="00F05C89" w:rsidRPr="00F05C89" w:rsidRDefault="00F05C89" w:rsidP="00F05C89">
      <w:pPr>
        <w:ind w:firstLine="567"/>
        <w:jc w:val="both"/>
        <w:rPr>
          <w:rFonts w:cs="Times New Roman"/>
          <w:sz w:val="28"/>
          <w:szCs w:val="28"/>
        </w:rPr>
      </w:pPr>
      <w:r w:rsidRPr="00F05C89">
        <w:rPr>
          <w:rFonts w:cs="Times New Roman"/>
          <w:sz w:val="28"/>
          <w:szCs w:val="28"/>
        </w:rPr>
        <w:t>va xulosa chiqaradi.</w:t>
      </w:r>
    </w:p>
    <w:p w:rsidR="00F05C89" w:rsidRPr="00F05C89" w:rsidRDefault="00F05C89" w:rsidP="00F05C89">
      <w:pPr>
        <w:ind w:firstLine="567"/>
        <w:jc w:val="both"/>
        <w:rPr>
          <w:rFonts w:cs="Times New Roman"/>
          <w:sz w:val="28"/>
          <w:szCs w:val="28"/>
        </w:rPr>
      </w:pPr>
      <w:r w:rsidRPr="00F05C89">
        <w:rPr>
          <w:rFonts w:cs="Times New Roman"/>
          <w:sz w:val="28"/>
          <w:szCs w:val="28"/>
        </w:rPr>
        <w:t>B1+</w:t>
      </w:r>
    </w:p>
    <w:p w:rsidR="00F05C89" w:rsidRPr="00F05C89" w:rsidRDefault="00F05C89" w:rsidP="00F05C89">
      <w:pPr>
        <w:ind w:firstLine="567"/>
        <w:jc w:val="both"/>
        <w:rPr>
          <w:rFonts w:cs="Times New Roman"/>
          <w:sz w:val="28"/>
          <w:szCs w:val="28"/>
        </w:rPr>
      </w:pPr>
      <w:r w:rsidRPr="00F05C89">
        <w:rPr>
          <w:rFonts w:cs="Times New Roman"/>
          <w:sz w:val="28"/>
          <w:szCs w:val="28"/>
        </w:rPr>
        <w:t>– O‘zbekiston va jahon tarixining eng qadimgi davridan bugungi kunga qadar insoniyat</w:t>
      </w:r>
    </w:p>
    <w:p w:rsidR="00F05C89" w:rsidRPr="00F05C89" w:rsidRDefault="00F05C89" w:rsidP="00F05C89">
      <w:pPr>
        <w:ind w:firstLine="567"/>
        <w:jc w:val="both"/>
        <w:rPr>
          <w:rFonts w:cs="Times New Roman"/>
          <w:sz w:val="28"/>
          <w:szCs w:val="28"/>
        </w:rPr>
      </w:pPr>
      <w:r w:rsidRPr="00F05C89">
        <w:rPr>
          <w:rFonts w:cs="Times New Roman"/>
          <w:sz w:val="28"/>
          <w:szCs w:val="28"/>
        </w:rPr>
        <w:t>tarixida muayyan iz qoldirgan muhim voqea va jarayonlar haqida ma’lumot bera oladi;</w:t>
      </w:r>
    </w:p>
    <w:p w:rsidR="00F05C89" w:rsidRPr="00F05C89" w:rsidRDefault="00F05C89" w:rsidP="00F05C89">
      <w:pPr>
        <w:ind w:firstLine="567"/>
        <w:jc w:val="both"/>
        <w:rPr>
          <w:rFonts w:cs="Times New Roman"/>
          <w:sz w:val="28"/>
          <w:szCs w:val="28"/>
        </w:rPr>
      </w:pPr>
      <w:r w:rsidRPr="00F05C89">
        <w:rPr>
          <w:rFonts w:cs="Times New Roman"/>
          <w:sz w:val="28"/>
          <w:szCs w:val="28"/>
        </w:rPr>
        <w:t>– tarixning davrlarini taqqoslay oladi, tahlil qiladi, baholaydi va xulosa qiladi, yozma</w:t>
      </w:r>
    </w:p>
    <w:p w:rsidR="00F05C89" w:rsidRPr="00F05C89" w:rsidRDefault="00F05C89" w:rsidP="00F05C89">
      <w:pPr>
        <w:ind w:firstLine="567"/>
        <w:jc w:val="both"/>
        <w:rPr>
          <w:rFonts w:cs="Times New Roman"/>
          <w:sz w:val="28"/>
          <w:szCs w:val="28"/>
        </w:rPr>
      </w:pPr>
      <w:r w:rsidRPr="00F05C89">
        <w:rPr>
          <w:rFonts w:cs="Times New Roman"/>
          <w:sz w:val="28"/>
          <w:szCs w:val="28"/>
        </w:rPr>
        <w:t>ma’lumot bera oldi;</w:t>
      </w:r>
    </w:p>
    <w:p w:rsidR="00F05C89" w:rsidRPr="00F05C89" w:rsidRDefault="00F05C89" w:rsidP="00F05C89">
      <w:pPr>
        <w:ind w:firstLine="567"/>
        <w:jc w:val="both"/>
        <w:rPr>
          <w:rFonts w:cs="Times New Roman"/>
          <w:sz w:val="28"/>
          <w:szCs w:val="28"/>
        </w:rPr>
      </w:pPr>
      <w:r w:rsidRPr="00F05C89">
        <w:rPr>
          <w:rFonts w:cs="Times New Roman"/>
          <w:sz w:val="28"/>
          <w:szCs w:val="28"/>
        </w:rPr>
        <w:t>– voqea va jarayonlarni tarixiy davr nuqtai nazaridan tahlil qiladi, baho beradi, xulosa</w:t>
      </w:r>
    </w:p>
    <w:p w:rsidR="00F05C89" w:rsidRPr="00F05C89" w:rsidRDefault="00F05C89" w:rsidP="00F05C89">
      <w:pPr>
        <w:ind w:firstLine="567"/>
        <w:jc w:val="both"/>
        <w:rPr>
          <w:rFonts w:cs="Times New Roman"/>
          <w:sz w:val="28"/>
          <w:szCs w:val="28"/>
        </w:rPr>
      </w:pPr>
      <w:r w:rsidRPr="00F05C89">
        <w:rPr>
          <w:rFonts w:cs="Times New Roman"/>
          <w:sz w:val="28"/>
          <w:szCs w:val="28"/>
        </w:rPr>
        <w:t>chiqaradi, munosabat bildiradi;</w:t>
      </w:r>
    </w:p>
    <w:p w:rsidR="00F05C89" w:rsidRPr="00F05C89" w:rsidRDefault="00F05C89" w:rsidP="00F05C89">
      <w:pPr>
        <w:ind w:firstLine="567"/>
        <w:jc w:val="both"/>
        <w:rPr>
          <w:rFonts w:cs="Times New Roman"/>
          <w:sz w:val="28"/>
          <w:szCs w:val="28"/>
        </w:rPr>
      </w:pPr>
      <w:r w:rsidRPr="00F05C89">
        <w:rPr>
          <w:rFonts w:cs="Times New Roman"/>
          <w:sz w:val="28"/>
          <w:szCs w:val="28"/>
        </w:rPr>
        <w:t>– davlatlarning tashkil topishi, davlat shakli, davlatdagi ijtimoiy-iqtisodiy-siyosiy jarayonlar,</w:t>
      </w:r>
    </w:p>
    <w:p w:rsidR="00F05C89" w:rsidRPr="00F05C89" w:rsidRDefault="00F05C89" w:rsidP="00F05C89">
      <w:pPr>
        <w:ind w:firstLine="567"/>
        <w:jc w:val="both"/>
        <w:rPr>
          <w:rFonts w:cs="Times New Roman"/>
          <w:sz w:val="28"/>
          <w:szCs w:val="28"/>
        </w:rPr>
      </w:pPr>
      <w:r w:rsidRPr="00F05C89">
        <w:rPr>
          <w:rFonts w:cs="Times New Roman"/>
          <w:sz w:val="28"/>
          <w:szCs w:val="28"/>
        </w:rPr>
        <w:t>– ichki va tashqi munosabatlar, harbiy salohiyat, insoniyat sivilizatsiyasida tutgan o‘rni haqida yozma ma’lumot bera oladi;</w:t>
      </w:r>
    </w:p>
    <w:p w:rsidR="00F05C89" w:rsidRPr="00F05C89" w:rsidRDefault="00F05C89" w:rsidP="00F05C89">
      <w:pPr>
        <w:ind w:firstLine="567"/>
        <w:jc w:val="both"/>
        <w:rPr>
          <w:rFonts w:cs="Times New Roman"/>
          <w:sz w:val="28"/>
          <w:szCs w:val="28"/>
        </w:rPr>
      </w:pPr>
      <w:r w:rsidRPr="00F05C89">
        <w:rPr>
          <w:rFonts w:cs="Times New Roman"/>
          <w:sz w:val="28"/>
          <w:szCs w:val="28"/>
        </w:rPr>
        <w:t>– tarix fanidan olgan bilimlarini boshqa fanlar bilan bog‘lay oladi.</w:t>
      </w:r>
    </w:p>
    <w:p w:rsidR="00F05C89" w:rsidRPr="00F05C89" w:rsidRDefault="00F05C89" w:rsidP="00F05C89">
      <w:pPr>
        <w:ind w:firstLine="567"/>
        <w:jc w:val="both"/>
        <w:rPr>
          <w:rFonts w:cs="Times New Roman"/>
          <w:sz w:val="28"/>
          <w:szCs w:val="28"/>
        </w:rPr>
      </w:pPr>
    </w:p>
    <w:p w:rsidR="00F05C89" w:rsidRPr="00F05C89" w:rsidRDefault="00F05C89" w:rsidP="00F05C89">
      <w:pPr>
        <w:ind w:firstLine="567"/>
        <w:jc w:val="both"/>
        <w:rPr>
          <w:rFonts w:cs="Times New Roman"/>
          <w:b/>
          <w:sz w:val="28"/>
          <w:szCs w:val="28"/>
        </w:rPr>
      </w:pPr>
      <w:r w:rsidRPr="00F05C89">
        <w:rPr>
          <w:rFonts w:cs="Times New Roman"/>
          <w:b/>
          <w:sz w:val="28"/>
          <w:szCs w:val="28"/>
        </w:rPr>
        <w:t>Tarixiy manba va adabiyotlar bilan ishlash kompetensiyasi</w:t>
      </w:r>
    </w:p>
    <w:p w:rsidR="00F05C89" w:rsidRPr="00F05C89" w:rsidRDefault="00F05C89" w:rsidP="00F05C89">
      <w:pPr>
        <w:ind w:firstLine="567"/>
        <w:jc w:val="both"/>
        <w:rPr>
          <w:rFonts w:cs="Times New Roman"/>
          <w:sz w:val="28"/>
          <w:szCs w:val="28"/>
        </w:rPr>
      </w:pPr>
      <w:r w:rsidRPr="00F05C89">
        <w:rPr>
          <w:rFonts w:cs="Times New Roman"/>
          <w:sz w:val="28"/>
          <w:szCs w:val="28"/>
        </w:rPr>
        <w:t>A1</w:t>
      </w:r>
    </w:p>
    <w:p w:rsidR="00F05C89" w:rsidRPr="00F05C89" w:rsidRDefault="00F05C89" w:rsidP="00F05C89">
      <w:pPr>
        <w:ind w:firstLine="567"/>
        <w:jc w:val="both"/>
        <w:rPr>
          <w:rFonts w:cs="Times New Roman"/>
          <w:sz w:val="28"/>
          <w:szCs w:val="28"/>
        </w:rPr>
      </w:pPr>
      <w:r w:rsidRPr="00F05C89">
        <w:rPr>
          <w:rFonts w:cs="Times New Roman"/>
          <w:sz w:val="28"/>
          <w:szCs w:val="28"/>
        </w:rPr>
        <w:t>– tarixiy illyustratsiyalar asosida hikoyalar tuza oladi;</w:t>
      </w:r>
    </w:p>
    <w:p w:rsidR="00F05C89" w:rsidRPr="00F05C89" w:rsidRDefault="00F05C89" w:rsidP="00F05C89">
      <w:pPr>
        <w:ind w:firstLine="567"/>
        <w:jc w:val="both"/>
        <w:rPr>
          <w:rFonts w:cs="Times New Roman"/>
          <w:sz w:val="28"/>
          <w:szCs w:val="28"/>
        </w:rPr>
      </w:pPr>
      <w:r w:rsidRPr="00F05C89">
        <w:rPr>
          <w:rFonts w:cs="Times New Roman"/>
          <w:sz w:val="28"/>
          <w:szCs w:val="28"/>
        </w:rPr>
        <w:t>– fikrini tarixiy xaritalar va qo‘shimcha materiallar (videofilm, slaydlar) yordamida tushuntira oladi.</w:t>
      </w:r>
    </w:p>
    <w:p w:rsidR="00F05C89" w:rsidRPr="00F05C89" w:rsidRDefault="00F05C89" w:rsidP="00F05C89">
      <w:pPr>
        <w:ind w:firstLine="567"/>
        <w:jc w:val="both"/>
        <w:rPr>
          <w:rFonts w:cs="Times New Roman"/>
          <w:sz w:val="28"/>
          <w:szCs w:val="28"/>
        </w:rPr>
      </w:pPr>
      <w:r w:rsidRPr="00F05C89">
        <w:rPr>
          <w:rFonts w:cs="Times New Roman"/>
          <w:sz w:val="28"/>
          <w:szCs w:val="28"/>
        </w:rPr>
        <w:t>A2</w:t>
      </w:r>
    </w:p>
    <w:p w:rsidR="00F05C89" w:rsidRPr="00F05C89" w:rsidRDefault="00F05C89" w:rsidP="00F05C89">
      <w:pPr>
        <w:ind w:firstLine="567"/>
        <w:jc w:val="both"/>
        <w:rPr>
          <w:rFonts w:cs="Times New Roman"/>
          <w:sz w:val="28"/>
          <w:szCs w:val="28"/>
        </w:rPr>
      </w:pPr>
      <w:r w:rsidRPr="00F05C89">
        <w:rPr>
          <w:rFonts w:cs="Times New Roman"/>
          <w:sz w:val="28"/>
          <w:szCs w:val="28"/>
        </w:rPr>
        <w:lastRenderedPageBreak/>
        <w:t>– eng qadimgi davrdan XX asr boshlarigacha kechgan tarixiy voqelikni bayon qilishda muhim bo‘lgan tarixiy toponomik atamalar mazmunini tushuntira oladi;</w:t>
      </w:r>
    </w:p>
    <w:p w:rsidR="00F05C89" w:rsidRPr="00F05C89" w:rsidRDefault="00F05C89" w:rsidP="00F05C89">
      <w:pPr>
        <w:ind w:firstLine="567"/>
        <w:jc w:val="both"/>
        <w:rPr>
          <w:rFonts w:cs="Times New Roman"/>
          <w:sz w:val="28"/>
          <w:szCs w:val="28"/>
        </w:rPr>
      </w:pPr>
      <w:r w:rsidRPr="00F05C89">
        <w:rPr>
          <w:rFonts w:cs="Times New Roman"/>
          <w:sz w:val="28"/>
          <w:szCs w:val="28"/>
        </w:rPr>
        <w:t>– qo‘shimcha adabiyot va manbalardan foydalana oladi;</w:t>
      </w:r>
    </w:p>
    <w:p w:rsidR="00F05C89" w:rsidRPr="00F05C89" w:rsidRDefault="00F05C89" w:rsidP="00F05C89">
      <w:pPr>
        <w:ind w:firstLine="567"/>
        <w:jc w:val="both"/>
        <w:rPr>
          <w:rFonts w:cs="Times New Roman"/>
          <w:sz w:val="28"/>
          <w:szCs w:val="28"/>
        </w:rPr>
      </w:pPr>
      <w:r w:rsidRPr="00F05C89">
        <w:rPr>
          <w:rFonts w:cs="Times New Roman"/>
          <w:sz w:val="28"/>
          <w:szCs w:val="28"/>
        </w:rPr>
        <w:t>– tarixiy-badiiy asarlar, OAVlarida berilayotgan ma’lumotlarga tarixiy bilimlari asosida</w:t>
      </w:r>
    </w:p>
    <w:p w:rsidR="00F05C89" w:rsidRPr="00F05C89" w:rsidRDefault="00F05C89" w:rsidP="00F05C89">
      <w:pPr>
        <w:ind w:firstLine="567"/>
        <w:jc w:val="both"/>
        <w:rPr>
          <w:rFonts w:cs="Times New Roman"/>
          <w:sz w:val="28"/>
          <w:szCs w:val="28"/>
        </w:rPr>
      </w:pPr>
      <w:r w:rsidRPr="00F05C89">
        <w:rPr>
          <w:rFonts w:cs="Times New Roman"/>
          <w:sz w:val="28"/>
          <w:szCs w:val="28"/>
        </w:rPr>
        <w:t>munosabat bildira oladi.</w:t>
      </w:r>
    </w:p>
    <w:p w:rsidR="00F05C89" w:rsidRPr="00F05C89" w:rsidRDefault="00F05C89" w:rsidP="00F05C89">
      <w:pPr>
        <w:ind w:firstLine="567"/>
        <w:jc w:val="both"/>
        <w:rPr>
          <w:rFonts w:cs="Times New Roman"/>
          <w:sz w:val="28"/>
          <w:szCs w:val="28"/>
        </w:rPr>
      </w:pPr>
      <w:r w:rsidRPr="00F05C89">
        <w:rPr>
          <w:rFonts w:cs="Times New Roman"/>
          <w:sz w:val="28"/>
          <w:szCs w:val="28"/>
        </w:rPr>
        <w:t>B1</w:t>
      </w:r>
    </w:p>
    <w:p w:rsidR="00F05C89" w:rsidRPr="00F05C89" w:rsidRDefault="00F05C89" w:rsidP="00F05C89">
      <w:pPr>
        <w:ind w:firstLine="567"/>
        <w:jc w:val="both"/>
        <w:rPr>
          <w:rFonts w:cs="Times New Roman"/>
          <w:sz w:val="28"/>
          <w:szCs w:val="28"/>
        </w:rPr>
      </w:pPr>
      <w:r w:rsidRPr="00F05C89">
        <w:rPr>
          <w:rFonts w:cs="Times New Roman"/>
          <w:sz w:val="28"/>
          <w:szCs w:val="28"/>
        </w:rPr>
        <w:t>– XX asr boshlaridan bugungi kungacha kechgan tarixiy voqelikni bayon qilishda muhim</w:t>
      </w:r>
    </w:p>
    <w:p w:rsidR="00F05C89" w:rsidRPr="00F05C89" w:rsidRDefault="00F05C89" w:rsidP="00F05C89">
      <w:pPr>
        <w:ind w:firstLine="567"/>
        <w:jc w:val="both"/>
        <w:rPr>
          <w:rFonts w:cs="Times New Roman"/>
          <w:sz w:val="28"/>
          <w:szCs w:val="28"/>
        </w:rPr>
      </w:pPr>
      <w:r w:rsidRPr="00F05C89">
        <w:rPr>
          <w:rFonts w:cs="Times New Roman"/>
          <w:sz w:val="28"/>
          <w:szCs w:val="28"/>
        </w:rPr>
        <w:t>bo‘lgan tarixiy toponomik atamalar mazmunini tushuntira oladi;</w:t>
      </w:r>
    </w:p>
    <w:p w:rsidR="00F05C89" w:rsidRPr="00F05C89" w:rsidRDefault="00F05C89" w:rsidP="00F05C89">
      <w:pPr>
        <w:ind w:firstLine="567"/>
        <w:jc w:val="both"/>
        <w:rPr>
          <w:rFonts w:cs="Times New Roman"/>
          <w:sz w:val="28"/>
          <w:szCs w:val="28"/>
        </w:rPr>
      </w:pPr>
      <w:r w:rsidRPr="00F05C89">
        <w:rPr>
          <w:rFonts w:cs="Times New Roman"/>
          <w:sz w:val="28"/>
          <w:szCs w:val="28"/>
        </w:rPr>
        <w:t>– tarixiy jarayon va voqealar haqida ma’lumot berishda qo‘shimcha adabiyot va manbalardan foydalana oladi;</w:t>
      </w:r>
    </w:p>
    <w:p w:rsidR="00F05C89" w:rsidRPr="00F05C89" w:rsidRDefault="00F05C89" w:rsidP="00F05C89">
      <w:pPr>
        <w:ind w:firstLine="567"/>
        <w:jc w:val="both"/>
        <w:rPr>
          <w:rFonts w:cs="Times New Roman"/>
          <w:sz w:val="28"/>
          <w:szCs w:val="28"/>
        </w:rPr>
      </w:pPr>
      <w:r w:rsidRPr="00F05C89">
        <w:rPr>
          <w:rFonts w:cs="Times New Roman"/>
          <w:sz w:val="28"/>
          <w:szCs w:val="28"/>
        </w:rPr>
        <w:t>– tarixiy-badiiy asarlar, ommaviy axborot vositalarida berilayotgan ma’lumotlardan</w:t>
      </w:r>
    </w:p>
    <w:p w:rsidR="00F05C89" w:rsidRPr="00F05C89" w:rsidRDefault="00F05C89" w:rsidP="00F05C89">
      <w:pPr>
        <w:ind w:firstLine="567"/>
        <w:jc w:val="both"/>
        <w:rPr>
          <w:rFonts w:cs="Times New Roman"/>
          <w:sz w:val="28"/>
          <w:szCs w:val="28"/>
        </w:rPr>
      </w:pPr>
      <w:r w:rsidRPr="00F05C89">
        <w:rPr>
          <w:rFonts w:cs="Times New Roman"/>
          <w:sz w:val="28"/>
          <w:szCs w:val="28"/>
        </w:rPr>
        <w:t>foydalanishda va ularga munosabat bildirishda axborot madaniyatiga rioya qiladi.</w:t>
      </w:r>
    </w:p>
    <w:p w:rsidR="00F05C89" w:rsidRPr="00F05C89" w:rsidRDefault="00F05C89" w:rsidP="00F05C89">
      <w:pPr>
        <w:ind w:firstLine="567"/>
        <w:jc w:val="both"/>
        <w:rPr>
          <w:rFonts w:cs="Times New Roman"/>
          <w:sz w:val="28"/>
          <w:szCs w:val="28"/>
        </w:rPr>
      </w:pPr>
      <w:r w:rsidRPr="00F05C89">
        <w:rPr>
          <w:rFonts w:cs="Times New Roman"/>
          <w:sz w:val="28"/>
          <w:szCs w:val="28"/>
        </w:rPr>
        <w:t>B1+</w:t>
      </w:r>
    </w:p>
    <w:p w:rsidR="00F05C89" w:rsidRPr="00F05C89" w:rsidRDefault="00F05C89" w:rsidP="00F05C89">
      <w:pPr>
        <w:ind w:firstLine="567"/>
        <w:jc w:val="both"/>
        <w:rPr>
          <w:rFonts w:cs="Times New Roman"/>
          <w:sz w:val="28"/>
          <w:szCs w:val="28"/>
        </w:rPr>
      </w:pPr>
      <w:r w:rsidRPr="00F05C89">
        <w:rPr>
          <w:rFonts w:cs="Times New Roman"/>
          <w:sz w:val="28"/>
          <w:szCs w:val="28"/>
        </w:rPr>
        <w:t>– tarixiy manbalarni mustaqil o‘rganadi, mavzuga oid qo‘shimcha ma’lumotlar to‘play oladi,</w:t>
      </w:r>
    </w:p>
    <w:p w:rsidR="00F05C89" w:rsidRPr="00F05C89" w:rsidRDefault="00F05C89" w:rsidP="00F05C89">
      <w:pPr>
        <w:ind w:firstLine="567"/>
        <w:jc w:val="both"/>
        <w:rPr>
          <w:rFonts w:cs="Times New Roman"/>
          <w:sz w:val="28"/>
          <w:szCs w:val="28"/>
        </w:rPr>
      </w:pPr>
      <w:r w:rsidRPr="00F05C89">
        <w:rPr>
          <w:rFonts w:cs="Times New Roman"/>
          <w:sz w:val="28"/>
          <w:szCs w:val="28"/>
        </w:rPr>
        <w:t>– xulosalar chiqaradi, baholaydi, mustaqil fikr bildiradi;</w:t>
      </w:r>
    </w:p>
    <w:p w:rsidR="00F05C89" w:rsidRPr="00F05C89" w:rsidRDefault="00F05C89" w:rsidP="00F05C89">
      <w:pPr>
        <w:ind w:firstLine="567"/>
        <w:jc w:val="both"/>
        <w:rPr>
          <w:rFonts w:cs="Times New Roman"/>
          <w:sz w:val="28"/>
          <w:szCs w:val="28"/>
        </w:rPr>
      </w:pPr>
      <w:r w:rsidRPr="00F05C89">
        <w:rPr>
          <w:rFonts w:cs="Times New Roman"/>
          <w:sz w:val="28"/>
          <w:szCs w:val="28"/>
        </w:rPr>
        <w:t>– mavzu yuzasidan tarixiy adabiyotlarni mustaqil tanlay oladi, mustaqil ishlar va taqdimotlar tayyorlay oladi;</w:t>
      </w:r>
    </w:p>
    <w:p w:rsidR="00F05C89" w:rsidRPr="00E87BC1" w:rsidRDefault="00F05C89" w:rsidP="00F05C89">
      <w:pPr>
        <w:ind w:firstLine="567"/>
        <w:jc w:val="both"/>
        <w:rPr>
          <w:rFonts w:cs="Times New Roman"/>
          <w:sz w:val="28"/>
          <w:szCs w:val="28"/>
        </w:rPr>
      </w:pPr>
      <w:r w:rsidRPr="00F05C89">
        <w:rPr>
          <w:rFonts w:cs="Times New Roman"/>
          <w:sz w:val="28"/>
          <w:szCs w:val="28"/>
        </w:rPr>
        <w:t>– o‘z oilasining shajarasini tuza oladi.</w:t>
      </w:r>
    </w:p>
    <w:p w:rsidR="00F05C89" w:rsidRPr="00E87BC1" w:rsidRDefault="00F05C89" w:rsidP="00F05C89">
      <w:pPr>
        <w:pStyle w:val="a0"/>
        <w:numPr>
          <w:ilvl w:val="0"/>
          <w:numId w:val="0"/>
        </w:numPr>
        <w:spacing w:after="60"/>
        <w:ind w:left="360"/>
        <w:jc w:val="both"/>
        <w:rPr>
          <w:rFonts w:cs="Times New Roman"/>
          <w:sz w:val="28"/>
          <w:szCs w:val="28"/>
        </w:rPr>
      </w:pPr>
      <w:bookmarkStart w:id="0" w:name="_GoBack"/>
      <w:bookmarkEnd w:id="0"/>
    </w:p>
    <w:p w:rsidR="007534A3" w:rsidRPr="00E87BC1" w:rsidRDefault="00E151C9" w:rsidP="00F05C89">
      <w:pPr>
        <w:pStyle w:val="1"/>
        <w:spacing w:before="0"/>
        <w:jc w:val="center"/>
        <w:rPr>
          <w:rFonts w:ascii="Times New Roman" w:hAnsi="Times New Roman" w:cs="Times New Roman"/>
          <w:color w:val="auto"/>
          <w:sz w:val="28"/>
        </w:rPr>
      </w:pPr>
      <w:r w:rsidRPr="00E87BC1">
        <w:rPr>
          <w:rFonts w:ascii="Times New Roman" w:eastAsia="Times New Roman" w:hAnsi="Times New Roman" w:cs="Times New Roman"/>
          <w:color w:val="auto"/>
          <w:sz w:val="28"/>
        </w:rPr>
        <w:t>4. Tarix o‘qituvchisi uchun metodik xulosalar</w:t>
      </w:r>
    </w:p>
    <w:p w:rsidR="007534A3" w:rsidRPr="00E87BC1" w:rsidRDefault="00E151C9" w:rsidP="00F05C89">
      <w:pPr>
        <w:ind w:firstLine="567"/>
        <w:jc w:val="both"/>
        <w:rPr>
          <w:rFonts w:cs="Times New Roman"/>
          <w:sz w:val="28"/>
          <w:szCs w:val="28"/>
        </w:rPr>
      </w:pPr>
      <w:r w:rsidRPr="00E87BC1">
        <w:rPr>
          <w:rFonts w:cs="Times New Roman"/>
          <w:sz w:val="28"/>
          <w:szCs w:val="28"/>
        </w:rPr>
        <w:t>Maktab bitiruvchisiga qo‘yilgan talablar dars yakunidagi formal natija emas, balki butun o‘quv jarayonining maqsadidir. Shuning uchun tarix o‘qituvchisi darsni mavzu markazida emas, kompetensiya markazida rejalashtirishi kerak.</w:t>
      </w:r>
    </w:p>
    <w:p w:rsidR="007534A3" w:rsidRPr="00E87BC1" w:rsidRDefault="00E151C9" w:rsidP="00F05C89">
      <w:pPr>
        <w:ind w:firstLine="567"/>
        <w:jc w:val="both"/>
        <w:rPr>
          <w:rFonts w:cs="Times New Roman"/>
          <w:sz w:val="28"/>
          <w:szCs w:val="28"/>
        </w:rPr>
      </w:pPr>
      <w:r w:rsidRPr="00E87BC1">
        <w:rPr>
          <w:rFonts w:cs="Times New Roman"/>
          <w:sz w:val="28"/>
          <w:szCs w:val="28"/>
        </w:rPr>
        <w:t>Masalan, “Buxoro amirligi”, “Jadidchilik”, “Ikkinchi jahon urushi”, “Mustaqillik davri islohotlari” kabi mavzularni o‘tishda o‘quvchidan faqat ma’lumot takrorlatish emas, balki voqelikni tahlil qilish, manba asosida fikr bildirish, o‘tmish va bugun o‘rtasida bog‘lanish o‘rnatish talab etilishi lozim.</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lastRenderedPageBreak/>
        <w:t xml:space="preserve">- </w:t>
      </w:r>
      <w:r w:rsidR="00E151C9" w:rsidRPr="00E87BC1">
        <w:rPr>
          <w:rFonts w:cs="Times New Roman"/>
          <w:sz w:val="28"/>
          <w:szCs w:val="28"/>
        </w:rPr>
        <w:t>har bir dars uchun aniq kompetensiyaviy natija belgilash;</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darsda kamida bitta manba yoki qo‘shimcha materialdan foydalanish;</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o‘quvchilarni savol berishga, dalil keltirishga va izohlashga o‘rgatish;</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baholashda faqat eslab qolishni emas, tushuntirish va tahlilni ham hisobga olish;</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yakuniy nazorat topshiriqlarini bitiruvchiga qo‘yilgan talablar bilan uyg‘unlashtirish.</w:t>
      </w:r>
    </w:p>
    <w:p w:rsidR="007534A3" w:rsidRPr="00E87BC1" w:rsidRDefault="00E151C9" w:rsidP="00F05C89">
      <w:pPr>
        <w:pStyle w:val="1"/>
        <w:spacing w:before="0"/>
        <w:jc w:val="center"/>
        <w:rPr>
          <w:rFonts w:ascii="Times New Roman" w:hAnsi="Times New Roman" w:cs="Times New Roman"/>
          <w:color w:val="auto"/>
          <w:sz w:val="28"/>
        </w:rPr>
      </w:pPr>
      <w:r w:rsidRPr="00E87BC1">
        <w:rPr>
          <w:rFonts w:ascii="Times New Roman" w:eastAsia="Times New Roman" w:hAnsi="Times New Roman" w:cs="Times New Roman"/>
          <w:color w:val="auto"/>
          <w:sz w:val="28"/>
        </w:rPr>
        <w:t>5. O‘zbekiston ta’lim tizimi nuqtayi nazaridan amaliy tavsiyalar</w:t>
      </w:r>
    </w:p>
    <w:p w:rsidR="007534A3" w:rsidRPr="00E87BC1" w:rsidRDefault="00E151C9" w:rsidP="00F05C89">
      <w:pPr>
        <w:ind w:firstLine="567"/>
        <w:jc w:val="both"/>
        <w:rPr>
          <w:rFonts w:cs="Times New Roman"/>
          <w:sz w:val="28"/>
          <w:szCs w:val="28"/>
        </w:rPr>
      </w:pPr>
      <w:r w:rsidRPr="00E87BC1">
        <w:rPr>
          <w:rFonts w:cs="Times New Roman"/>
          <w:sz w:val="28"/>
          <w:szCs w:val="28"/>
        </w:rPr>
        <w:t>Quyidagi tavsiyalar tarix fani o‘qituvchilariga bitiruvchiga qo‘yilgan talablarni samarali amalga oshirishga yordam beradi:</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kompetensiyaga yo‘naltirilgan dars ishlanmalari bankini yaratish;</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maktab metodik birlashmalarida manba bilan ishlash bo‘yicha namunaviy topshiriqlar almashinuvi yo‘lga qo‘yish;</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nazorat ishlari va testlarda sabab-oqibat, taqqoslash va manba tahliliga oid savollar ulushini oshirish;</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mahalliy tarix materiallaridan foydalanib o‘quvchilarda milliy o‘zlik va tarixiy xotirani kuchaytirish;</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 </w:t>
      </w:r>
      <w:r w:rsidR="00E151C9" w:rsidRPr="00E87BC1">
        <w:rPr>
          <w:rFonts w:cs="Times New Roman"/>
          <w:sz w:val="28"/>
          <w:szCs w:val="28"/>
        </w:rPr>
        <w:t>raqamli resurslar, virtual muzeylar, tarixiy xaritalar va hujjatli filmlar bilan ishlashni tizimlashtirish.</w:t>
      </w:r>
    </w:p>
    <w:p w:rsidR="007534A3" w:rsidRPr="00E87BC1" w:rsidRDefault="00E151C9" w:rsidP="00F05C89">
      <w:pPr>
        <w:pStyle w:val="1"/>
        <w:spacing w:before="0"/>
        <w:jc w:val="center"/>
        <w:rPr>
          <w:rFonts w:ascii="Times New Roman" w:hAnsi="Times New Roman" w:cs="Times New Roman"/>
          <w:color w:val="auto"/>
          <w:sz w:val="28"/>
        </w:rPr>
      </w:pPr>
      <w:r w:rsidRPr="00E87BC1">
        <w:rPr>
          <w:rFonts w:ascii="Times New Roman" w:eastAsia="Times New Roman" w:hAnsi="Times New Roman" w:cs="Times New Roman"/>
          <w:color w:val="auto"/>
          <w:sz w:val="28"/>
        </w:rPr>
        <w:t>Xulosa</w:t>
      </w:r>
    </w:p>
    <w:p w:rsidR="007534A3" w:rsidRPr="00E87BC1" w:rsidRDefault="00E151C9" w:rsidP="00F05C89">
      <w:pPr>
        <w:ind w:firstLine="567"/>
        <w:jc w:val="both"/>
        <w:rPr>
          <w:rFonts w:cs="Times New Roman"/>
          <w:sz w:val="28"/>
          <w:szCs w:val="28"/>
        </w:rPr>
      </w:pPr>
      <w:r w:rsidRPr="00E87BC1">
        <w:rPr>
          <w:rFonts w:cs="Times New Roman"/>
          <w:sz w:val="28"/>
          <w:szCs w:val="28"/>
        </w:rPr>
        <w:t>Demak, O‘zbekiston ta’lim tizimida tarix fani bo‘yicha maktab bitiruvchisiga qo‘yilgan talablar mazmunan keng va amaliy xarakterga ega. Ular o‘quvchidan tarixiy bilimlarni eslab qolishdan ko‘ra ko‘proq narsani - tarixiy tafakkur, dalillarga tayangan fikrlash, manbalarni tahlil qilish, milliy va umuminsoniy qadriyatlarni anglash hamda fuqarolik mas’uliyatini talab qiladi.</w:t>
      </w:r>
    </w:p>
    <w:p w:rsidR="007534A3" w:rsidRPr="00E87BC1" w:rsidRDefault="00E151C9" w:rsidP="00F05C89">
      <w:pPr>
        <w:ind w:firstLine="567"/>
        <w:jc w:val="both"/>
        <w:rPr>
          <w:rFonts w:cs="Times New Roman"/>
          <w:sz w:val="28"/>
          <w:szCs w:val="28"/>
        </w:rPr>
      </w:pPr>
      <w:r w:rsidRPr="00E87BC1">
        <w:rPr>
          <w:rFonts w:cs="Times New Roman"/>
          <w:sz w:val="28"/>
          <w:szCs w:val="28"/>
        </w:rPr>
        <w:t>Tarixiy voqelikni tushunish va uni mantiqiy izchillikda tushuntira olish kompetensiyasi hamda tarixiy manba va adabiyotlar bilan ishlash kompetensiyasi bitiruvchining tarix fanini egallaganlik darajasini belgilovchi asosiy mezonlardir. Shu bois tarix o‘qituvchisining vazifasi dars mazmunini aynan shu natijalarga xizmat qildirish, o‘quvchini tarixni biluvchi emas, tarixni tushunuvchi shaxs sifatida tarbiyalashdan iborat.</w:t>
      </w:r>
    </w:p>
    <w:p w:rsidR="007534A3" w:rsidRPr="00E87BC1" w:rsidRDefault="00E151C9" w:rsidP="00F05C89">
      <w:pPr>
        <w:ind w:firstLine="567"/>
        <w:jc w:val="both"/>
        <w:rPr>
          <w:rFonts w:cs="Times New Roman"/>
          <w:sz w:val="28"/>
          <w:szCs w:val="28"/>
        </w:rPr>
      </w:pPr>
      <w:r w:rsidRPr="00E87BC1">
        <w:rPr>
          <w:rFonts w:cs="Times New Roman"/>
          <w:sz w:val="28"/>
          <w:szCs w:val="28"/>
        </w:rPr>
        <w:t>Malaka oshirish jarayonida mazkur yondashuvni chuqur anglash o‘qituvchining dars sifati, baholash madaniyati va metodik mahoratini oshiradi.</w:t>
      </w:r>
    </w:p>
    <w:p w:rsidR="007534A3" w:rsidRPr="004C319E" w:rsidRDefault="00E151C9" w:rsidP="00F05C89">
      <w:pPr>
        <w:pStyle w:val="1"/>
        <w:spacing w:before="0"/>
        <w:jc w:val="center"/>
        <w:rPr>
          <w:rFonts w:ascii="Times New Roman" w:hAnsi="Times New Roman" w:cs="Times New Roman"/>
          <w:color w:val="auto"/>
          <w:sz w:val="28"/>
        </w:rPr>
      </w:pPr>
      <w:r w:rsidRPr="004C319E">
        <w:rPr>
          <w:rFonts w:ascii="Times New Roman" w:eastAsia="Times New Roman" w:hAnsi="Times New Roman" w:cs="Times New Roman"/>
          <w:color w:val="auto"/>
          <w:sz w:val="28"/>
        </w:rPr>
        <w:lastRenderedPageBreak/>
        <w:t>Foydalanilgan normativ asoslar</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1. </w:t>
      </w:r>
      <w:r w:rsidR="00E151C9" w:rsidRPr="00E87BC1">
        <w:rPr>
          <w:rFonts w:cs="Times New Roman"/>
          <w:sz w:val="28"/>
          <w:szCs w:val="28"/>
        </w:rPr>
        <w:t>O‘zbekiston Respublikasining “Ta’lim to‘g‘risida”gi Qonuni, O‘RQ-637, 23.09.2020.</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2. </w:t>
      </w:r>
      <w:r w:rsidR="00E151C9" w:rsidRPr="00E87BC1">
        <w:rPr>
          <w:rFonts w:cs="Times New Roman"/>
          <w:sz w:val="28"/>
          <w:szCs w:val="28"/>
        </w:rPr>
        <w:t>Vazirlar Mahkamasining 867-son qarori, 20.12.2024 - maktabgacha va maktab ta’limi hodimlarining uzluksiz kasbiy rivojlantirish tizimini takomillashtirish to‘g‘risida.</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3. </w:t>
      </w:r>
      <w:r w:rsidR="00E151C9" w:rsidRPr="00E87BC1">
        <w:rPr>
          <w:rFonts w:cs="Times New Roman"/>
          <w:sz w:val="28"/>
          <w:szCs w:val="28"/>
        </w:rPr>
        <w:t>Vazirlar Mahkamasining 91-son qarori, 14.02.2024 - maktabgacha va umumiy o‘rta ta’lim tashkilotlarini attestatsiyadan o‘tkazish hamda ta’lim sifati monitoringi tizimini takomillashtirish to‘g‘risida.</w:t>
      </w:r>
    </w:p>
    <w:p w:rsidR="007534A3" w:rsidRPr="00E87BC1" w:rsidRDefault="00EA25A0" w:rsidP="00F05C89">
      <w:pPr>
        <w:pStyle w:val="a0"/>
        <w:numPr>
          <w:ilvl w:val="0"/>
          <w:numId w:val="0"/>
        </w:numPr>
        <w:spacing w:after="60"/>
        <w:ind w:left="360"/>
        <w:jc w:val="both"/>
        <w:rPr>
          <w:rFonts w:cs="Times New Roman"/>
          <w:sz w:val="28"/>
          <w:szCs w:val="28"/>
        </w:rPr>
      </w:pPr>
      <w:r>
        <w:rPr>
          <w:rFonts w:cs="Times New Roman"/>
          <w:sz w:val="28"/>
          <w:szCs w:val="28"/>
        </w:rPr>
        <w:t xml:space="preserve">4. </w:t>
      </w:r>
      <w:r w:rsidR="00E151C9" w:rsidRPr="00E87BC1">
        <w:rPr>
          <w:rFonts w:cs="Times New Roman"/>
          <w:sz w:val="28"/>
          <w:szCs w:val="28"/>
        </w:rPr>
        <w:t>Vazirlar Mahkamasining 187-son qarori, 06.04.2017 - umumiy o‘rta va o‘rta maxsus ta’limning davlat ta’lim standartlari, shu jumladan tarix fani bo‘yicha bitiruvchilarga qo‘yiladigan malaka talablari.</w:t>
      </w:r>
    </w:p>
    <w:sectPr w:rsidR="007534A3" w:rsidRPr="00E87BC1">
      <w:pgSz w:w="12240" w:h="15840"/>
      <w:pgMar w:top="1247" w:right="1134" w:bottom="1134"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352" w:rsidRDefault="00973352">
      <w:pPr>
        <w:spacing w:line="240" w:lineRule="auto"/>
      </w:pPr>
      <w:r>
        <w:separator/>
      </w:r>
    </w:p>
  </w:endnote>
  <w:endnote w:type="continuationSeparator" w:id="0">
    <w:p w:rsidR="00973352" w:rsidRDefault="009733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00"/>
    <w:family w:val="auto"/>
    <w:pitch w:val="default"/>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352" w:rsidRDefault="00973352">
      <w:pPr>
        <w:spacing w:after="0"/>
      </w:pPr>
      <w:r>
        <w:separator/>
      </w:r>
    </w:p>
  </w:footnote>
  <w:footnote w:type="continuationSeparator" w:id="0">
    <w:p w:rsidR="00973352" w:rsidRDefault="00973352">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0"/>
  </w:num>
  <w:num w:numId="2">
    <w:abstractNumId w:val="5"/>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C319E"/>
    <w:rsid w:val="007534A3"/>
    <w:rsid w:val="00952253"/>
    <w:rsid w:val="00973352"/>
    <w:rsid w:val="00AA1D8D"/>
    <w:rsid w:val="00B47730"/>
    <w:rsid w:val="00CB0664"/>
    <w:rsid w:val="00E151C9"/>
    <w:rsid w:val="00E87BC1"/>
    <w:rsid w:val="00EA25A0"/>
    <w:rsid w:val="00F05C89"/>
    <w:rsid w:val="00FC693F"/>
    <w:rsid w:val="4F686D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A2BBAD"/>
  <w14:defaultImageDpi w14:val="300"/>
  <w15:docId w15:val="{7A411815-693E-42B1-A346-428693744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qFormat="1"/>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qFormat="1"/>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qFormat="1"/>
    <w:lsdException w:name="Medium Shading 2 Accent 3" w:uiPriority="64" w:qFormat="1"/>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qFormat="1"/>
    <w:lsdException w:name="Medium Shading 2 Accent 4" w:uiPriority="64"/>
    <w:lsdException w:name="Medium List 1 Accent 4" w:uiPriority="65" w:qFormat="1"/>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qFormat="1"/>
    <w:lsdException w:name="Medium Shading 2 Accent 5" w:uiPriority="64"/>
    <w:lsdException w:name="Medium List 1 Accent 5" w:uiPriority="65" w:qFormat="1"/>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qFormat="1"/>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spacing w:after="120" w:line="276" w:lineRule="auto"/>
    </w:pPr>
    <w:rPr>
      <w:rFonts w:ascii="Times New Roman" w:eastAsia="Times New Roman" w:hAnsi="Times New Roman"/>
      <w:sz w:val="24"/>
      <w:szCs w:val="22"/>
      <w:lang w:val="en-US"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1A477D"/>
      <w:sz w:val="30"/>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274F7A"/>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Emphasis"/>
    <w:basedOn w:val="a2"/>
    <w:uiPriority w:val="20"/>
    <w:qFormat/>
    <w:rPr>
      <w:i/>
      <w:iCs/>
    </w:rPr>
  </w:style>
  <w:style w:type="character" w:styleId="a6">
    <w:name w:val="Strong"/>
    <w:basedOn w:val="a2"/>
    <w:uiPriority w:val="22"/>
    <w:qFormat/>
    <w:rPr>
      <w:b/>
      <w:bCs/>
    </w:rPr>
  </w:style>
  <w:style w:type="paragraph" w:styleId="a7">
    <w:name w:val="List Continue"/>
    <w:basedOn w:val="a1"/>
    <w:uiPriority w:val="99"/>
    <w:unhideWhenUsed/>
    <w:pPr>
      <w:ind w:left="360"/>
      <w:contextualSpacing/>
    </w:pPr>
  </w:style>
  <w:style w:type="paragraph" w:styleId="23">
    <w:name w:val="Body Text 2"/>
    <w:basedOn w:val="a1"/>
    <w:link w:val="24"/>
    <w:uiPriority w:val="99"/>
    <w:unhideWhenUsed/>
    <w:pPr>
      <w:spacing w:line="480" w:lineRule="auto"/>
    </w:pPr>
  </w:style>
  <w:style w:type="paragraph" w:styleId="a8">
    <w:name w:val="caption"/>
    <w:basedOn w:val="a1"/>
    <w:next w:val="a1"/>
    <w:uiPriority w:val="35"/>
    <w:semiHidden/>
    <w:unhideWhenUsed/>
    <w:qFormat/>
    <w:pPr>
      <w:spacing w:line="240" w:lineRule="auto"/>
    </w:pPr>
    <w:rPr>
      <w:b/>
      <w:bCs/>
      <w:color w:val="4F81BD" w:themeColor="accent1"/>
      <w:sz w:val="18"/>
      <w:szCs w:val="18"/>
    </w:rPr>
  </w:style>
  <w:style w:type="paragraph" w:styleId="3">
    <w:name w:val="List Number 3"/>
    <w:basedOn w:val="a1"/>
    <w:uiPriority w:val="99"/>
    <w:unhideWhenUsed/>
    <w:pPr>
      <w:numPr>
        <w:numId w:val="1"/>
      </w:numPr>
      <w:contextualSpacing/>
    </w:pPr>
  </w:style>
  <w:style w:type="paragraph" w:styleId="a9">
    <w:name w:val="header"/>
    <w:basedOn w:val="a1"/>
    <w:link w:val="aa"/>
    <w:uiPriority w:val="99"/>
    <w:unhideWhenUsed/>
    <w:qFormat/>
    <w:pPr>
      <w:tabs>
        <w:tab w:val="center" w:pos="4680"/>
        <w:tab w:val="right" w:pos="9360"/>
      </w:tabs>
      <w:spacing w:after="0" w:line="240" w:lineRule="auto"/>
    </w:pPr>
  </w:style>
  <w:style w:type="paragraph" w:styleId="ab">
    <w:name w:val="Body Text"/>
    <w:basedOn w:val="a1"/>
    <w:link w:val="ac"/>
    <w:uiPriority w:val="99"/>
    <w:unhideWhenUsed/>
  </w:style>
  <w:style w:type="paragraph" w:styleId="ad">
    <w:name w:val="macro"/>
    <w:link w:val="ae"/>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paragraph" w:styleId="a0">
    <w:name w:val="List Bullet"/>
    <w:basedOn w:val="a1"/>
    <w:uiPriority w:val="99"/>
    <w:unhideWhenUsed/>
    <w:pPr>
      <w:numPr>
        <w:numId w:val="2"/>
      </w:numPr>
      <w:contextualSpacing/>
    </w:pPr>
  </w:style>
  <w:style w:type="paragraph" w:styleId="20">
    <w:name w:val="List Bullet 2"/>
    <w:basedOn w:val="a1"/>
    <w:uiPriority w:val="99"/>
    <w:unhideWhenUsed/>
    <w:pPr>
      <w:numPr>
        <w:numId w:val="3"/>
      </w:numPr>
      <w:contextualSpacing/>
    </w:pPr>
  </w:style>
  <w:style w:type="paragraph" w:styleId="30">
    <w:name w:val="List Bullet 3"/>
    <w:basedOn w:val="a1"/>
    <w:uiPriority w:val="99"/>
    <w:unhideWhenUsed/>
    <w:pPr>
      <w:numPr>
        <w:numId w:val="4"/>
      </w:numPr>
      <w:contextualSpacing/>
    </w:pPr>
  </w:style>
  <w:style w:type="paragraph" w:styleId="af">
    <w:name w:val="Title"/>
    <w:basedOn w:val="a1"/>
    <w:next w:val="a1"/>
    <w:link w:val="af0"/>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af1">
    <w:name w:val="footer"/>
    <w:basedOn w:val="a1"/>
    <w:link w:val="af2"/>
    <w:uiPriority w:val="99"/>
    <w:unhideWhenUsed/>
    <w:qFormat/>
    <w:pPr>
      <w:tabs>
        <w:tab w:val="center" w:pos="4680"/>
        <w:tab w:val="right" w:pos="9360"/>
      </w:tabs>
      <w:spacing w:after="0" w:line="240" w:lineRule="auto"/>
    </w:pPr>
  </w:style>
  <w:style w:type="paragraph" w:styleId="a">
    <w:name w:val="List Number"/>
    <w:basedOn w:val="a1"/>
    <w:uiPriority w:val="99"/>
    <w:unhideWhenUsed/>
    <w:pPr>
      <w:numPr>
        <w:numId w:val="5"/>
      </w:numPr>
      <w:contextualSpacing/>
    </w:pPr>
  </w:style>
  <w:style w:type="paragraph" w:styleId="2">
    <w:name w:val="List Number 2"/>
    <w:basedOn w:val="a1"/>
    <w:uiPriority w:val="99"/>
    <w:unhideWhenUsed/>
    <w:pPr>
      <w:numPr>
        <w:numId w:val="6"/>
      </w:numPr>
      <w:contextualSpacing/>
    </w:pPr>
  </w:style>
  <w:style w:type="paragraph" w:styleId="af3">
    <w:name w:val="List"/>
    <w:basedOn w:val="a1"/>
    <w:uiPriority w:val="99"/>
    <w:unhideWhenUsed/>
    <w:pPr>
      <w:ind w:left="360" w:hanging="360"/>
      <w:contextualSpacing/>
    </w:pPr>
  </w:style>
  <w:style w:type="paragraph" w:styleId="33">
    <w:name w:val="Body Text 3"/>
    <w:basedOn w:val="a1"/>
    <w:link w:val="34"/>
    <w:uiPriority w:val="99"/>
    <w:unhideWhenUsed/>
    <w:rPr>
      <w:sz w:val="16"/>
      <w:szCs w:val="16"/>
    </w:rPr>
  </w:style>
  <w:style w:type="paragraph" w:styleId="af4">
    <w:name w:val="Subtitle"/>
    <w:basedOn w:val="a1"/>
    <w:next w:val="a1"/>
    <w:link w:val="af5"/>
    <w:uiPriority w:val="11"/>
    <w:qFormat/>
    <w:rPr>
      <w:rFonts w:asciiTheme="majorHAnsi" w:eastAsiaTheme="majorEastAsia" w:hAnsiTheme="majorHAnsi" w:cstheme="majorBidi"/>
      <w:i/>
      <w:iCs/>
      <w:color w:val="4F81BD" w:themeColor="accent1"/>
      <w:spacing w:val="15"/>
      <w:szCs w:val="24"/>
    </w:rPr>
  </w:style>
  <w:style w:type="paragraph" w:styleId="25">
    <w:name w:val="List Continue 2"/>
    <w:basedOn w:val="a1"/>
    <w:uiPriority w:val="99"/>
    <w:unhideWhenUsed/>
    <w:pPr>
      <w:ind w:left="720"/>
      <w:contextualSpacing/>
    </w:pPr>
  </w:style>
  <w:style w:type="paragraph" w:styleId="35">
    <w:name w:val="List Continue 3"/>
    <w:basedOn w:val="a1"/>
    <w:uiPriority w:val="99"/>
    <w:unhideWhenUsed/>
    <w:pPr>
      <w:ind w:left="1080"/>
      <w:contextualSpacing/>
    </w:pPr>
  </w:style>
  <w:style w:type="paragraph" w:styleId="26">
    <w:name w:val="List 2"/>
    <w:basedOn w:val="a1"/>
    <w:uiPriority w:val="99"/>
    <w:unhideWhenUsed/>
    <w:pPr>
      <w:ind w:left="720" w:hanging="360"/>
      <w:contextualSpacing/>
    </w:pPr>
  </w:style>
  <w:style w:type="paragraph" w:styleId="36">
    <w:name w:val="List 3"/>
    <w:basedOn w:val="a1"/>
    <w:uiPriority w:val="99"/>
    <w:unhideWhenUsed/>
    <w:pPr>
      <w:ind w:left="1080" w:hanging="360"/>
      <w:contextualSpacing/>
    </w:pPr>
  </w:style>
  <w:style w:type="table" w:styleId="af6">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Верхний колонтитул Знак"/>
    <w:basedOn w:val="a2"/>
    <w:link w:val="a9"/>
    <w:uiPriority w:val="99"/>
    <w:qFormat/>
  </w:style>
  <w:style w:type="character" w:customStyle="1" w:styleId="af2">
    <w:name w:val="Нижний колонтитул Знак"/>
    <w:basedOn w:val="a2"/>
    <w:link w:val="af1"/>
    <w:uiPriority w:val="99"/>
    <w:qFormat/>
  </w:style>
  <w:style w:type="paragraph" w:styleId="af7">
    <w:name w:val="No Spacing"/>
    <w:uiPriority w:val="1"/>
    <w:qFormat/>
    <w:rPr>
      <w:sz w:val="22"/>
      <w:szCs w:val="22"/>
      <w:lang w:val="en-US" w:eastAsia="en-US"/>
    </w:rPr>
  </w:style>
  <w:style w:type="character" w:customStyle="1" w:styleId="10">
    <w:name w:val="Заголовок 1 Знак"/>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character" w:customStyle="1" w:styleId="af0">
    <w:name w:val="Заголовок Знак"/>
    <w:basedOn w:val="a2"/>
    <w:link w:val="af"/>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5">
    <w:name w:val="Подзаголовок Знак"/>
    <w:basedOn w:val="a2"/>
    <w:link w:val="af4"/>
    <w:uiPriority w:val="11"/>
    <w:rPr>
      <w:rFonts w:asciiTheme="majorHAnsi" w:eastAsiaTheme="majorEastAsia" w:hAnsiTheme="majorHAnsi" w:cstheme="majorBidi"/>
      <w:i/>
      <w:iCs/>
      <w:color w:val="4F81BD" w:themeColor="accent1"/>
      <w:spacing w:val="15"/>
      <w:sz w:val="24"/>
      <w:szCs w:val="24"/>
    </w:rPr>
  </w:style>
  <w:style w:type="paragraph" w:styleId="af8">
    <w:name w:val="List Paragraph"/>
    <w:basedOn w:val="a1"/>
    <w:uiPriority w:val="34"/>
    <w:qFormat/>
    <w:pPr>
      <w:ind w:left="720"/>
      <w:contextualSpacing/>
    </w:pPr>
  </w:style>
  <w:style w:type="character" w:customStyle="1" w:styleId="ac">
    <w:name w:val="Основной текст Знак"/>
    <w:basedOn w:val="a2"/>
    <w:link w:val="ab"/>
    <w:uiPriority w:val="99"/>
  </w:style>
  <w:style w:type="character" w:customStyle="1" w:styleId="24">
    <w:name w:val="Основной текст 2 Знак"/>
    <w:basedOn w:val="a2"/>
    <w:link w:val="23"/>
    <w:uiPriority w:val="99"/>
  </w:style>
  <w:style w:type="character" w:customStyle="1" w:styleId="34">
    <w:name w:val="Основной текст 3 Знак"/>
    <w:basedOn w:val="a2"/>
    <w:link w:val="33"/>
    <w:uiPriority w:val="99"/>
    <w:rPr>
      <w:sz w:val="16"/>
      <w:szCs w:val="16"/>
    </w:rPr>
  </w:style>
  <w:style w:type="character" w:customStyle="1" w:styleId="ae">
    <w:name w:val="Текст макроса Знак"/>
    <w:basedOn w:val="a2"/>
    <w:link w:val="ad"/>
    <w:uiPriority w:val="99"/>
    <w:rPr>
      <w:rFonts w:ascii="Courier" w:hAnsi="Courier"/>
      <w:sz w:val="20"/>
      <w:szCs w:val="20"/>
    </w:rPr>
  </w:style>
  <w:style w:type="paragraph" w:styleId="27">
    <w:name w:val="Quote"/>
    <w:basedOn w:val="a1"/>
    <w:next w:val="a1"/>
    <w:link w:val="28"/>
    <w:uiPriority w:val="29"/>
    <w:qFormat/>
    <w:rPr>
      <w:i/>
      <w:iCs/>
      <w:color w:val="000000" w:themeColor="text1"/>
    </w:rPr>
  </w:style>
  <w:style w:type="character" w:customStyle="1" w:styleId="28">
    <w:name w:val="Цитата 2 Знак"/>
    <w:basedOn w:val="a2"/>
    <w:link w:val="27"/>
    <w:uiPriority w:val="29"/>
    <w:rPr>
      <w:i/>
      <w:iCs/>
      <w:color w:val="000000" w:themeColor="text1"/>
    </w:rPr>
  </w:style>
  <w:style w:type="character" w:customStyle="1" w:styleId="40">
    <w:name w:val="Заголовок 4 Знак"/>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9">
    <w:name w:val="Intense Quote"/>
    <w:basedOn w:val="a1"/>
    <w:next w:val="a1"/>
    <w:link w:val="afa"/>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a">
    <w:name w:val="Выделенная цитата Знак"/>
    <w:basedOn w:val="a2"/>
    <w:link w:val="af9"/>
    <w:uiPriority w:val="30"/>
    <w:rPr>
      <w:b/>
      <w:bCs/>
      <w:i/>
      <w:iCs/>
      <w:color w:val="4F81BD" w:themeColor="accent1"/>
    </w:rPr>
  </w:style>
  <w:style w:type="character" w:customStyle="1" w:styleId="11">
    <w:name w:val="Слабое выделение1"/>
    <w:basedOn w:val="a2"/>
    <w:uiPriority w:val="19"/>
    <w:qFormat/>
    <w:rPr>
      <w:i/>
      <w:iCs/>
      <w:color w:val="7F7F7F" w:themeColor="text1" w:themeTint="80"/>
    </w:rPr>
  </w:style>
  <w:style w:type="character" w:customStyle="1" w:styleId="12">
    <w:name w:val="Сильное выделение1"/>
    <w:basedOn w:val="a2"/>
    <w:uiPriority w:val="21"/>
    <w:qFormat/>
    <w:rPr>
      <w:b/>
      <w:bCs/>
      <w:i/>
      <w:iCs/>
      <w:color w:val="4F81BD" w:themeColor="accent1"/>
    </w:rPr>
  </w:style>
  <w:style w:type="character" w:customStyle="1" w:styleId="13">
    <w:name w:val="Слабая ссылка1"/>
    <w:basedOn w:val="a2"/>
    <w:uiPriority w:val="31"/>
    <w:qFormat/>
    <w:rPr>
      <w:smallCaps/>
      <w:color w:val="C0504D" w:themeColor="accent2"/>
      <w:u w:val="single"/>
    </w:rPr>
  </w:style>
  <w:style w:type="character" w:customStyle="1" w:styleId="14">
    <w:name w:val="Сильная ссылка1"/>
    <w:basedOn w:val="a2"/>
    <w:uiPriority w:val="32"/>
    <w:qFormat/>
    <w:rPr>
      <w:b/>
      <w:bCs/>
      <w:smallCaps/>
      <w:color w:val="C0504D" w:themeColor="accent2"/>
      <w:spacing w:val="5"/>
      <w:u w:val="single"/>
    </w:rPr>
  </w:style>
  <w:style w:type="character" w:customStyle="1" w:styleId="15">
    <w:name w:val="Название книги1"/>
    <w:basedOn w:val="a2"/>
    <w:uiPriority w:val="33"/>
    <w:qFormat/>
    <w:rPr>
      <w:b/>
      <w:bCs/>
      <w:smallCaps/>
      <w:spacing w:val="5"/>
    </w:rPr>
  </w:style>
  <w:style w:type="paragraph" w:customStyle="1" w:styleId="16">
    <w:name w:val="Заголовок оглавления1"/>
    <w:basedOn w:val="1"/>
    <w:next w:val="a1"/>
    <w:uiPriority w:val="39"/>
    <w:semiHidden/>
    <w:unhideWhenUsed/>
    <w:qFormat/>
    <w:pPr>
      <w:outlineLvl w:val="9"/>
    </w:pPr>
  </w:style>
  <w:style w:type="table" w:styleId="afb">
    <w:name w:val="Light Shading"/>
    <w:basedOn w:val="a3"/>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7">
    <w:name w:val="Medium Shading 1"/>
    <w:basedOn w:val="a3"/>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8">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9">
    <w:name w:val="Medium Grid 1"/>
    <w:basedOn w:val="a3"/>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e">
    <w:name w:val="Dark List"/>
    <w:basedOn w:val="a3"/>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CECAF-5F40-43A7-9CB7-B04DB4842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2288</Words>
  <Characters>13045</Characters>
  <Application>Microsoft Office Word</Application>
  <DocSecurity>0</DocSecurity>
  <Lines>108</Lines>
  <Paragraphs>30</Paragraphs>
  <ScaleCrop>false</ScaleCrop>
  <Company/>
  <LinksUpToDate>false</LinksUpToDate>
  <CharactersWithSpaces>15303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Dell</cp:lastModifiedBy>
  <cp:revision>6</cp:revision>
  <dcterms:created xsi:type="dcterms:W3CDTF">2013-12-23T23:15:00Z</dcterms:created>
  <dcterms:modified xsi:type="dcterms:W3CDTF">2026-04-02T07:09:00Z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eyJoZGlkIjoiZjkyNWM1ZDY5YjY3ZjU0MzIzODc1NTgzMDMwNzhjZDIiLCJ1c2VySWQiOiI0NjkwODMwNDgxMjA2In0=</vt:lpwstr>
  </property>
  <property fmtid="{D5CDD505-2E9C-101B-9397-08002B2CF9AE}" pid="3" name="KSOProductBuildVer">
    <vt:lpwstr>1049-12.1.0.25830</vt:lpwstr>
  </property>
  <property fmtid="{D5CDD505-2E9C-101B-9397-08002B2CF9AE}" pid="4" name="ICV">
    <vt:lpwstr>611EFF00BCCD46C29390F08032D18039_12</vt:lpwstr>
  </property>
</Properties>
</file>