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C1295" w14:textId="31045C4A" w:rsidR="007A3B72" w:rsidRPr="00CD59B8" w:rsidRDefault="007A3B72" w:rsidP="004E609D">
      <w:pPr>
        <w:spacing w:before="100" w:beforeAutospacing="1" w:after="100" w:afterAutospacing="1" w:line="240" w:lineRule="auto"/>
        <w:ind w:firstLine="567"/>
        <w:jc w:val="center"/>
        <w:rPr>
          <w:rFonts w:ascii="Times New Roman" w:eastAsia="Times New Roman" w:hAnsi="Times New Roman" w:cs="Times New Roman"/>
          <w:sz w:val="28"/>
          <w:szCs w:val="28"/>
          <w:lang w:val="en-US" w:eastAsia="ru-RU"/>
        </w:rPr>
      </w:pPr>
      <w:proofErr w:type="spellStart"/>
      <w:r w:rsidRPr="00CD59B8">
        <w:rPr>
          <w:rFonts w:ascii="Times New Roman" w:eastAsia="Times New Roman" w:hAnsi="Times New Roman" w:cs="Times New Roman"/>
          <w:b/>
          <w:bCs/>
          <w:sz w:val="28"/>
          <w:szCs w:val="28"/>
          <w:lang w:val="en-US" w:eastAsia="ru-RU"/>
        </w:rPr>
        <w:t>Mavzu</w:t>
      </w:r>
      <w:proofErr w:type="spellEnd"/>
      <w:r w:rsidRPr="00CD59B8">
        <w:rPr>
          <w:rFonts w:ascii="Times New Roman" w:eastAsia="Times New Roman" w:hAnsi="Times New Roman" w:cs="Times New Roman"/>
          <w:b/>
          <w:bCs/>
          <w:sz w:val="28"/>
          <w:szCs w:val="28"/>
          <w:lang w:val="en-US" w:eastAsia="ru-RU"/>
        </w:rPr>
        <w:t xml:space="preserve">: </w:t>
      </w:r>
      <w:proofErr w:type="spellStart"/>
      <w:proofErr w:type="gramStart"/>
      <w:r w:rsidR="00A5338F">
        <w:rPr>
          <w:rFonts w:ascii="Times New Roman" w:eastAsia="Times New Roman" w:hAnsi="Times New Roman" w:cs="Times New Roman"/>
          <w:b/>
          <w:bCs/>
          <w:sz w:val="28"/>
          <w:szCs w:val="28"/>
          <w:lang w:val="en-US" w:eastAsia="ru-RU"/>
        </w:rPr>
        <w:t>O‘</w:t>
      </w:r>
      <w:proofErr w:type="gramEnd"/>
      <w:r w:rsidR="00B6666B">
        <w:rPr>
          <w:rFonts w:ascii="Times New Roman" w:eastAsia="Times New Roman" w:hAnsi="Times New Roman" w:cs="Times New Roman"/>
          <w:b/>
          <w:bCs/>
          <w:sz w:val="28"/>
          <w:szCs w:val="28"/>
          <w:lang w:val="en-US" w:eastAsia="ru-RU"/>
        </w:rPr>
        <w:t>quvchilar</w:t>
      </w:r>
      <w:proofErr w:type="spellEnd"/>
      <w:r w:rsidR="00B6666B">
        <w:rPr>
          <w:rFonts w:ascii="Times New Roman" w:eastAsia="Times New Roman" w:hAnsi="Times New Roman" w:cs="Times New Roman"/>
          <w:b/>
          <w:bCs/>
          <w:sz w:val="28"/>
          <w:szCs w:val="28"/>
          <w:lang w:val="en-US" w:eastAsia="ru-RU"/>
        </w:rPr>
        <w:t xml:space="preserve"> </w:t>
      </w:r>
      <w:proofErr w:type="spellStart"/>
      <w:r w:rsidR="00B6666B">
        <w:rPr>
          <w:rFonts w:ascii="Times New Roman" w:eastAsia="Times New Roman" w:hAnsi="Times New Roman" w:cs="Times New Roman"/>
          <w:b/>
          <w:bCs/>
          <w:sz w:val="28"/>
          <w:szCs w:val="28"/>
          <w:lang w:val="en-US" w:eastAsia="ru-RU"/>
        </w:rPr>
        <w:t>bilimini</w:t>
      </w:r>
      <w:proofErr w:type="spellEnd"/>
      <w:r w:rsidR="00B6666B">
        <w:rPr>
          <w:rFonts w:ascii="Times New Roman" w:eastAsia="Times New Roman" w:hAnsi="Times New Roman" w:cs="Times New Roman"/>
          <w:b/>
          <w:bCs/>
          <w:sz w:val="28"/>
          <w:szCs w:val="28"/>
          <w:lang w:val="en-US" w:eastAsia="ru-RU"/>
        </w:rPr>
        <w:t xml:space="preserve"> </w:t>
      </w:r>
      <w:proofErr w:type="spellStart"/>
      <w:r w:rsidR="00B6666B">
        <w:rPr>
          <w:rFonts w:ascii="Times New Roman" w:eastAsia="Times New Roman" w:hAnsi="Times New Roman" w:cs="Times New Roman"/>
          <w:b/>
          <w:bCs/>
          <w:sz w:val="28"/>
          <w:szCs w:val="28"/>
          <w:lang w:val="en-US" w:eastAsia="ru-RU"/>
        </w:rPr>
        <w:t>baholashning</w:t>
      </w:r>
      <w:proofErr w:type="spellEnd"/>
      <w:r w:rsidR="00B6666B">
        <w:rPr>
          <w:rFonts w:ascii="Times New Roman" w:eastAsia="Times New Roman" w:hAnsi="Times New Roman" w:cs="Times New Roman"/>
          <w:b/>
          <w:bCs/>
          <w:sz w:val="28"/>
          <w:szCs w:val="28"/>
          <w:lang w:val="en-US" w:eastAsia="ru-RU"/>
        </w:rPr>
        <w:t xml:space="preserve"> </w:t>
      </w:r>
      <w:proofErr w:type="spellStart"/>
      <w:r w:rsidR="00B6666B">
        <w:rPr>
          <w:rFonts w:ascii="Times New Roman" w:eastAsia="Times New Roman" w:hAnsi="Times New Roman" w:cs="Times New Roman"/>
          <w:b/>
          <w:bCs/>
          <w:sz w:val="28"/>
          <w:szCs w:val="28"/>
          <w:lang w:val="en-US" w:eastAsia="ru-RU"/>
        </w:rPr>
        <w:t>yangi</w:t>
      </w:r>
      <w:proofErr w:type="spellEnd"/>
      <w:r w:rsidR="00B6666B">
        <w:rPr>
          <w:rFonts w:ascii="Times New Roman" w:eastAsia="Times New Roman" w:hAnsi="Times New Roman" w:cs="Times New Roman"/>
          <w:b/>
          <w:bCs/>
          <w:sz w:val="28"/>
          <w:szCs w:val="28"/>
          <w:lang w:val="en-US" w:eastAsia="ru-RU"/>
        </w:rPr>
        <w:t xml:space="preserve"> </w:t>
      </w:r>
      <w:proofErr w:type="spellStart"/>
      <w:r w:rsidR="00B6666B">
        <w:rPr>
          <w:rFonts w:ascii="Times New Roman" w:eastAsia="Times New Roman" w:hAnsi="Times New Roman" w:cs="Times New Roman"/>
          <w:b/>
          <w:bCs/>
          <w:sz w:val="28"/>
          <w:szCs w:val="28"/>
          <w:lang w:val="en-US" w:eastAsia="ru-RU"/>
        </w:rPr>
        <w:t>tizimi</w:t>
      </w:r>
      <w:proofErr w:type="spellEnd"/>
    </w:p>
    <w:p w14:paraId="0421A2D8" w14:textId="77777777" w:rsidR="002512C2" w:rsidRPr="006D1B06" w:rsidRDefault="002512C2" w:rsidP="004E609D">
      <w:pPr>
        <w:spacing w:before="100" w:beforeAutospacing="1" w:after="100" w:afterAutospacing="1" w:line="240" w:lineRule="auto"/>
        <w:ind w:firstLine="567"/>
        <w:jc w:val="center"/>
        <w:outlineLvl w:val="2"/>
        <w:rPr>
          <w:rFonts w:ascii="Times New Roman" w:eastAsia="Times New Roman" w:hAnsi="Times New Roman" w:cs="Times New Roman"/>
          <w:b/>
          <w:bCs/>
          <w:sz w:val="28"/>
          <w:szCs w:val="28"/>
          <w:lang w:val="en-US" w:eastAsia="ru-RU"/>
        </w:rPr>
      </w:pPr>
      <w:proofErr w:type="spellStart"/>
      <w:r w:rsidRPr="006D1B06">
        <w:rPr>
          <w:rFonts w:ascii="Times New Roman" w:eastAsia="Times New Roman" w:hAnsi="Times New Roman" w:cs="Times New Roman"/>
          <w:b/>
          <w:bCs/>
          <w:sz w:val="28"/>
          <w:szCs w:val="28"/>
          <w:lang w:val="en-US" w:eastAsia="ru-RU"/>
        </w:rPr>
        <w:t>Reja</w:t>
      </w:r>
      <w:proofErr w:type="spellEnd"/>
      <w:r w:rsidRPr="006D1B06">
        <w:rPr>
          <w:rFonts w:ascii="Times New Roman" w:eastAsia="Times New Roman" w:hAnsi="Times New Roman" w:cs="Times New Roman"/>
          <w:b/>
          <w:bCs/>
          <w:sz w:val="28"/>
          <w:szCs w:val="28"/>
          <w:lang w:val="en-US" w:eastAsia="ru-RU"/>
        </w:rPr>
        <w:t>:</w:t>
      </w:r>
    </w:p>
    <w:p w14:paraId="21FE2BE8" w14:textId="58C1B7A7" w:rsidR="005F3AB2" w:rsidRDefault="00DA5F22" w:rsidP="004E609D">
      <w:pPr>
        <w:pStyle w:val="a5"/>
        <w:numPr>
          <w:ilvl w:val="0"/>
          <w:numId w:val="7"/>
        </w:numPr>
        <w:spacing w:before="100" w:beforeAutospacing="1" w:after="100" w:afterAutospacing="1" w:line="240" w:lineRule="auto"/>
        <w:ind w:left="0" w:firstLine="567"/>
        <w:outlineLvl w:val="2"/>
        <w:rPr>
          <w:rFonts w:ascii="Times New Roman" w:eastAsia="Times New Roman" w:hAnsi="Times New Roman" w:cs="Times New Roman"/>
          <w:b/>
          <w:bCs/>
          <w:sz w:val="28"/>
          <w:szCs w:val="28"/>
          <w:lang w:val="en-US" w:eastAsia="ru-RU"/>
        </w:rPr>
      </w:pPr>
      <w:proofErr w:type="spellStart"/>
      <w:r>
        <w:rPr>
          <w:rFonts w:ascii="Times New Roman" w:eastAsia="Times New Roman" w:hAnsi="Times New Roman" w:cs="Times New Roman"/>
          <w:b/>
          <w:bCs/>
          <w:sz w:val="28"/>
          <w:szCs w:val="28"/>
          <w:lang w:val="en-US" w:eastAsia="ru-RU"/>
        </w:rPr>
        <w:t>B</w:t>
      </w:r>
      <w:r w:rsidRPr="00DA5F22">
        <w:rPr>
          <w:rFonts w:ascii="Times New Roman" w:eastAsia="Times New Roman" w:hAnsi="Times New Roman" w:cs="Times New Roman"/>
          <w:b/>
          <w:bCs/>
          <w:sz w:val="28"/>
          <w:szCs w:val="28"/>
          <w:lang w:val="en-US" w:eastAsia="ru-RU"/>
        </w:rPr>
        <w:t>aholashning</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yangi</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tizimi</w:t>
      </w:r>
      <w:proofErr w:type="spellEnd"/>
      <w:r w:rsidRPr="00DA5F22">
        <w:rPr>
          <w:rFonts w:ascii="Times New Roman" w:eastAsia="Times New Roman" w:hAnsi="Times New Roman" w:cs="Times New Roman"/>
          <w:b/>
          <w:bCs/>
          <w:sz w:val="28"/>
          <w:szCs w:val="28"/>
          <w:lang w:val="en-US" w:eastAsia="ru-RU"/>
        </w:rPr>
        <w:t xml:space="preserve"> </w:t>
      </w:r>
      <w:proofErr w:type="spellStart"/>
      <w:proofErr w:type="gramStart"/>
      <w:r w:rsidR="00A5338F">
        <w:rPr>
          <w:rFonts w:ascii="Times New Roman" w:eastAsia="Times New Roman" w:hAnsi="Times New Roman" w:cs="Times New Roman"/>
          <w:b/>
          <w:bCs/>
          <w:sz w:val="28"/>
          <w:szCs w:val="28"/>
          <w:lang w:val="en-US" w:eastAsia="ru-RU"/>
        </w:rPr>
        <w:t>o‘</w:t>
      </w:r>
      <w:proofErr w:type="gramEnd"/>
      <w:r w:rsidR="005F3AB2" w:rsidRPr="005F3AB2">
        <w:rPr>
          <w:rFonts w:ascii="Times New Roman" w:eastAsia="Times New Roman" w:hAnsi="Times New Roman" w:cs="Times New Roman"/>
          <w:b/>
          <w:bCs/>
          <w:sz w:val="28"/>
          <w:szCs w:val="28"/>
          <w:lang w:val="en-US" w:eastAsia="ru-RU"/>
        </w:rPr>
        <w:t>rganishning</w:t>
      </w:r>
      <w:proofErr w:type="spellEnd"/>
      <w:r w:rsidR="005F3AB2">
        <w:rPr>
          <w:rFonts w:ascii="Times New Roman" w:eastAsia="Times New Roman" w:hAnsi="Times New Roman" w:cs="Times New Roman"/>
          <w:b/>
          <w:bCs/>
          <w:sz w:val="28"/>
          <w:szCs w:val="28"/>
          <w:lang w:val="en-US" w:eastAsia="ru-RU"/>
        </w:rPr>
        <w:t xml:space="preserve"> </w:t>
      </w:r>
      <w:proofErr w:type="spellStart"/>
      <w:r w:rsidR="005F3AB2">
        <w:rPr>
          <w:rFonts w:ascii="Times New Roman" w:eastAsia="Times New Roman" w:hAnsi="Times New Roman" w:cs="Times New Roman"/>
          <w:b/>
          <w:bCs/>
          <w:sz w:val="28"/>
          <w:szCs w:val="28"/>
          <w:lang w:val="en-US" w:eastAsia="ru-RU"/>
        </w:rPr>
        <w:t>dolzarbligi</w:t>
      </w:r>
      <w:proofErr w:type="spellEnd"/>
    </w:p>
    <w:p w14:paraId="00633C81" w14:textId="77777777" w:rsidR="00395586" w:rsidRDefault="00070484" w:rsidP="004E609D">
      <w:pPr>
        <w:pStyle w:val="a5"/>
        <w:numPr>
          <w:ilvl w:val="0"/>
          <w:numId w:val="7"/>
        </w:numPr>
        <w:spacing w:before="100" w:beforeAutospacing="1" w:after="100" w:afterAutospacing="1" w:line="240" w:lineRule="auto"/>
        <w:ind w:left="0" w:firstLine="567"/>
        <w:outlineLvl w:val="2"/>
        <w:rPr>
          <w:rFonts w:ascii="Times New Roman" w:eastAsia="Times New Roman" w:hAnsi="Times New Roman" w:cs="Times New Roman"/>
          <w:b/>
          <w:bCs/>
          <w:sz w:val="28"/>
          <w:szCs w:val="28"/>
          <w:lang w:val="en-US" w:eastAsia="ru-RU"/>
        </w:rPr>
      </w:pPr>
      <w:r w:rsidRPr="00DA5F22">
        <w:rPr>
          <w:rFonts w:ascii="Times New Roman" w:eastAsia="Times New Roman" w:hAnsi="Times New Roman" w:cs="Times New Roman"/>
          <w:b/>
          <w:bCs/>
          <w:sz w:val="28"/>
          <w:szCs w:val="28"/>
          <w:lang w:val="en-US" w:eastAsia="ru-RU"/>
        </w:rPr>
        <w:t xml:space="preserve"> </w:t>
      </w:r>
      <w:proofErr w:type="spellStart"/>
      <w:r w:rsidR="00DA5F22" w:rsidRPr="00DA5F22">
        <w:rPr>
          <w:rFonts w:ascii="Times New Roman" w:eastAsia="Times New Roman" w:hAnsi="Times New Roman" w:cs="Times New Roman"/>
          <w:b/>
          <w:bCs/>
          <w:sz w:val="28"/>
          <w:szCs w:val="28"/>
          <w:lang w:val="en-US" w:eastAsia="ru-RU"/>
        </w:rPr>
        <w:t>Baholash</w:t>
      </w:r>
      <w:proofErr w:type="spellEnd"/>
      <w:r w:rsidR="00DA5F22" w:rsidRPr="00DA5F22">
        <w:rPr>
          <w:rFonts w:ascii="Times New Roman" w:eastAsia="Times New Roman" w:hAnsi="Times New Roman" w:cs="Times New Roman"/>
          <w:b/>
          <w:bCs/>
          <w:sz w:val="28"/>
          <w:szCs w:val="28"/>
          <w:lang w:val="en-US" w:eastAsia="ru-RU"/>
        </w:rPr>
        <w:t xml:space="preserve"> </w:t>
      </w:r>
      <w:proofErr w:type="spellStart"/>
      <w:r w:rsidR="00DA5F22" w:rsidRPr="00DA5F22">
        <w:rPr>
          <w:rFonts w:ascii="Times New Roman" w:eastAsia="Times New Roman" w:hAnsi="Times New Roman" w:cs="Times New Roman"/>
          <w:b/>
          <w:bCs/>
          <w:sz w:val="28"/>
          <w:szCs w:val="28"/>
          <w:lang w:val="en-US" w:eastAsia="ru-RU"/>
        </w:rPr>
        <w:t>tamoyillari</w:t>
      </w:r>
      <w:proofErr w:type="spellEnd"/>
      <w:r w:rsidR="00DA5F22" w:rsidRPr="00DA5F22">
        <w:rPr>
          <w:rFonts w:ascii="Times New Roman" w:eastAsia="Times New Roman" w:hAnsi="Times New Roman" w:cs="Times New Roman"/>
          <w:b/>
          <w:bCs/>
          <w:sz w:val="28"/>
          <w:szCs w:val="28"/>
          <w:lang w:val="en-US" w:eastAsia="ru-RU"/>
        </w:rPr>
        <w:t xml:space="preserve"> </w:t>
      </w:r>
    </w:p>
    <w:p w14:paraId="7BD556F0" w14:textId="6A29DDA1" w:rsidR="00274729" w:rsidRPr="00DA5F22" w:rsidRDefault="00DA5F22" w:rsidP="004E609D">
      <w:pPr>
        <w:pStyle w:val="a5"/>
        <w:numPr>
          <w:ilvl w:val="0"/>
          <w:numId w:val="7"/>
        </w:numPr>
        <w:spacing w:before="100" w:beforeAutospacing="1" w:after="100" w:afterAutospacing="1" w:line="240" w:lineRule="auto"/>
        <w:ind w:left="0" w:firstLine="567"/>
        <w:outlineLvl w:val="2"/>
        <w:rPr>
          <w:rFonts w:ascii="Times New Roman" w:eastAsia="Times New Roman" w:hAnsi="Times New Roman" w:cs="Times New Roman"/>
          <w:b/>
          <w:bCs/>
          <w:sz w:val="28"/>
          <w:szCs w:val="28"/>
          <w:lang w:val="en-US" w:eastAsia="ru-RU"/>
        </w:rPr>
      </w:pPr>
      <w:proofErr w:type="spellStart"/>
      <w:r w:rsidRPr="00DA5F22">
        <w:rPr>
          <w:rFonts w:ascii="Times New Roman" w:eastAsia="Times New Roman" w:hAnsi="Times New Roman" w:cs="Times New Roman"/>
          <w:b/>
          <w:bCs/>
          <w:sz w:val="28"/>
          <w:szCs w:val="28"/>
          <w:lang w:val="en-US" w:eastAsia="ru-RU"/>
        </w:rPr>
        <w:t>Formativ</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shakllantiruvchi</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va</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summativ</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xulosalovchi</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maqsadlarda</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baholash</w:t>
      </w:r>
      <w:proofErr w:type="spellEnd"/>
      <w:r w:rsidR="00274729" w:rsidRPr="00DA5F22">
        <w:rPr>
          <w:rFonts w:ascii="Times New Roman" w:eastAsia="Times New Roman" w:hAnsi="Times New Roman" w:cs="Times New Roman"/>
          <w:b/>
          <w:bCs/>
          <w:sz w:val="28"/>
          <w:szCs w:val="28"/>
          <w:lang w:val="en-US" w:eastAsia="ru-RU"/>
        </w:rPr>
        <w:t>.</w:t>
      </w:r>
    </w:p>
    <w:p w14:paraId="027E56B2" w14:textId="05F1DB39" w:rsidR="00A90997" w:rsidRDefault="00A90997" w:rsidP="004E609D">
      <w:pPr>
        <w:pStyle w:val="a5"/>
        <w:spacing w:before="100" w:beforeAutospacing="1" w:after="100" w:afterAutospacing="1" w:line="240" w:lineRule="auto"/>
        <w:ind w:left="0" w:firstLine="567"/>
        <w:outlineLvl w:val="2"/>
        <w:rPr>
          <w:rFonts w:ascii="Times New Roman" w:eastAsia="Times New Roman" w:hAnsi="Times New Roman" w:cs="Times New Roman"/>
          <w:b/>
          <w:bCs/>
          <w:sz w:val="28"/>
          <w:szCs w:val="28"/>
          <w:lang w:val="en-US" w:eastAsia="ru-RU"/>
        </w:rPr>
      </w:pPr>
    </w:p>
    <w:p w14:paraId="2A73D62D" w14:textId="57F9B1FF" w:rsidR="00DA5F22" w:rsidRDefault="00DA5F22" w:rsidP="004E609D">
      <w:pPr>
        <w:pStyle w:val="a5"/>
        <w:spacing w:before="100" w:beforeAutospacing="1" w:after="100" w:afterAutospacing="1" w:line="240" w:lineRule="auto"/>
        <w:ind w:left="0" w:firstLine="567"/>
        <w:outlineLvl w:val="2"/>
        <w:rPr>
          <w:rFonts w:ascii="Times New Roman" w:eastAsia="Times New Roman" w:hAnsi="Times New Roman" w:cs="Times New Roman"/>
          <w:b/>
          <w:bCs/>
          <w:sz w:val="28"/>
          <w:szCs w:val="28"/>
          <w:lang w:val="en-US" w:eastAsia="ru-RU"/>
        </w:rPr>
      </w:pPr>
      <w:r w:rsidRPr="00DA5F22">
        <w:rPr>
          <w:rFonts w:ascii="Times New Roman" w:eastAsia="Times New Roman" w:hAnsi="Times New Roman" w:cs="Times New Roman"/>
          <w:b/>
          <w:bCs/>
          <w:sz w:val="28"/>
          <w:szCs w:val="28"/>
          <w:lang w:val="en-US" w:eastAsia="ru-RU"/>
        </w:rPr>
        <w:t>1.</w:t>
      </w:r>
      <w:r w:rsidRPr="00DA5F22">
        <w:rPr>
          <w:rFonts w:ascii="Times New Roman" w:eastAsia="Times New Roman" w:hAnsi="Times New Roman" w:cs="Times New Roman"/>
          <w:b/>
          <w:bCs/>
          <w:sz w:val="28"/>
          <w:szCs w:val="28"/>
          <w:lang w:val="en-US" w:eastAsia="ru-RU"/>
        </w:rPr>
        <w:tab/>
      </w:r>
      <w:proofErr w:type="spellStart"/>
      <w:r w:rsidRPr="00DA5F22">
        <w:rPr>
          <w:rFonts w:ascii="Times New Roman" w:eastAsia="Times New Roman" w:hAnsi="Times New Roman" w:cs="Times New Roman"/>
          <w:b/>
          <w:bCs/>
          <w:sz w:val="28"/>
          <w:szCs w:val="28"/>
          <w:lang w:val="en-US" w:eastAsia="ru-RU"/>
        </w:rPr>
        <w:t>Baholashning</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yangi</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tizimi</w:t>
      </w:r>
      <w:proofErr w:type="spellEnd"/>
      <w:r w:rsidRPr="00DA5F22">
        <w:rPr>
          <w:rFonts w:ascii="Times New Roman" w:eastAsia="Times New Roman" w:hAnsi="Times New Roman" w:cs="Times New Roman"/>
          <w:b/>
          <w:bCs/>
          <w:sz w:val="28"/>
          <w:szCs w:val="28"/>
          <w:lang w:val="en-US" w:eastAsia="ru-RU"/>
        </w:rPr>
        <w:t xml:space="preserve"> </w:t>
      </w:r>
      <w:proofErr w:type="spellStart"/>
      <w:proofErr w:type="gramStart"/>
      <w:r w:rsidR="00A5338F">
        <w:rPr>
          <w:rFonts w:ascii="Times New Roman" w:eastAsia="Times New Roman" w:hAnsi="Times New Roman" w:cs="Times New Roman"/>
          <w:b/>
          <w:bCs/>
          <w:sz w:val="28"/>
          <w:szCs w:val="28"/>
          <w:lang w:val="en-US" w:eastAsia="ru-RU"/>
        </w:rPr>
        <w:t>o‘</w:t>
      </w:r>
      <w:proofErr w:type="gramEnd"/>
      <w:r w:rsidRPr="00DA5F22">
        <w:rPr>
          <w:rFonts w:ascii="Times New Roman" w:eastAsia="Times New Roman" w:hAnsi="Times New Roman" w:cs="Times New Roman"/>
          <w:b/>
          <w:bCs/>
          <w:sz w:val="28"/>
          <w:szCs w:val="28"/>
          <w:lang w:val="en-US" w:eastAsia="ru-RU"/>
        </w:rPr>
        <w:t>rganishning</w:t>
      </w:r>
      <w:proofErr w:type="spellEnd"/>
      <w:r w:rsidRPr="00DA5F22">
        <w:rPr>
          <w:rFonts w:ascii="Times New Roman" w:eastAsia="Times New Roman" w:hAnsi="Times New Roman" w:cs="Times New Roman"/>
          <w:b/>
          <w:bCs/>
          <w:sz w:val="28"/>
          <w:szCs w:val="28"/>
          <w:lang w:val="en-US" w:eastAsia="ru-RU"/>
        </w:rPr>
        <w:t xml:space="preserve"> </w:t>
      </w:r>
      <w:proofErr w:type="spellStart"/>
      <w:r w:rsidRPr="00DA5F22">
        <w:rPr>
          <w:rFonts w:ascii="Times New Roman" w:eastAsia="Times New Roman" w:hAnsi="Times New Roman" w:cs="Times New Roman"/>
          <w:b/>
          <w:bCs/>
          <w:sz w:val="28"/>
          <w:szCs w:val="28"/>
          <w:lang w:val="en-US" w:eastAsia="ru-RU"/>
        </w:rPr>
        <w:t>dolzarbligi</w:t>
      </w:r>
      <w:proofErr w:type="spellEnd"/>
    </w:p>
    <w:p w14:paraId="6CBACA7B" w14:textId="0BD316D7" w:rsidR="003E5889" w:rsidRDefault="00A5338F"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Pr>
          <w:rFonts w:ascii="Times New Roman" w:eastAsia="Times New Roman" w:hAnsi="Times New Roman" w:cs="Times New Roman"/>
          <w:sz w:val="28"/>
          <w:szCs w:val="28"/>
          <w:lang w:val="uz-Latn-UZ" w:eastAsia="ru-RU"/>
        </w:rPr>
        <w:t>O‘</w:t>
      </w:r>
      <w:r w:rsidR="003E5889" w:rsidRPr="003E5889">
        <w:rPr>
          <w:rFonts w:ascii="Times New Roman" w:eastAsia="Times New Roman" w:hAnsi="Times New Roman" w:cs="Times New Roman"/>
          <w:sz w:val="28"/>
          <w:szCs w:val="28"/>
          <w:lang w:val="uz-Latn-UZ" w:eastAsia="ru-RU"/>
        </w:rPr>
        <w:t>quvchilar bilimini baholashning yangi tizimlari zamonaviy ta’lim jarayonining ajralmas qismi hisoblanadi. Texnologiyalar rivojlanishi va ta’limda innovatsiyalar joriy etilishi natijasida bilimlarni baholashda turli yondashuvlar paydo b</w:t>
      </w:r>
      <w:r>
        <w:rPr>
          <w:rFonts w:ascii="Times New Roman" w:eastAsia="Times New Roman" w:hAnsi="Times New Roman" w:cs="Times New Roman"/>
          <w:sz w:val="28"/>
          <w:szCs w:val="28"/>
          <w:lang w:val="uz-Latn-UZ" w:eastAsia="ru-RU"/>
        </w:rPr>
        <w:t>o‘</w:t>
      </w:r>
      <w:r w:rsidR="003E5889" w:rsidRPr="003E5889">
        <w:rPr>
          <w:rFonts w:ascii="Times New Roman" w:eastAsia="Times New Roman" w:hAnsi="Times New Roman" w:cs="Times New Roman"/>
          <w:sz w:val="28"/>
          <w:szCs w:val="28"/>
          <w:lang w:val="uz-Latn-UZ" w:eastAsia="ru-RU"/>
        </w:rPr>
        <w:t>lmoqda. Quyida ushbu tizimlarning asosiy xususiyatlari va yondashuvlari</w:t>
      </w:r>
      <w:r w:rsidR="003E5889">
        <w:rPr>
          <w:rFonts w:ascii="Times New Roman" w:eastAsia="Times New Roman" w:hAnsi="Times New Roman" w:cs="Times New Roman"/>
          <w:sz w:val="28"/>
          <w:szCs w:val="28"/>
          <w:lang w:val="uz-Latn-UZ" w:eastAsia="ru-RU"/>
        </w:rPr>
        <w:t xml:space="preserve"> mavjud.</w:t>
      </w:r>
    </w:p>
    <w:p w14:paraId="03D52641" w14:textId="0CDB6E80" w:rsidR="003E5889" w:rsidRDefault="003E588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3E5889">
        <w:rPr>
          <w:rFonts w:ascii="Times New Roman" w:eastAsia="Times New Roman" w:hAnsi="Times New Roman" w:cs="Times New Roman"/>
          <w:sz w:val="28"/>
          <w:szCs w:val="28"/>
          <w:lang w:val="uz-Latn-UZ" w:eastAsia="ru-RU"/>
        </w:rPr>
        <w:t>Oʻquvchilarning chuqurroq taʼlim olishini ragʻbatlantirish uchun oʻquv jarayoni mazmuniga baholashni qanday singdirishimiz mumkin?</w:t>
      </w:r>
    </w:p>
    <w:p w14:paraId="2F9F1471" w14:textId="572DB9F5" w:rsidR="003E5889" w:rsidRDefault="003E588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3E5889">
        <w:rPr>
          <w:rFonts w:ascii="Times New Roman" w:eastAsia="Times New Roman" w:hAnsi="Times New Roman" w:cs="Times New Roman"/>
          <w:sz w:val="28"/>
          <w:szCs w:val="28"/>
          <w:lang w:val="uz-Latn-UZ" w:eastAsia="ru-RU"/>
        </w:rPr>
        <w:t>Baholash oʻqitish va oʻrganish jarayonida muhim ahamiyat kasb etuvchi jarayon boʻlib, bunda oʻquv jarayonini oʻlchash, hujjatlashtirish va qoʻllab-quvvatlash uchun turli xil vosita va usullar qoʻllaniladi.</w:t>
      </w:r>
    </w:p>
    <w:p w14:paraId="5567D7BB" w14:textId="611372C1" w:rsidR="00113609" w:rsidRPr="00113609" w:rsidRDefault="0046620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Pr>
          <w:rFonts w:ascii="Times New Roman" w:eastAsia="Times New Roman" w:hAnsi="Times New Roman" w:cs="Times New Roman"/>
          <w:sz w:val="28"/>
          <w:szCs w:val="28"/>
          <w:lang w:val="uz-Latn-UZ" w:eastAsia="ru-RU"/>
        </w:rPr>
        <w:t>1</w:t>
      </w:r>
      <w:r w:rsidR="00113609" w:rsidRPr="00113609">
        <w:rPr>
          <w:rFonts w:ascii="Times New Roman" w:eastAsia="Times New Roman" w:hAnsi="Times New Roman" w:cs="Times New Roman"/>
          <w:sz w:val="28"/>
          <w:szCs w:val="28"/>
          <w:lang w:val="uz-Latn-UZ" w:eastAsia="ru-RU"/>
        </w:rPr>
        <w:t>-tarqatma material. Kirish mashqi</w:t>
      </w:r>
    </w:p>
    <w:p w14:paraId="0BCC0A10" w14:textId="77777777" w:rsidR="00113609" w:rsidRPr="00113609" w:rsidRDefault="0011360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113609">
        <w:rPr>
          <w:rFonts w:ascii="Times New Roman" w:eastAsia="Times New Roman" w:hAnsi="Times New Roman" w:cs="Times New Roman"/>
          <w:sz w:val="28"/>
          <w:szCs w:val="28"/>
          <w:lang w:val="uz-Latn-UZ" w:eastAsia="ru-RU"/>
        </w:rPr>
        <w:t>Quyida berilgan gaplar toʻgʻri yoki notoʻgʻri ekanligi boʻyicha qaror qiling. Agar ular notoʻgʻri boʻlsa sabablarini izohlang:</w:t>
      </w:r>
    </w:p>
    <w:p w14:paraId="08F70209" w14:textId="77777777" w:rsidR="00113609" w:rsidRPr="00113609" w:rsidRDefault="0011360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113609">
        <w:rPr>
          <w:rFonts w:ascii="Times New Roman" w:eastAsia="Times New Roman" w:hAnsi="Times New Roman" w:cs="Times New Roman"/>
          <w:sz w:val="28"/>
          <w:szCs w:val="28"/>
          <w:lang w:val="uz-Latn-UZ" w:eastAsia="ru-RU"/>
        </w:rPr>
        <w:t>1.</w:t>
      </w:r>
      <w:r w:rsidRPr="00113609">
        <w:rPr>
          <w:rFonts w:ascii="Times New Roman" w:eastAsia="Times New Roman" w:hAnsi="Times New Roman" w:cs="Times New Roman"/>
          <w:sz w:val="28"/>
          <w:szCs w:val="28"/>
          <w:lang w:val="uz-Latn-UZ" w:eastAsia="ru-RU"/>
        </w:rPr>
        <w:tab/>
        <w:t xml:space="preserve">Diagnostik baholash ilgari egallangan bilimlarni va notoʻgʻri tasavvur, tushunchalarni aniqlaydi. </w:t>
      </w:r>
    </w:p>
    <w:p w14:paraId="0715BAD6" w14:textId="77777777" w:rsidR="00113609" w:rsidRPr="00113609" w:rsidRDefault="0011360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113609">
        <w:rPr>
          <w:rFonts w:ascii="Times New Roman" w:eastAsia="Times New Roman" w:hAnsi="Times New Roman" w:cs="Times New Roman"/>
          <w:sz w:val="28"/>
          <w:szCs w:val="28"/>
          <w:lang w:val="uz-Latn-UZ" w:eastAsia="ru-RU"/>
        </w:rPr>
        <w:t>2.</w:t>
      </w:r>
      <w:r w:rsidRPr="00113609">
        <w:rPr>
          <w:rFonts w:ascii="Times New Roman" w:eastAsia="Times New Roman" w:hAnsi="Times New Roman" w:cs="Times New Roman"/>
          <w:sz w:val="28"/>
          <w:szCs w:val="28"/>
          <w:lang w:val="uz-Latn-UZ" w:eastAsia="ru-RU"/>
        </w:rPr>
        <w:tab/>
        <w:t xml:space="preserve">Formativ baholash oʻquv faoliyati natijalarini baholashning yakuniy shakli hisoblanadi. </w:t>
      </w:r>
    </w:p>
    <w:p w14:paraId="67AD539F" w14:textId="77777777" w:rsidR="00113609" w:rsidRPr="00113609" w:rsidRDefault="0011360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113609">
        <w:rPr>
          <w:rFonts w:ascii="Times New Roman" w:eastAsia="Times New Roman" w:hAnsi="Times New Roman" w:cs="Times New Roman"/>
          <w:sz w:val="28"/>
          <w:szCs w:val="28"/>
          <w:lang w:val="uz-Latn-UZ" w:eastAsia="ru-RU"/>
        </w:rPr>
        <w:t>3.</w:t>
      </w:r>
      <w:r w:rsidRPr="00113609">
        <w:rPr>
          <w:rFonts w:ascii="Times New Roman" w:eastAsia="Times New Roman" w:hAnsi="Times New Roman" w:cs="Times New Roman"/>
          <w:sz w:val="28"/>
          <w:szCs w:val="28"/>
          <w:lang w:val="uz-Latn-UZ" w:eastAsia="ru-RU"/>
        </w:rPr>
        <w:tab/>
        <w:t xml:space="preserve">Chiqish chiptalari oʻquvchilarning ilgari egallangan bilimlarini faollashtirish uchun darsning boshlanishida beriladigan qisqacha baholash topshiriqlaridir. </w:t>
      </w:r>
    </w:p>
    <w:p w14:paraId="7F6DD738" w14:textId="77777777" w:rsidR="00113609" w:rsidRPr="00113609" w:rsidRDefault="0011360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113609">
        <w:rPr>
          <w:rFonts w:ascii="Times New Roman" w:eastAsia="Times New Roman" w:hAnsi="Times New Roman" w:cs="Times New Roman"/>
          <w:sz w:val="28"/>
          <w:szCs w:val="28"/>
          <w:lang w:val="uz-Latn-UZ" w:eastAsia="ru-RU"/>
        </w:rPr>
        <w:t>4.</w:t>
      </w:r>
      <w:r w:rsidRPr="00113609">
        <w:rPr>
          <w:rFonts w:ascii="Times New Roman" w:eastAsia="Times New Roman" w:hAnsi="Times New Roman" w:cs="Times New Roman"/>
          <w:sz w:val="28"/>
          <w:szCs w:val="28"/>
          <w:lang w:val="uz-Latn-UZ" w:eastAsia="ru-RU"/>
        </w:rPr>
        <w:tab/>
        <w:t xml:space="preserve">Oʻz-oʻzini baholash oʻquvchilarga nazorat roʻyxatlari yoki rubrikalar yordamida oʻz faoliyatlari xususida refleksiv mushohoda qilishga undaydi. </w:t>
      </w:r>
    </w:p>
    <w:p w14:paraId="1043CFD0" w14:textId="33E68518" w:rsidR="00113609" w:rsidRDefault="0011360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113609">
        <w:rPr>
          <w:rFonts w:ascii="Times New Roman" w:eastAsia="Times New Roman" w:hAnsi="Times New Roman" w:cs="Times New Roman"/>
          <w:sz w:val="28"/>
          <w:szCs w:val="28"/>
          <w:lang w:val="uz-Latn-UZ" w:eastAsia="ru-RU"/>
        </w:rPr>
        <w:t>5.</w:t>
      </w:r>
      <w:r w:rsidRPr="00113609">
        <w:rPr>
          <w:rFonts w:ascii="Times New Roman" w:eastAsia="Times New Roman" w:hAnsi="Times New Roman" w:cs="Times New Roman"/>
          <w:sz w:val="28"/>
          <w:szCs w:val="28"/>
          <w:lang w:val="uz-Latn-UZ" w:eastAsia="ru-RU"/>
        </w:rPr>
        <w:tab/>
        <w:t>Samarali qayta aloqa umumiy va mavhum koʻrinishda boʻladi.</w:t>
      </w:r>
    </w:p>
    <w:p w14:paraId="34ED4B33" w14:textId="6A56CF49" w:rsidR="003E5889" w:rsidRDefault="003E588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3E5889">
        <w:rPr>
          <w:rFonts w:ascii="Times New Roman" w:eastAsia="Times New Roman" w:hAnsi="Times New Roman" w:cs="Times New Roman"/>
          <w:sz w:val="28"/>
          <w:szCs w:val="28"/>
          <w:lang w:val="uz-Latn-UZ" w:eastAsia="ru-RU"/>
        </w:rPr>
        <w:t xml:space="preserve"> Mavzuga kirish sifatida oʻqituvchilarni toʻgʻri/notoʻgʻri mashqini bajarish</w:t>
      </w:r>
      <w:r>
        <w:rPr>
          <w:rFonts w:ascii="Times New Roman" w:eastAsia="Times New Roman" w:hAnsi="Times New Roman" w:cs="Times New Roman"/>
          <w:sz w:val="28"/>
          <w:szCs w:val="28"/>
          <w:lang w:val="uz-Latn-UZ" w:eastAsia="ru-RU"/>
        </w:rPr>
        <w:t xml:space="preserve"> orqali egallagan bilimlarini takrorlash,</w:t>
      </w:r>
      <w:r w:rsidRPr="003E5889">
        <w:rPr>
          <w:rFonts w:ascii="Times New Roman" w:eastAsia="Times New Roman" w:hAnsi="Times New Roman" w:cs="Times New Roman"/>
          <w:sz w:val="28"/>
          <w:szCs w:val="28"/>
          <w:lang w:val="uz-Latn-UZ" w:eastAsia="ru-RU"/>
        </w:rPr>
        <w:t xml:space="preserve"> ilgari egallangan bilimlarni faollashtirish va </w:t>
      </w:r>
      <w:r w:rsidRPr="003E5889">
        <w:rPr>
          <w:rFonts w:ascii="Times New Roman" w:eastAsia="Times New Roman" w:hAnsi="Times New Roman" w:cs="Times New Roman"/>
          <w:sz w:val="28"/>
          <w:szCs w:val="28"/>
          <w:lang w:val="uz-Latn-UZ" w:eastAsia="ru-RU"/>
        </w:rPr>
        <w:lastRenderedPageBreak/>
        <w:t xml:space="preserve">ularning mavzuga boʻlgan qiziqishini uygʻotish uchun moʻljallangan mashq hisoblanadi. Bu mashq ularning baholash haqidagi bilimlarini tekshirish uchun moʻljallanmagan. Mashgʻulot </w:t>
      </w:r>
      <w:r>
        <w:rPr>
          <w:rFonts w:ascii="Times New Roman" w:eastAsia="Times New Roman" w:hAnsi="Times New Roman" w:cs="Times New Roman"/>
          <w:sz w:val="28"/>
          <w:szCs w:val="28"/>
          <w:lang w:val="uz-Latn-UZ" w:eastAsia="ru-RU"/>
        </w:rPr>
        <w:t>yakunida</w:t>
      </w:r>
      <w:r w:rsidRPr="003E5889">
        <w:rPr>
          <w:rFonts w:ascii="Times New Roman" w:eastAsia="Times New Roman" w:hAnsi="Times New Roman" w:cs="Times New Roman"/>
          <w:sz w:val="28"/>
          <w:szCs w:val="28"/>
          <w:lang w:val="uz-Latn-UZ" w:eastAsia="ru-RU"/>
        </w:rPr>
        <w:t xml:space="preserve"> oʻqituvchilar oʻz javoblarini qayta koʻrib chiqishi va mashgʻulot davomida egallagan yangi bilimlar va tushunchalarini qoʻshish imkoniyatiga ega boʻladilar.</w:t>
      </w:r>
    </w:p>
    <w:p w14:paraId="4502E8BB" w14:textId="73C8E14B" w:rsidR="003E5889" w:rsidRPr="004D6961" w:rsidRDefault="00DA5F22" w:rsidP="00DD1435">
      <w:pPr>
        <w:spacing w:before="100" w:beforeAutospacing="1" w:after="100" w:afterAutospacing="1" w:line="240" w:lineRule="auto"/>
        <w:ind w:firstLine="567"/>
        <w:jc w:val="both"/>
        <w:outlineLvl w:val="2"/>
        <w:rPr>
          <w:rFonts w:ascii="Times New Roman" w:eastAsia="Times New Roman" w:hAnsi="Times New Roman" w:cs="Times New Roman"/>
          <w:b/>
          <w:bCs/>
          <w:sz w:val="28"/>
          <w:szCs w:val="28"/>
          <w:lang w:val="uz-Latn-UZ" w:eastAsia="ru-RU"/>
        </w:rPr>
      </w:pPr>
      <w:r>
        <w:rPr>
          <w:rFonts w:ascii="Times New Roman" w:eastAsia="Times New Roman" w:hAnsi="Times New Roman" w:cs="Times New Roman"/>
          <w:b/>
          <w:bCs/>
          <w:sz w:val="28"/>
          <w:szCs w:val="28"/>
          <w:lang w:val="uz-Latn-UZ" w:eastAsia="ru-RU"/>
        </w:rPr>
        <w:t xml:space="preserve">2. </w:t>
      </w:r>
      <w:r w:rsidR="004D6961" w:rsidRPr="004D6961">
        <w:rPr>
          <w:rFonts w:ascii="Times New Roman" w:eastAsia="Times New Roman" w:hAnsi="Times New Roman" w:cs="Times New Roman"/>
          <w:b/>
          <w:bCs/>
          <w:sz w:val="28"/>
          <w:szCs w:val="28"/>
          <w:lang w:val="uz-Latn-UZ" w:eastAsia="ru-RU"/>
        </w:rPr>
        <w:t xml:space="preserve"> </w:t>
      </w:r>
      <w:r w:rsidR="003E5889" w:rsidRPr="004D6961">
        <w:rPr>
          <w:rFonts w:ascii="Times New Roman" w:eastAsia="Times New Roman" w:hAnsi="Times New Roman" w:cs="Times New Roman"/>
          <w:b/>
          <w:bCs/>
          <w:sz w:val="28"/>
          <w:szCs w:val="28"/>
          <w:lang w:val="uz-Latn-UZ" w:eastAsia="ru-RU"/>
        </w:rPr>
        <w:t xml:space="preserve">Baholash tamoyillari </w:t>
      </w:r>
    </w:p>
    <w:p w14:paraId="746EC277" w14:textId="5B4CB633" w:rsidR="003E5889" w:rsidRPr="003E5889" w:rsidRDefault="003E588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3E5889">
        <w:rPr>
          <w:rFonts w:ascii="Times New Roman" w:eastAsia="Times New Roman" w:hAnsi="Times New Roman" w:cs="Times New Roman"/>
          <w:sz w:val="28"/>
          <w:szCs w:val="28"/>
          <w:lang w:val="uz-Latn-UZ" w:eastAsia="ru-RU"/>
        </w:rPr>
        <w:t>Samarali baholash oʻziga xos xususiyatlarga ega boʻlib, ular moslashtirish mashqi</w:t>
      </w:r>
      <w:r w:rsidR="004D6961">
        <w:rPr>
          <w:rFonts w:ascii="Times New Roman" w:eastAsia="Times New Roman" w:hAnsi="Times New Roman" w:cs="Times New Roman"/>
          <w:sz w:val="28"/>
          <w:szCs w:val="28"/>
          <w:lang w:val="uz-Latn-UZ" w:eastAsia="ru-RU"/>
        </w:rPr>
        <w:t xml:space="preserve"> orqali</w:t>
      </w:r>
      <w:r w:rsidRPr="003E5889">
        <w:rPr>
          <w:rFonts w:ascii="Times New Roman" w:eastAsia="Times New Roman" w:hAnsi="Times New Roman" w:cs="Times New Roman"/>
          <w:sz w:val="28"/>
          <w:szCs w:val="28"/>
          <w:lang w:val="uz-Latn-UZ" w:eastAsia="ru-RU"/>
        </w:rPr>
        <w:t xml:space="preserve"> taqdim etiladi. </w:t>
      </w:r>
    </w:p>
    <w:p w14:paraId="5AD39954" w14:textId="0262DA5C" w:rsidR="004D6961" w:rsidRPr="004D6961" w:rsidRDefault="00466209" w:rsidP="00DD1435">
      <w:pPr>
        <w:spacing w:before="240" w:after="240" w:line="276" w:lineRule="auto"/>
        <w:ind w:firstLine="567"/>
        <w:jc w:val="both"/>
        <w:rPr>
          <w:rFonts w:ascii="Times New Roman" w:eastAsia="Arial" w:hAnsi="Times New Roman" w:cs="Times New Roman"/>
          <w:b/>
          <w:bCs/>
          <w:noProof/>
          <w:sz w:val="28"/>
          <w:szCs w:val="28"/>
          <w:lang w:val="en-US" w:eastAsia="en-GB"/>
        </w:rPr>
      </w:pPr>
      <w:r>
        <w:rPr>
          <w:rFonts w:ascii="Times New Roman" w:eastAsia="Arial" w:hAnsi="Times New Roman" w:cs="Times New Roman"/>
          <w:b/>
          <w:bCs/>
          <w:noProof/>
          <w:sz w:val="28"/>
          <w:szCs w:val="28"/>
          <w:lang w:val="en-US" w:eastAsia="en-GB"/>
        </w:rPr>
        <w:t>2</w:t>
      </w:r>
      <w:r w:rsidR="004D6961" w:rsidRPr="004D6961">
        <w:rPr>
          <w:rFonts w:ascii="Times New Roman" w:eastAsia="Arial" w:hAnsi="Times New Roman" w:cs="Times New Roman"/>
          <w:b/>
          <w:bCs/>
          <w:noProof/>
          <w:sz w:val="28"/>
          <w:szCs w:val="28"/>
          <w:lang w:val="uz-Cyrl-UZ" w:eastAsia="en-GB"/>
        </w:rPr>
        <w:t>-tarqatma material. Baholash tamoyillari</w:t>
      </w:r>
      <w:r w:rsidR="004D6961" w:rsidRPr="004D6961">
        <w:rPr>
          <w:rFonts w:ascii="Times New Roman" w:eastAsia="Arial" w:hAnsi="Times New Roman" w:cs="Times New Roman"/>
          <w:b/>
          <w:bCs/>
          <w:noProof/>
          <w:sz w:val="28"/>
          <w:szCs w:val="28"/>
          <w:lang w:val="en-US" w:eastAsia="en-GB"/>
        </w:rPr>
        <w:t xml:space="preserve">: </w:t>
      </w:r>
      <w:r w:rsidR="004D6961" w:rsidRPr="004D6961">
        <w:rPr>
          <w:rFonts w:ascii="Times New Roman" w:eastAsia="Arial" w:hAnsi="Times New Roman" w:cs="Times New Roman"/>
          <w:b/>
          <w:bCs/>
          <w:noProof/>
          <w:sz w:val="28"/>
          <w:szCs w:val="28"/>
          <w:lang w:val="uz-Cyrl-UZ" w:eastAsia="en-GB"/>
        </w:rPr>
        <w:t xml:space="preserve">Solishtirish mashqi </w:t>
      </w:r>
    </w:p>
    <w:tbl>
      <w:tblPr>
        <w:tblStyle w:val="2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9"/>
        <w:gridCol w:w="6251"/>
      </w:tblGrid>
      <w:tr w:rsidR="004D6961" w:rsidRPr="004D6961" w14:paraId="1615DDCF" w14:textId="77777777" w:rsidTr="00193A66">
        <w:tc>
          <w:tcPr>
            <w:tcW w:w="3109" w:type="dxa"/>
            <w:shd w:val="clear" w:color="auto" w:fill="auto"/>
            <w:tcMar>
              <w:top w:w="100" w:type="dxa"/>
              <w:left w:w="100" w:type="dxa"/>
              <w:bottom w:w="100" w:type="dxa"/>
              <w:right w:w="100" w:type="dxa"/>
            </w:tcMar>
            <w:vAlign w:val="center"/>
          </w:tcPr>
          <w:p w14:paraId="6B4C4BFE" w14:textId="77777777" w:rsidR="004D6961" w:rsidRPr="004D6961" w:rsidRDefault="004D6961" w:rsidP="00DD1435">
            <w:pPr>
              <w:widowControl w:val="0"/>
              <w:spacing w:line="240" w:lineRule="auto"/>
              <w:ind w:firstLine="567"/>
              <w:jc w:val="both"/>
              <w:rPr>
                <w:rFonts w:ascii="Times New Roman" w:hAnsi="Times New Roman" w:cs="Times New Roman"/>
                <w:b/>
                <w:bCs/>
                <w:noProof/>
                <w:sz w:val="28"/>
                <w:szCs w:val="28"/>
                <w:lang w:val="uz-Cyrl-UZ"/>
              </w:rPr>
            </w:pPr>
            <w:r w:rsidRPr="004D6961">
              <w:rPr>
                <w:rFonts w:ascii="Times New Roman" w:hAnsi="Times New Roman" w:cs="Times New Roman"/>
                <w:b/>
                <w:bCs/>
                <w:noProof/>
                <w:sz w:val="28"/>
                <w:szCs w:val="28"/>
                <w:lang w:val="uz-Cyrl-UZ"/>
              </w:rPr>
              <w:t>Xususiyat</w:t>
            </w:r>
          </w:p>
        </w:tc>
        <w:tc>
          <w:tcPr>
            <w:tcW w:w="6251" w:type="dxa"/>
            <w:shd w:val="clear" w:color="auto" w:fill="auto"/>
            <w:tcMar>
              <w:top w:w="100" w:type="dxa"/>
              <w:left w:w="100" w:type="dxa"/>
              <w:bottom w:w="100" w:type="dxa"/>
              <w:right w:w="100" w:type="dxa"/>
            </w:tcMar>
            <w:vAlign w:val="center"/>
          </w:tcPr>
          <w:p w14:paraId="690C4091" w14:textId="77777777" w:rsidR="004D6961" w:rsidRPr="004D6961" w:rsidRDefault="004D6961" w:rsidP="00DD1435">
            <w:pPr>
              <w:widowControl w:val="0"/>
              <w:spacing w:line="240" w:lineRule="auto"/>
              <w:ind w:firstLine="567"/>
              <w:jc w:val="both"/>
              <w:rPr>
                <w:rFonts w:ascii="Times New Roman" w:hAnsi="Times New Roman" w:cs="Times New Roman"/>
                <w:b/>
                <w:bCs/>
                <w:noProof/>
                <w:sz w:val="28"/>
                <w:szCs w:val="28"/>
                <w:lang w:val="uz-Cyrl-UZ"/>
              </w:rPr>
            </w:pPr>
            <w:r w:rsidRPr="004D6961">
              <w:rPr>
                <w:rFonts w:ascii="Times New Roman" w:hAnsi="Times New Roman" w:cs="Times New Roman"/>
                <w:b/>
                <w:bCs/>
                <w:noProof/>
                <w:sz w:val="28"/>
                <w:szCs w:val="28"/>
                <w:lang w:val="uz-Cyrl-UZ"/>
              </w:rPr>
              <w:t>Izoh/taʼrif</w:t>
            </w:r>
          </w:p>
        </w:tc>
      </w:tr>
      <w:tr w:rsidR="004D6961" w:rsidRPr="00DD1435" w14:paraId="44645B52" w14:textId="77777777" w:rsidTr="00193A66">
        <w:tc>
          <w:tcPr>
            <w:tcW w:w="3109" w:type="dxa"/>
            <w:shd w:val="clear" w:color="auto" w:fill="auto"/>
            <w:tcMar>
              <w:top w:w="100" w:type="dxa"/>
              <w:left w:w="100" w:type="dxa"/>
              <w:bottom w:w="100" w:type="dxa"/>
              <w:right w:w="100" w:type="dxa"/>
            </w:tcMar>
            <w:vAlign w:val="center"/>
          </w:tcPr>
          <w:p w14:paraId="5FEB0D96" w14:textId="77777777"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Validlik</w:t>
            </w:r>
          </w:p>
        </w:tc>
        <w:tc>
          <w:tcPr>
            <w:tcW w:w="6251" w:type="dxa"/>
            <w:shd w:val="clear" w:color="auto" w:fill="auto"/>
            <w:tcMar>
              <w:top w:w="100" w:type="dxa"/>
              <w:left w:w="100" w:type="dxa"/>
              <w:bottom w:w="100" w:type="dxa"/>
              <w:right w:w="100" w:type="dxa"/>
            </w:tcMar>
            <w:vAlign w:val="center"/>
          </w:tcPr>
          <w:p w14:paraId="577526F5" w14:textId="3B43E79F"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Baholash maqsadi, topshiriq boʻyicha koʻrsatmalar va uni bajarishdan kutilmalar baholanuvchilar tomonidan oson tushuniladi.</w:t>
            </w:r>
          </w:p>
        </w:tc>
      </w:tr>
      <w:tr w:rsidR="004D6961" w:rsidRPr="00DD1435" w14:paraId="47411C4A" w14:textId="77777777" w:rsidTr="00193A66">
        <w:tc>
          <w:tcPr>
            <w:tcW w:w="3109" w:type="dxa"/>
            <w:shd w:val="clear" w:color="auto" w:fill="auto"/>
            <w:tcMar>
              <w:top w:w="100" w:type="dxa"/>
              <w:left w:w="100" w:type="dxa"/>
              <w:bottom w:w="100" w:type="dxa"/>
              <w:right w:w="100" w:type="dxa"/>
            </w:tcMar>
            <w:vAlign w:val="center"/>
          </w:tcPr>
          <w:p w14:paraId="59103C38" w14:textId="77777777"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Inklyuzivlik</w:t>
            </w:r>
          </w:p>
        </w:tc>
        <w:tc>
          <w:tcPr>
            <w:tcW w:w="6251" w:type="dxa"/>
            <w:shd w:val="clear" w:color="auto" w:fill="auto"/>
            <w:tcMar>
              <w:top w:w="100" w:type="dxa"/>
              <w:left w:w="100" w:type="dxa"/>
              <w:bottom w:w="100" w:type="dxa"/>
              <w:right w:w="100" w:type="dxa"/>
            </w:tcMar>
            <w:vAlign w:val="center"/>
          </w:tcPr>
          <w:p w14:paraId="5EE30B9B" w14:textId="3719A3EA"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Oʻlchash/baholash koʻzda tutilgan narsalarnigina oʻlchashi/baholashi kerak.</w:t>
            </w:r>
          </w:p>
        </w:tc>
      </w:tr>
      <w:tr w:rsidR="004D6961" w:rsidRPr="00DD1435" w14:paraId="34188415" w14:textId="77777777" w:rsidTr="00193A66">
        <w:tc>
          <w:tcPr>
            <w:tcW w:w="3109" w:type="dxa"/>
            <w:shd w:val="clear" w:color="auto" w:fill="auto"/>
            <w:tcMar>
              <w:top w:w="100" w:type="dxa"/>
              <w:left w:w="100" w:type="dxa"/>
              <w:bottom w:w="100" w:type="dxa"/>
              <w:right w:w="100" w:type="dxa"/>
            </w:tcMar>
            <w:vAlign w:val="center"/>
          </w:tcPr>
          <w:p w14:paraId="27E71AB3" w14:textId="77777777"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Qoʻllaniladigan</w:t>
            </w:r>
          </w:p>
        </w:tc>
        <w:tc>
          <w:tcPr>
            <w:tcW w:w="6251" w:type="dxa"/>
            <w:shd w:val="clear" w:color="auto" w:fill="auto"/>
            <w:tcMar>
              <w:top w:w="100" w:type="dxa"/>
              <w:left w:w="100" w:type="dxa"/>
              <w:bottom w:w="100" w:type="dxa"/>
              <w:right w:w="100" w:type="dxa"/>
            </w:tcMar>
            <w:vAlign w:val="center"/>
          </w:tcPr>
          <w:p w14:paraId="67F81A5E" w14:textId="6DB22A16"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Natijalar baholash vaqti va baholovchilardan qatʼiy nazar izchil boʻlishi lozim.</w:t>
            </w:r>
          </w:p>
        </w:tc>
      </w:tr>
      <w:tr w:rsidR="004D6961" w:rsidRPr="00DD1435" w14:paraId="635E59CC" w14:textId="77777777" w:rsidTr="00193A66">
        <w:tc>
          <w:tcPr>
            <w:tcW w:w="3109" w:type="dxa"/>
            <w:shd w:val="clear" w:color="auto" w:fill="auto"/>
            <w:tcMar>
              <w:top w:w="100" w:type="dxa"/>
              <w:left w:w="100" w:type="dxa"/>
              <w:bottom w:w="100" w:type="dxa"/>
              <w:right w:w="100" w:type="dxa"/>
            </w:tcMar>
            <w:vAlign w:val="center"/>
          </w:tcPr>
          <w:p w14:paraId="2B8FDDBE" w14:textId="77777777"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Ishonchlilik</w:t>
            </w:r>
          </w:p>
        </w:tc>
        <w:tc>
          <w:tcPr>
            <w:tcW w:w="6251" w:type="dxa"/>
            <w:shd w:val="clear" w:color="auto" w:fill="auto"/>
            <w:tcMar>
              <w:top w:w="100" w:type="dxa"/>
              <w:left w:w="100" w:type="dxa"/>
              <w:bottom w:w="100" w:type="dxa"/>
              <w:right w:w="100" w:type="dxa"/>
            </w:tcMar>
            <w:vAlign w:val="center"/>
          </w:tcPr>
          <w:p w14:paraId="493A79C5" w14:textId="67058547"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Turli oʻquvchilar uchun mos boʻlishi lozim.</w:t>
            </w:r>
          </w:p>
        </w:tc>
      </w:tr>
      <w:tr w:rsidR="004D6961" w:rsidRPr="00DD1435" w14:paraId="5824B03B" w14:textId="77777777" w:rsidTr="00193A66">
        <w:tc>
          <w:tcPr>
            <w:tcW w:w="3109" w:type="dxa"/>
            <w:shd w:val="clear" w:color="auto" w:fill="auto"/>
            <w:tcMar>
              <w:top w:w="100" w:type="dxa"/>
              <w:left w:w="100" w:type="dxa"/>
              <w:bottom w:w="100" w:type="dxa"/>
              <w:right w:w="100" w:type="dxa"/>
            </w:tcMar>
            <w:vAlign w:val="center"/>
          </w:tcPr>
          <w:p w14:paraId="35A7E225" w14:textId="77777777"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Aniqlik</w:t>
            </w:r>
          </w:p>
        </w:tc>
        <w:tc>
          <w:tcPr>
            <w:tcW w:w="6251" w:type="dxa"/>
            <w:shd w:val="clear" w:color="auto" w:fill="auto"/>
            <w:tcMar>
              <w:top w:w="100" w:type="dxa"/>
              <w:left w:w="100" w:type="dxa"/>
              <w:bottom w:w="100" w:type="dxa"/>
              <w:right w:w="100" w:type="dxa"/>
            </w:tcMar>
            <w:vAlign w:val="center"/>
          </w:tcPr>
          <w:p w14:paraId="049B62A9" w14:textId="59D6D539"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Maqsadlar, natijalar va vazifalar bir-biriga mos hamda oʻquv dasturi yoki standartga mos boʻlishi lozim.</w:t>
            </w:r>
          </w:p>
        </w:tc>
      </w:tr>
      <w:tr w:rsidR="004D6961" w:rsidRPr="00DD1435" w14:paraId="5C7BD185" w14:textId="77777777" w:rsidTr="00193A66">
        <w:tc>
          <w:tcPr>
            <w:tcW w:w="3109" w:type="dxa"/>
            <w:shd w:val="clear" w:color="auto" w:fill="auto"/>
            <w:tcMar>
              <w:top w:w="100" w:type="dxa"/>
              <w:left w:w="100" w:type="dxa"/>
              <w:bottom w:w="100" w:type="dxa"/>
              <w:right w:w="100" w:type="dxa"/>
            </w:tcMar>
            <w:vAlign w:val="center"/>
          </w:tcPr>
          <w:p w14:paraId="1289A22D" w14:textId="77777777"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Moslik</w:t>
            </w:r>
          </w:p>
        </w:tc>
        <w:tc>
          <w:tcPr>
            <w:tcW w:w="6251" w:type="dxa"/>
            <w:shd w:val="clear" w:color="auto" w:fill="auto"/>
            <w:tcMar>
              <w:top w:w="100" w:type="dxa"/>
              <w:left w:w="100" w:type="dxa"/>
              <w:bottom w:w="100" w:type="dxa"/>
              <w:right w:w="100" w:type="dxa"/>
            </w:tcMar>
            <w:vAlign w:val="center"/>
          </w:tcPr>
          <w:p w14:paraId="451F4A8D" w14:textId="21BEE325" w:rsidR="004D6961" w:rsidRPr="004D6961" w:rsidRDefault="004D6961" w:rsidP="00DD1435">
            <w:pPr>
              <w:widowControl w:val="0"/>
              <w:spacing w:line="240" w:lineRule="auto"/>
              <w:ind w:firstLine="567"/>
              <w:jc w:val="both"/>
              <w:rPr>
                <w:rFonts w:ascii="Times New Roman" w:hAnsi="Times New Roman" w:cs="Times New Roman"/>
                <w:noProof/>
                <w:sz w:val="28"/>
                <w:szCs w:val="28"/>
                <w:lang w:val="uz-Cyrl-UZ"/>
              </w:rPr>
            </w:pPr>
            <w:r w:rsidRPr="004D6961">
              <w:rPr>
                <w:rFonts w:ascii="Times New Roman" w:hAnsi="Times New Roman" w:cs="Times New Roman"/>
                <w:noProof/>
                <w:sz w:val="28"/>
                <w:szCs w:val="28"/>
                <w:lang w:val="uz-Cyrl-UZ"/>
              </w:rPr>
              <w:t>Oʻquvchilarga qayta aloqa va refleksiya orqali oʻrganish imkoniyatini taqdim etishi lozim.</w:t>
            </w:r>
          </w:p>
        </w:tc>
      </w:tr>
    </w:tbl>
    <w:p w14:paraId="741709FC" w14:textId="06AA0773" w:rsidR="003E5889" w:rsidRPr="003E5889" w:rsidRDefault="003E588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3E5889">
        <w:rPr>
          <w:rFonts w:ascii="Times New Roman" w:eastAsia="Times New Roman" w:hAnsi="Times New Roman" w:cs="Times New Roman"/>
          <w:sz w:val="28"/>
          <w:szCs w:val="28"/>
          <w:lang w:val="uz-Latn-UZ" w:eastAsia="ru-RU"/>
        </w:rPr>
        <w:t>Ushbu topshiriqni bajarish</w:t>
      </w:r>
      <w:r w:rsidR="004D6961">
        <w:rPr>
          <w:rFonts w:ascii="Times New Roman" w:eastAsia="Times New Roman" w:hAnsi="Times New Roman" w:cs="Times New Roman"/>
          <w:sz w:val="28"/>
          <w:szCs w:val="28"/>
          <w:lang w:val="uz-Latn-UZ" w:eastAsia="ru-RU"/>
        </w:rPr>
        <w:t>da</w:t>
      </w:r>
      <w:r w:rsidRPr="003E5889">
        <w:rPr>
          <w:rFonts w:ascii="Times New Roman" w:eastAsia="Times New Roman" w:hAnsi="Times New Roman" w:cs="Times New Roman"/>
          <w:sz w:val="28"/>
          <w:szCs w:val="28"/>
          <w:lang w:val="uz-Latn-UZ" w:eastAsia="ru-RU"/>
        </w:rPr>
        <w:t xml:space="preserve"> oʻqituvchilar samarali baholashning oltita xususiyatiga qaragan holda ularning mos taʼrifini topishlari kerak boʻladi. Oʻqituvchilar avval bu mashqni yakka tarzda bajarishi va soʻng javoblarini yonlarida oʻtirgan sheriklariniki bilan taqqoslashlari mumkin boʻladi. </w:t>
      </w:r>
    </w:p>
    <w:p w14:paraId="392F6B9A" w14:textId="77777777" w:rsidR="00DA5F22" w:rsidRDefault="003E588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3E5889">
        <w:rPr>
          <w:rFonts w:ascii="Times New Roman" w:eastAsia="Times New Roman" w:hAnsi="Times New Roman" w:cs="Times New Roman"/>
          <w:sz w:val="28"/>
          <w:szCs w:val="28"/>
          <w:lang w:val="uz-Latn-UZ" w:eastAsia="ru-RU"/>
        </w:rPr>
        <w:t xml:space="preserve">Ushbu mashqqa yakun yasash uchun, oʻqituvchilardan samarali baholashning mazkur xususiyatlarini ularning fikricha eng muhimidan tortib eng muhim boʻlmaganiga koʻra tartibda qoʻyib chiqishni soʻrang. Ulardan yana sheriklari bilan juft boʻlib ishlagan holda nima uchun bunday tartibda qoʻyganliklarini muhokama qilishni va tanlangan tartib uchun oʻz sabablarini bir-birlariga tushuntirishlarini soʻrang. Ushbu xususiyatlarning oldindan belgilangan bironta tartibi mavjud emas. Mashqdagi ushbu bosqichni bajarishdan maqsad oʻqituvchilarga ushbu xususiyatlar haqida yanada chuqurroq fikrlash va ularni oʻz ish faoliyati kontekstiga bogʻlash </w:t>
      </w:r>
      <w:r w:rsidRPr="003E5889">
        <w:rPr>
          <w:rFonts w:ascii="Times New Roman" w:eastAsia="Times New Roman" w:hAnsi="Times New Roman" w:cs="Times New Roman"/>
          <w:sz w:val="28"/>
          <w:szCs w:val="28"/>
          <w:lang w:val="uz-Latn-UZ" w:eastAsia="ru-RU"/>
        </w:rPr>
        <w:lastRenderedPageBreak/>
        <w:t xml:space="preserve">imkonini berish hisoblanadi. Bu boʻyicha umuman boshqacha qarash va fikrga ega boʻlgan oʻqituvchilarning fikr va mulohozalarini tinglash orqali oʻqituvchilar ushbu xususiyatlarga umuman boshqa tomondan nazar solishlari va yanada chuqurroq tushunchaga ega boʻlishlari mumkin. Yakuniy bosqich sifatida oʻqituvchilardan baholashning tamoyillari boʻyicha oʻrganganlari, ularning ahamiyati va oʻzlarinikidan farq qiluvchi qarashlarni umumlashtirgan </w:t>
      </w:r>
      <w:r w:rsidR="00DA5F22" w:rsidRPr="00DA5F22">
        <w:rPr>
          <w:rFonts w:ascii="Times New Roman" w:eastAsia="Times New Roman" w:hAnsi="Times New Roman" w:cs="Times New Roman"/>
          <w:sz w:val="28"/>
          <w:szCs w:val="28"/>
          <w:lang w:val="uz-Latn-UZ" w:eastAsia="ru-RU"/>
        </w:rPr>
        <w:t>holda oʻz refleksiv jurnallariga qayd kiritib qoʻyishlarini soʻra</w:t>
      </w:r>
      <w:r w:rsidR="00DA5F22">
        <w:rPr>
          <w:rFonts w:ascii="Times New Roman" w:eastAsia="Times New Roman" w:hAnsi="Times New Roman" w:cs="Times New Roman"/>
          <w:sz w:val="28"/>
          <w:szCs w:val="28"/>
          <w:lang w:val="uz-Latn-UZ" w:eastAsia="ru-RU"/>
        </w:rPr>
        <w:t>sh lozim.</w:t>
      </w:r>
    </w:p>
    <w:p w14:paraId="665595ED" w14:textId="4EA56023" w:rsidR="00113609" w:rsidRPr="00DA5F22" w:rsidRDefault="00113609" w:rsidP="00DD1435">
      <w:pPr>
        <w:spacing w:before="100" w:beforeAutospacing="1" w:after="100" w:afterAutospacing="1" w:line="240" w:lineRule="auto"/>
        <w:ind w:firstLine="567"/>
        <w:jc w:val="both"/>
        <w:outlineLvl w:val="2"/>
        <w:rPr>
          <w:rFonts w:ascii="Times New Roman" w:eastAsia="Times New Roman" w:hAnsi="Times New Roman" w:cs="Times New Roman"/>
          <w:b/>
          <w:bCs/>
          <w:sz w:val="28"/>
          <w:szCs w:val="28"/>
          <w:lang w:val="uz-Latn-UZ" w:eastAsia="ru-RU"/>
        </w:rPr>
      </w:pPr>
      <w:r w:rsidRPr="00DA5F22">
        <w:rPr>
          <w:rFonts w:ascii="Times New Roman" w:eastAsia="Times New Roman" w:hAnsi="Times New Roman" w:cs="Times New Roman"/>
          <w:b/>
          <w:bCs/>
          <w:sz w:val="28"/>
          <w:szCs w:val="28"/>
          <w:lang w:val="uz-Latn-UZ" w:eastAsia="ru-RU"/>
        </w:rPr>
        <w:tab/>
      </w:r>
      <w:r w:rsidR="00DA5F22">
        <w:rPr>
          <w:rFonts w:ascii="Times New Roman" w:eastAsia="Times New Roman" w:hAnsi="Times New Roman" w:cs="Times New Roman"/>
          <w:b/>
          <w:bCs/>
          <w:sz w:val="28"/>
          <w:szCs w:val="28"/>
          <w:lang w:val="uz-Latn-UZ" w:eastAsia="ru-RU"/>
        </w:rPr>
        <w:t xml:space="preserve">3. </w:t>
      </w:r>
      <w:r w:rsidRPr="00DA5F22">
        <w:rPr>
          <w:rFonts w:ascii="Times New Roman" w:eastAsia="Times New Roman" w:hAnsi="Times New Roman" w:cs="Times New Roman"/>
          <w:b/>
          <w:bCs/>
          <w:sz w:val="28"/>
          <w:szCs w:val="28"/>
          <w:lang w:val="uz-Latn-UZ" w:eastAsia="ru-RU"/>
        </w:rPr>
        <w:t xml:space="preserve">Formativ (shakllantiruvchi) va summativ (xulosalovchi) maqsadlarda baholash </w:t>
      </w:r>
    </w:p>
    <w:p w14:paraId="1BBC38FC" w14:textId="4E5E85A1" w:rsidR="00466209" w:rsidRDefault="0011360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113609">
        <w:rPr>
          <w:rFonts w:ascii="Times New Roman" w:eastAsia="Times New Roman" w:hAnsi="Times New Roman" w:cs="Times New Roman"/>
          <w:sz w:val="28"/>
          <w:szCs w:val="28"/>
          <w:lang w:val="uz-Latn-UZ" w:eastAsia="ru-RU"/>
        </w:rPr>
        <w:t xml:space="preserve">Oʻquvchilarning oʻqib-oʻrganishlariga katta taʼsir koʻrsatuvchi ikkita baholash turi mavjud. Ushbu baholashning ikki turi boʻyicha koʻproq oʻrganish uchun oʻqituvchilar jigsaw mashqini bajarishadi. Bunda har ikkala baholash turi haqida maʼlumot berilgan tarqatma materialdan foydalanishadi. Oʻqituvchilarni ikkita kichik guruhlarga ajrating. Birinchi guruh Formativ baholash haqida maʼlumot berilgan tarqatma materialga diqqatini qaratishadi. Ikkinchi kichik guruh boʻlsa Summativ baholash haqida maʼlumot berilgan tarqatma material bilan ishlashadi. Oʻqituvchilarga mos tarqatma materiallarni berib chiqing va yakka tarzda berilgan maʼlumotni oʻqib chiqishni soʻrang. </w:t>
      </w:r>
    </w:p>
    <w:p w14:paraId="018FB5BC" w14:textId="77777777" w:rsidR="00937F2C" w:rsidRPr="00937F2C" w:rsidRDefault="00937F2C" w:rsidP="00DD1435">
      <w:pPr>
        <w:pStyle w:val="a5"/>
        <w:spacing w:line="240" w:lineRule="auto"/>
        <w:jc w:val="both"/>
        <w:rPr>
          <w:rFonts w:ascii="Times New Roman" w:hAnsi="Times New Roman" w:cs="Times New Roman"/>
          <w:b/>
          <w:bCs/>
          <w:sz w:val="28"/>
          <w:szCs w:val="28"/>
          <w:lang w:val="uz-Latn-UZ"/>
        </w:rPr>
      </w:pPr>
      <w:r w:rsidRPr="00937F2C">
        <w:rPr>
          <w:rFonts w:ascii="Times New Roman" w:hAnsi="Times New Roman" w:cs="Times New Roman"/>
          <w:b/>
          <w:bCs/>
          <w:sz w:val="28"/>
          <w:szCs w:val="28"/>
          <w:lang w:val="uz-Latn-UZ"/>
        </w:rPr>
        <w:t xml:space="preserve">3-tarqatma material: Formativ baholashga kirish </w:t>
      </w:r>
    </w:p>
    <w:p w14:paraId="013B8D12" w14:textId="77777777" w:rsidR="00937F2C" w:rsidRPr="00937F2C" w:rsidRDefault="00937F2C" w:rsidP="00DD1435">
      <w:pPr>
        <w:pStyle w:val="a5"/>
        <w:spacing w:line="240" w:lineRule="auto"/>
        <w:jc w:val="both"/>
        <w:rPr>
          <w:rFonts w:ascii="Times New Roman" w:hAnsi="Times New Roman" w:cs="Times New Roman"/>
          <w:b/>
          <w:bCs/>
          <w:sz w:val="28"/>
          <w:szCs w:val="28"/>
          <w:lang w:val="uz-Latn-UZ"/>
        </w:rPr>
      </w:pPr>
    </w:p>
    <w:p w14:paraId="649F9F9D" w14:textId="77777777" w:rsidR="00937F2C" w:rsidRPr="00937F2C" w:rsidRDefault="00937F2C" w:rsidP="00DD1435">
      <w:pPr>
        <w:pStyle w:val="a5"/>
        <w:spacing w:line="240" w:lineRule="auto"/>
        <w:ind w:left="0" w:firstLine="414"/>
        <w:jc w:val="both"/>
        <w:rPr>
          <w:rFonts w:ascii="Times New Roman" w:hAnsi="Times New Roman" w:cs="Times New Roman"/>
          <w:sz w:val="28"/>
          <w:szCs w:val="28"/>
          <w:lang w:val="uz-Latn-UZ"/>
        </w:rPr>
      </w:pPr>
      <w:r w:rsidRPr="00937F2C">
        <w:rPr>
          <w:rFonts w:ascii="Times New Roman" w:hAnsi="Times New Roman" w:cs="Times New Roman"/>
          <w:sz w:val="28"/>
          <w:szCs w:val="28"/>
          <w:lang w:val="uz-Latn-UZ"/>
        </w:rPr>
        <w:t xml:space="preserve">Formativ (shakllantiruvchi) maqsadlarda baholash yoki qisqacha qilib aytganda formativ baholash, samarali oʻqitishning asosini tashkil qilib, oʻqitish jarayonida oʻquvchilarning oʻqib-oʻrganishini monitoring qilish va takomillashtirish uchun ishlab chiqiladi. Boʻlim, chorak yoki yunitning soʻngida oʻqib-oʻrganishni baholovchi summativ (xulosalovchi) baholashdan farqli oʻlaroq, formativ baholash uzluksiz jarayon boʻlib, ham oʻqituvchilarga ham oʻquvchilarga oʻzlarining kuchli va zaif tomonlarini aniqlash, takomillashtirish kerak boʻlgan jabhalarni aniqlashtirish va tezkor ravishda qoʻyilishi kerak boʻlgan keyingi qadamlarni aniqlash imkonini beradi. </w:t>
      </w:r>
    </w:p>
    <w:p w14:paraId="5ABB3897" w14:textId="77777777" w:rsidR="00937F2C" w:rsidRPr="005064A3" w:rsidRDefault="00937F2C" w:rsidP="00DD1435">
      <w:pPr>
        <w:pStyle w:val="a5"/>
        <w:spacing w:line="240" w:lineRule="auto"/>
        <w:ind w:left="0" w:firstLine="414"/>
        <w:jc w:val="both"/>
        <w:rPr>
          <w:rFonts w:ascii="Times New Roman" w:hAnsi="Times New Roman" w:cs="Times New Roman"/>
          <w:sz w:val="28"/>
          <w:szCs w:val="28"/>
          <w:lang w:val="en"/>
        </w:rPr>
      </w:pPr>
      <w:proofErr w:type="spellStart"/>
      <w:r w:rsidRPr="005064A3">
        <w:rPr>
          <w:rFonts w:ascii="Times New Roman" w:hAnsi="Times New Roman" w:cs="Times New Roman"/>
          <w:sz w:val="28"/>
          <w:szCs w:val="28"/>
          <w:lang w:val="en"/>
        </w:rPr>
        <w:t>Formativ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afzalliklari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foydali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tomonlaridan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w:t>
      </w:r>
      <w:bookmarkStart w:id="0" w:name="_GoBack"/>
      <w:bookmarkEnd w:id="0"/>
      <w:r w:rsidRPr="005064A3">
        <w:rPr>
          <w:rFonts w:ascii="Times New Roman" w:hAnsi="Times New Roman" w:cs="Times New Roman"/>
          <w:sz w:val="28"/>
          <w:szCs w:val="28"/>
          <w:lang w:val="en"/>
        </w:rPr>
        <w:t>ittasi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bu</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jarayonini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yoʻnaltirishga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yordam</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berishidadir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Oʻqituvchilar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darslar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davomida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formativ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topshiriqlari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sifatida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qoʻllanilgan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viktorinalar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muhokamalar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yoki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oʻz</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kuzatuvlari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orqali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olingan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maʼlumotlarga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tayangan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holda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oʻqitish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metodlarini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moslashtirishlari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tushunmovchiliklar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oʻtilayotgan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materiallarni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tushunishidagi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qiyinchiliklarga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tezkor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tarzda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murojaat</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qilish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imkonini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beradi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Masalar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oʻqituvchi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chiqish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chiptalari</w:t>
      </w:r>
      <w:proofErr w:type="spellEnd"/>
      <w:r w:rsidRPr="005064A3">
        <w:rPr>
          <w:rFonts w:ascii="Times New Roman" w:hAnsi="Times New Roman" w:cs="Times New Roman"/>
          <w:sz w:val="28"/>
          <w:szCs w:val="28"/>
          <w:lang w:val="en"/>
        </w:rPr>
        <w:t>” (</w:t>
      </w:r>
      <w:proofErr w:type="spellStart"/>
      <w:r w:rsidRPr="005064A3">
        <w:rPr>
          <w:rFonts w:ascii="Times New Roman" w:hAnsi="Times New Roman" w:cs="Times New Roman"/>
          <w:sz w:val="28"/>
          <w:szCs w:val="28"/>
          <w:lang w:val="en"/>
        </w:rPr>
        <w:t>oʻquvchilar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oʻz</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ishini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tekshirish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oʻrganayotganlari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hamda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erishayotgan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natijalari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xususida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refleksiv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mushohoda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yuritish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imkonini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beruvchi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mezonlar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roʻyxatini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berish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orqali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dars</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davomida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oʻtilgan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tushuncha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yoki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mavzuniing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tomonidan</w:t>
      </w:r>
      <w:proofErr w:type="spellEnd"/>
      <w:r w:rsidRPr="005064A3">
        <w:rPr>
          <w:rFonts w:ascii="Times New Roman" w:hAnsi="Times New Roman" w:cs="Times New Roman"/>
          <w:sz w:val="28"/>
          <w:szCs w:val="28"/>
          <w:lang w:val="en"/>
        </w:rPr>
        <w:t xml:space="preserve"> </w:t>
      </w:r>
      <w:proofErr w:type="spellStart"/>
      <w:proofErr w:type="gramStart"/>
      <w:r w:rsidRPr="005064A3">
        <w:rPr>
          <w:rFonts w:ascii="Times New Roman" w:hAnsi="Times New Roman" w:cs="Times New Roman"/>
          <w:sz w:val="28"/>
          <w:szCs w:val="28"/>
          <w:lang w:val="en"/>
        </w:rPr>
        <w:t>tushunilganligini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oʻlchashi</w:t>
      </w:r>
      <w:proofErr w:type="spellEnd"/>
      <w:proofErr w:type="gram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mumkin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zarur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boʻlsa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keyingi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kun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ushbu</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mavzu</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yoki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oʻtilgan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tushunchani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yana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takrorlashi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mumkin</w:t>
      </w:r>
      <w:proofErr w:type="spellEnd"/>
      <w:r w:rsidRPr="005064A3">
        <w:rPr>
          <w:rFonts w:ascii="Times New Roman" w:hAnsi="Times New Roman" w:cs="Times New Roman"/>
          <w:sz w:val="28"/>
          <w:szCs w:val="28"/>
          <w:lang w:val="en"/>
        </w:rPr>
        <w:t xml:space="preserve">. </w:t>
      </w:r>
    </w:p>
    <w:p w14:paraId="5B76CF52" w14:textId="77777777" w:rsidR="00937F2C" w:rsidRPr="005064A3" w:rsidRDefault="00937F2C" w:rsidP="00DD1435">
      <w:pPr>
        <w:pStyle w:val="a5"/>
        <w:spacing w:line="240" w:lineRule="auto"/>
        <w:ind w:left="0" w:firstLine="414"/>
        <w:jc w:val="both"/>
        <w:rPr>
          <w:rFonts w:ascii="Times New Roman" w:hAnsi="Times New Roman" w:cs="Times New Roman"/>
          <w:sz w:val="28"/>
          <w:szCs w:val="28"/>
          <w:lang w:val="en"/>
        </w:rPr>
      </w:pPr>
      <w:proofErr w:type="spellStart"/>
      <w:r w:rsidRPr="005064A3">
        <w:rPr>
          <w:rFonts w:ascii="Times New Roman" w:hAnsi="Times New Roman" w:cs="Times New Roman"/>
          <w:sz w:val="28"/>
          <w:szCs w:val="28"/>
          <w:lang w:val="en"/>
        </w:rPr>
        <w:lastRenderedPageBreak/>
        <w:t>Formativ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yana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bir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foydali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tomoni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bu</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oʻz</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oʻqib-oʻrganishiga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egalik</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qilish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unga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masʼuliyatli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boʻlishga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ragʻbatlantirishida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aks</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etadi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Oʻz-oʻzini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oʻzaro</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bir-birini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kabi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texnikalari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erishayotgan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natijalari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boʻyicha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refleksiv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mushohoda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qilish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shasxiy</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maqsadlarni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belgilash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imkonini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beradi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Bunday</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refleksiv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amaliyot</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nafaqat</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tanqidiy</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fikrlash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koʻnikmalarini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rivojlantiradi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balki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ularning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taʼlim</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olish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jarayonida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faol</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ishtirok</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etishga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undaydi</w:t>
      </w:r>
      <w:proofErr w:type="spellEnd"/>
      <w:r w:rsidRPr="005064A3">
        <w:rPr>
          <w:rFonts w:ascii="Times New Roman" w:hAnsi="Times New Roman" w:cs="Times New Roman"/>
          <w:sz w:val="28"/>
          <w:szCs w:val="28"/>
          <w:lang w:val="en"/>
        </w:rPr>
        <w:t xml:space="preserve">. </w:t>
      </w:r>
    </w:p>
    <w:p w14:paraId="77FC6E27" w14:textId="77777777" w:rsidR="00937F2C" w:rsidRPr="005064A3" w:rsidRDefault="00937F2C" w:rsidP="00DD1435">
      <w:pPr>
        <w:pStyle w:val="a5"/>
        <w:spacing w:line="240" w:lineRule="auto"/>
        <w:ind w:left="0" w:firstLine="414"/>
        <w:jc w:val="both"/>
        <w:rPr>
          <w:rFonts w:ascii="Times New Roman" w:hAnsi="Times New Roman" w:cs="Times New Roman"/>
          <w:sz w:val="28"/>
          <w:szCs w:val="28"/>
          <w:lang w:val="en"/>
        </w:rPr>
      </w:pPr>
      <w:proofErr w:type="spellStart"/>
      <w:r w:rsidRPr="005064A3">
        <w:rPr>
          <w:rFonts w:ascii="Times New Roman" w:hAnsi="Times New Roman" w:cs="Times New Roman"/>
          <w:sz w:val="28"/>
          <w:szCs w:val="28"/>
          <w:lang w:val="en"/>
        </w:rPr>
        <w:t>Formativ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qachonki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undan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tez-tez</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turli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koʻrinishlarda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foydalanib</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turilsagina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ushbu</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kelib</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chiqadigan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salbiy</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oqibatlar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uchun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qanchalik</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kam</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boʻlsa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shuncha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samarali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hisoblanadi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Oʻqituvchilar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ushbu</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turini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amalda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qoʻllashning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turli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strategiyalaridan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norasmiy</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savol-javobdan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tortib</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anchayin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strukturalashgan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fikrla-muhokama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qil-oʻrtoqlash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kabi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strategiyalardan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foydalanishlari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mumkin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Bundan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kutilgan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yakuniy</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maqsad</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uchun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tajriba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qilish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xatolarga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yoʻl</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qoʻyish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ulardan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oʻrganish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imkonini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beruvchi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qoʻllab-quvvatlovchi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taʼlim</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muhitini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yaratish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hisoblanadi</w:t>
      </w:r>
      <w:proofErr w:type="spellEnd"/>
      <w:r w:rsidRPr="005064A3">
        <w:rPr>
          <w:rFonts w:ascii="Times New Roman" w:hAnsi="Times New Roman" w:cs="Times New Roman"/>
          <w:sz w:val="28"/>
          <w:szCs w:val="28"/>
          <w:lang w:val="en"/>
        </w:rPr>
        <w:t xml:space="preserve">. </w:t>
      </w:r>
    </w:p>
    <w:p w14:paraId="2A1AC78E" w14:textId="77777777" w:rsidR="00937F2C" w:rsidRPr="005064A3" w:rsidRDefault="00937F2C" w:rsidP="00DD1435">
      <w:pPr>
        <w:pStyle w:val="a5"/>
        <w:spacing w:line="240" w:lineRule="auto"/>
        <w:ind w:left="0" w:firstLine="414"/>
        <w:jc w:val="both"/>
        <w:rPr>
          <w:rFonts w:ascii="Times New Roman" w:hAnsi="Times New Roman" w:cs="Times New Roman"/>
          <w:sz w:val="28"/>
          <w:szCs w:val="28"/>
          <w:lang w:val="en"/>
        </w:rPr>
      </w:pPr>
      <w:proofErr w:type="spellStart"/>
      <w:r w:rsidRPr="005064A3">
        <w:rPr>
          <w:rFonts w:ascii="Times New Roman" w:hAnsi="Times New Roman" w:cs="Times New Roman"/>
          <w:sz w:val="28"/>
          <w:szCs w:val="28"/>
          <w:lang w:val="en"/>
        </w:rPr>
        <w:t>Inklyuziv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sinflarda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turli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ehtiyojlariga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murojaat</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qilish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uchun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oʻqituvchilar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tabaqalashtirilgan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formativ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vositalaridan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foydalanishi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yaʼni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oʻquvchilarning</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turli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darajalari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ehtiyojlaridan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kelib</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chiquvchi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topshiriq</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vazifalardan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foydalanishi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mumkin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Masalan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ayrim</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oʻquvchilar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chiqish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chiptasi”ni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bajarishda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qisqacharoq</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topshiriqni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bajarishi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yoki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javoblarini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yozma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taqdim</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etish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oʻrniga</w:t>
      </w:r>
      <w:proofErr w:type="spellEnd"/>
      <w:r w:rsidRPr="005064A3">
        <w:rPr>
          <w:rFonts w:ascii="Times New Roman" w:hAnsi="Times New Roman" w:cs="Times New Roman"/>
          <w:sz w:val="28"/>
          <w:szCs w:val="28"/>
          <w:lang w:val="en"/>
        </w:rPr>
        <w:t xml:space="preserve"> audio </w:t>
      </w:r>
      <w:proofErr w:type="spellStart"/>
      <w:r w:rsidRPr="005064A3">
        <w:rPr>
          <w:rFonts w:ascii="Times New Roman" w:hAnsi="Times New Roman" w:cs="Times New Roman"/>
          <w:sz w:val="28"/>
          <w:szCs w:val="28"/>
          <w:lang w:val="en"/>
        </w:rPr>
        <w:t>matn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taqdim</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etishlari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mumkin</w:t>
      </w:r>
      <w:proofErr w:type="spellEnd"/>
      <w:r w:rsidRPr="005064A3">
        <w:rPr>
          <w:rFonts w:ascii="Times New Roman" w:hAnsi="Times New Roman" w:cs="Times New Roman"/>
          <w:sz w:val="28"/>
          <w:szCs w:val="28"/>
          <w:lang w:val="en"/>
        </w:rPr>
        <w:t xml:space="preserve">. </w:t>
      </w:r>
    </w:p>
    <w:p w14:paraId="60664FF3" w14:textId="77777777" w:rsidR="00937F2C" w:rsidRPr="005064A3" w:rsidRDefault="00937F2C" w:rsidP="00DD1435">
      <w:pPr>
        <w:pStyle w:val="a5"/>
        <w:spacing w:line="240" w:lineRule="auto"/>
        <w:ind w:left="0" w:firstLine="414"/>
        <w:jc w:val="both"/>
        <w:rPr>
          <w:rFonts w:ascii="Times New Roman" w:hAnsi="Times New Roman" w:cs="Times New Roman"/>
          <w:sz w:val="28"/>
          <w:szCs w:val="28"/>
          <w:lang w:val="en"/>
        </w:rPr>
      </w:pPr>
      <w:proofErr w:type="spellStart"/>
      <w:r w:rsidRPr="005064A3">
        <w:rPr>
          <w:rFonts w:ascii="Times New Roman" w:hAnsi="Times New Roman" w:cs="Times New Roman"/>
          <w:sz w:val="28"/>
          <w:szCs w:val="28"/>
          <w:lang w:val="en"/>
        </w:rPr>
        <w:t>Kundalik</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amaliyotga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formativ</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baholashni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kiritish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orqali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oʻqituvchilar</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oʻsish</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va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uzluksiz</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takomillashishga</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qaratilgan</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dinamik</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sinf</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madaniyatini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yaratishlari</w:t>
      </w:r>
      <w:proofErr w:type="spellEnd"/>
      <w:r w:rsidRPr="005064A3">
        <w:rPr>
          <w:rFonts w:ascii="Times New Roman" w:hAnsi="Times New Roman" w:cs="Times New Roman"/>
          <w:sz w:val="28"/>
          <w:szCs w:val="28"/>
          <w:lang w:val="en"/>
        </w:rPr>
        <w:t xml:space="preserve"> </w:t>
      </w:r>
      <w:proofErr w:type="spellStart"/>
      <w:r w:rsidRPr="005064A3">
        <w:rPr>
          <w:rFonts w:ascii="Times New Roman" w:hAnsi="Times New Roman" w:cs="Times New Roman"/>
          <w:sz w:val="28"/>
          <w:szCs w:val="28"/>
          <w:lang w:val="en"/>
        </w:rPr>
        <w:t>mumkin</w:t>
      </w:r>
      <w:proofErr w:type="spellEnd"/>
      <w:r w:rsidRPr="005064A3">
        <w:rPr>
          <w:rFonts w:ascii="Times New Roman" w:hAnsi="Times New Roman" w:cs="Times New Roman"/>
          <w:sz w:val="28"/>
          <w:szCs w:val="28"/>
          <w:lang w:val="en"/>
        </w:rPr>
        <w:t>.</w:t>
      </w:r>
    </w:p>
    <w:p w14:paraId="5DFA00E4" w14:textId="52E7A545" w:rsidR="00113609" w:rsidRPr="00113609" w:rsidRDefault="00113609" w:rsidP="00DD1435">
      <w:pPr>
        <w:spacing w:before="100" w:beforeAutospacing="1" w:after="100" w:afterAutospacing="1" w:line="240" w:lineRule="auto"/>
        <w:ind w:firstLine="567"/>
        <w:jc w:val="both"/>
        <w:outlineLvl w:val="2"/>
        <w:rPr>
          <w:rFonts w:ascii="Times New Roman" w:eastAsia="Times New Roman" w:hAnsi="Times New Roman" w:cs="Times New Roman"/>
          <w:sz w:val="28"/>
          <w:szCs w:val="28"/>
          <w:lang w:val="uz-Latn-UZ" w:eastAsia="ru-RU"/>
        </w:rPr>
      </w:pPr>
      <w:r w:rsidRPr="00113609">
        <w:rPr>
          <w:rFonts w:ascii="Times New Roman" w:eastAsia="Times New Roman" w:hAnsi="Times New Roman" w:cs="Times New Roman"/>
          <w:sz w:val="28"/>
          <w:szCs w:val="28"/>
          <w:lang w:val="uz-Latn-UZ" w:eastAsia="ru-RU"/>
        </w:rPr>
        <w:t xml:space="preserve">Oʻqituvchilardan oʻqish davomida matndagi asosiy gʻoyalarni belgilab chiqishni va tegishli qaydlar qilishni soʻrang. Birinchi bosqichni tamomlagach, oʻqituvchilar Formativ baholash boʻyicha “ekspert” va Summativ baholash boʻyicha “ekspert”lar bilan juftlanadi. Har bir oʻqituvchilar juftligi tarqatma materialda oʻzlariga tegishli mavzu boʻyicha oʻrganganlarini oʻz hamrohlari bilan oʻrtoqlashadi, ikkita baholash turi oʻrtasidagi farqli tomonlarni muhokama qilishadi va oʻz tajribalarida ushbu baholash turlaridan qanday foydalanganliklari boʻyicha misollar keltirishadi. Soʻng ular oʻz xulosalarini umumlashtirgan holda hamkorlikda poster yaratishadi va bu posterda ular yangi grafik organayzer yaratib ikkala baholash turiga tushuntirish berishadi. Ular shuningdek posterga har ikkala baholash turining xususiyatini tushuntitib beruvchi belgi, rasm va simvollar tasvirini tushirishadi. </w:t>
      </w:r>
    </w:p>
    <w:p w14:paraId="38700933" w14:textId="76AA6187" w:rsidR="002512C2" w:rsidRDefault="004E609D" w:rsidP="00DD1435">
      <w:pPr>
        <w:spacing w:before="100" w:beforeAutospacing="1" w:after="100" w:afterAutospacing="1" w:line="240" w:lineRule="auto"/>
        <w:ind w:firstLine="567"/>
        <w:jc w:val="both"/>
        <w:rPr>
          <w:rFonts w:ascii="Times New Roman" w:eastAsia="Times New Roman" w:hAnsi="Times New Roman" w:cs="Times New Roman"/>
          <w:sz w:val="28"/>
          <w:szCs w:val="28"/>
          <w:lang w:val="uz-Latn-UZ" w:eastAsia="ru-RU"/>
        </w:rPr>
      </w:pPr>
      <w:r w:rsidRPr="004E609D">
        <w:rPr>
          <w:rFonts w:ascii="Times New Roman" w:eastAsia="Times New Roman" w:hAnsi="Times New Roman" w:cs="Times New Roman"/>
          <w:sz w:val="28"/>
          <w:szCs w:val="28"/>
          <w:lang w:val="uz-Latn-UZ" w:eastAsia="ru-RU"/>
        </w:rPr>
        <w:t>Yaratilgan posterlar auditoriya devorlariga osib qoʻyiladi va oʻqituvchilar galereya boʻylab sayohat qilishadi. Bunda oʻqituvchilar auditoriya boʻylab yurib tayyorlangan posterlarni tomosha qilishadi, ularda berilgan maʼlumotlar bilan tanishib chiqishadi hamda oʻzlari uchun tegishli qaydlar olishadi. Yakuniy bosqich sifatida oʻqituvchilardan oʻz refleksiv jurnallariga ushbu faoliyatdan oʻrganganlari boʻyicha hamda sinfxonada ushbu baholash turlaridan foydalanishning amaliy jihatlari haqida qisqacha qayd qilib qoʻyishni soʻrang.</w:t>
      </w:r>
    </w:p>
    <w:p w14:paraId="04C0B933" w14:textId="77777777" w:rsidR="004E609D" w:rsidRPr="004E609D" w:rsidRDefault="004E609D" w:rsidP="00DD1435">
      <w:pPr>
        <w:spacing w:before="100" w:beforeAutospacing="1" w:after="100" w:afterAutospacing="1" w:line="240" w:lineRule="auto"/>
        <w:ind w:firstLine="567"/>
        <w:jc w:val="both"/>
        <w:rPr>
          <w:rFonts w:ascii="Times New Roman" w:eastAsia="Times New Roman" w:hAnsi="Times New Roman" w:cs="Times New Roman"/>
          <w:sz w:val="28"/>
          <w:szCs w:val="28"/>
          <w:lang w:val="uz-Latn-UZ" w:eastAsia="ru-RU"/>
        </w:rPr>
      </w:pPr>
      <w:r w:rsidRPr="004E609D">
        <w:rPr>
          <w:rFonts w:ascii="Times New Roman" w:eastAsia="Times New Roman" w:hAnsi="Times New Roman" w:cs="Times New Roman"/>
          <w:sz w:val="28"/>
          <w:szCs w:val="28"/>
          <w:lang w:val="uz-Latn-UZ" w:eastAsia="ru-RU"/>
        </w:rPr>
        <w:lastRenderedPageBreak/>
        <w:t xml:space="preserve">Ushbu mavzuga kirish mashqi sifatida oʻqituvchilarga Kirish mashqida toʻgʻri yoki notoʻgʻriligini topish soʻralgan 5 ta gap berilgan edi. Ushbu bosqichda oʻqituvchilar kirish mashqidagi javoblarini qayta koʻrib chiqishadi va kerak hollarda oʻz javoblariga kerakli tuzatishlar kiritishadi hamda ushbu tuzatishlarni kiritishlariga turtki boʻlgan sabablarni keltirishadi. </w:t>
      </w:r>
    </w:p>
    <w:p w14:paraId="708D9E62" w14:textId="4083C2B5" w:rsidR="004E609D" w:rsidRPr="004E609D" w:rsidRDefault="004E609D" w:rsidP="00DD1435">
      <w:pPr>
        <w:spacing w:before="100" w:beforeAutospacing="1" w:after="100" w:afterAutospacing="1" w:line="240" w:lineRule="auto"/>
        <w:ind w:firstLine="567"/>
        <w:jc w:val="both"/>
        <w:rPr>
          <w:rFonts w:ascii="Times New Roman" w:eastAsia="Times New Roman" w:hAnsi="Times New Roman" w:cs="Times New Roman"/>
          <w:sz w:val="28"/>
          <w:szCs w:val="28"/>
          <w:lang w:val="uz-Latn-UZ" w:eastAsia="ru-RU"/>
        </w:rPr>
      </w:pPr>
      <w:r w:rsidRPr="004E609D">
        <w:rPr>
          <w:rFonts w:ascii="Times New Roman" w:eastAsia="Times New Roman" w:hAnsi="Times New Roman" w:cs="Times New Roman"/>
          <w:sz w:val="28"/>
          <w:szCs w:val="28"/>
          <w:lang w:val="uz-Latn-UZ" w:eastAsia="ru-RU"/>
        </w:rPr>
        <w:t xml:space="preserve">Ilk bor berilgan javoblarini tekshirib boʻlishgach va kerakli tuzatishlarni kiritib boʻlgach, oʻqituvchilarga </w:t>
      </w:r>
      <w:r w:rsidR="00395586">
        <w:rPr>
          <w:rFonts w:ascii="Times New Roman" w:eastAsia="Times New Roman" w:hAnsi="Times New Roman" w:cs="Times New Roman"/>
          <w:sz w:val="28"/>
          <w:szCs w:val="28"/>
          <w:lang w:val="uz-Latn-UZ" w:eastAsia="ru-RU"/>
        </w:rPr>
        <w:t>1-</w:t>
      </w:r>
      <w:r w:rsidRPr="004E609D">
        <w:rPr>
          <w:rFonts w:ascii="Times New Roman" w:eastAsia="Times New Roman" w:hAnsi="Times New Roman" w:cs="Times New Roman"/>
          <w:sz w:val="28"/>
          <w:szCs w:val="28"/>
          <w:lang w:val="uz-Latn-UZ" w:eastAsia="ru-RU"/>
        </w:rPr>
        <w:t xml:space="preserve">Refleksiya tarqatma materialida berilgan tavsiya etilgan javoblarni bering. </w:t>
      </w:r>
    </w:p>
    <w:p w14:paraId="016C8211" w14:textId="04021309" w:rsidR="004E609D" w:rsidRDefault="004E609D" w:rsidP="00DD1435">
      <w:pPr>
        <w:spacing w:before="100" w:beforeAutospacing="1" w:after="100" w:afterAutospacing="1" w:line="240" w:lineRule="auto"/>
        <w:ind w:firstLine="567"/>
        <w:jc w:val="both"/>
        <w:rPr>
          <w:rFonts w:ascii="Times New Roman" w:eastAsia="Times New Roman" w:hAnsi="Times New Roman" w:cs="Times New Roman"/>
          <w:sz w:val="28"/>
          <w:szCs w:val="28"/>
          <w:lang w:val="uz-Latn-UZ" w:eastAsia="ru-RU"/>
        </w:rPr>
      </w:pPr>
      <w:r w:rsidRPr="004E609D">
        <w:rPr>
          <w:rFonts w:ascii="Times New Roman" w:eastAsia="Times New Roman" w:hAnsi="Times New Roman" w:cs="Times New Roman"/>
          <w:sz w:val="28"/>
          <w:szCs w:val="28"/>
          <w:lang w:val="uz-Latn-UZ" w:eastAsia="ru-RU"/>
        </w:rPr>
        <w:t>Oʻqituvchilardan oʻz javoblarini tavsiya etilgan javoblar bilan taqqoslashni soʻrang va ular payqagan har qanday farqli tomonlarni qayd qilishlarini soʻrang. Yakunlovchi bosqich sifatida oʻqituvchilar ushbu mashqda oʻrganganlari boʻyicha xulosalarini refleksiv jurnallariga qayd qilib qoʻyishadi.</w:t>
      </w:r>
    </w:p>
    <w:p w14:paraId="784EF9E0" w14:textId="77777777" w:rsidR="004E609D" w:rsidRPr="004E609D" w:rsidRDefault="004E609D" w:rsidP="00DD1435">
      <w:pPr>
        <w:spacing w:before="100" w:beforeAutospacing="1" w:after="100" w:afterAutospacing="1" w:line="240" w:lineRule="auto"/>
        <w:ind w:firstLine="567"/>
        <w:jc w:val="both"/>
        <w:rPr>
          <w:rFonts w:ascii="Times New Roman" w:hAnsi="Times New Roman" w:cs="Times New Roman"/>
          <w:sz w:val="28"/>
          <w:szCs w:val="28"/>
          <w:lang w:val="uz-Latn-UZ"/>
        </w:rPr>
      </w:pPr>
    </w:p>
    <w:sectPr w:rsidR="004E609D" w:rsidRPr="004E6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B59E2"/>
    <w:multiLevelType w:val="multilevel"/>
    <w:tmpl w:val="D4CE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AF41D9"/>
    <w:multiLevelType w:val="multilevel"/>
    <w:tmpl w:val="DD06BB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2803E5"/>
    <w:multiLevelType w:val="multilevel"/>
    <w:tmpl w:val="E49A71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sz w:val="27"/>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C7AD3"/>
    <w:multiLevelType w:val="multilevel"/>
    <w:tmpl w:val="8DFEBE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D54F13"/>
    <w:multiLevelType w:val="multilevel"/>
    <w:tmpl w:val="8EB2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E3518"/>
    <w:multiLevelType w:val="multilevel"/>
    <w:tmpl w:val="10FE4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487880"/>
    <w:multiLevelType w:val="multilevel"/>
    <w:tmpl w:val="3DF4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D21BB"/>
    <w:multiLevelType w:val="multilevel"/>
    <w:tmpl w:val="7FF8D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8F0A0B"/>
    <w:multiLevelType w:val="multilevel"/>
    <w:tmpl w:val="F2764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9F611A"/>
    <w:multiLevelType w:val="hybridMultilevel"/>
    <w:tmpl w:val="206412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D928F6"/>
    <w:multiLevelType w:val="multilevel"/>
    <w:tmpl w:val="446E90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E433EB"/>
    <w:multiLevelType w:val="multilevel"/>
    <w:tmpl w:val="D4BA94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063D2A"/>
    <w:multiLevelType w:val="multilevel"/>
    <w:tmpl w:val="5D1C4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966F5"/>
    <w:multiLevelType w:val="multilevel"/>
    <w:tmpl w:val="13AE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F21CD0"/>
    <w:multiLevelType w:val="multilevel"/>
    <w:tmpl w:val="11F8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9B74F7"/>
    <w:multiLevelType w:val="multilevel"/>
    <w:tmpl w:val="F81CC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B14D1C"/>
    <w:multiLevelType w:val="multilevel"/>
    <w:tmpl w:val="CB0E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4A790C"/>
    <w:multiLevelType w:val="multilevel"/>
    <w:tmpl w:val="EC5C4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
      <w:numFmt w:val="decimal"/>
      <w:lvlText w:val="%3."/>
      <w:lvlJc w:val="left"/>
      <w:pPr>
        <w:ind w:left="2160" w:hanging="360"/>
      </w:pPr>
      <w:rPr>
        <w:rFonts w:hint="default"/>
        <w:b/>
        <w:sz w:val="27"/>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E264F7"/>
    <w:multiLevelType w:val="multilevel"/>
    <w:tmpl w:val="5368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6A68B2"/>
    <w:multiLevelType w:val="multilevel"/>
    <w:tmpl w:val="74381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EA01E8"/>
    <w:multiLevelType w:val="multilevel"/>
    <w:tmpl w:val="C02E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27204B"/>
    <w:multiLevelType w:val="multilevel"/>
    <w:tmpl w:val="2ECC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4C5E66"/>
    <w:multiLevelType w:val="multilevel"/>
    <w:tmpl w:val="66DC78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3421E6"/>
    <w:multiLevelType w:val="multilevel"/>
    <w:tmpl w:val="61FC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A41A51"/>
    <w:multiLevelType w:val="multilevel"/>
    <w:tmpl w:val="7D6C1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CA3614"/>
    <w:multiLevelType w:val="multilevel"/>
    <w:tmpl w:val="AE86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7938B7"/>
    <w:multiLevelType w:val="multilevel"/>
    <w:tmpl w:val="2B1C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722E98"/>
    <w:multiLevelType w:val="multilevel"/>
    <w:tmpl w:val="7AB6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706BB4"/>
    <w:multiLevelType w:val="hybridMultilevel"/>
    <w:tmpl w:val="3AB0C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2461FF"/>
    <w:multiLevelType w:val="multilevel"/>
    <w:tmpl w:val="702C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A94C0B"/>
    <w:multiLevelType w:val="multilevel"/>
    <w:tmpl w:val="1AD2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853410"/>
    <w:multiLevelType w:val="hybridMultilevel"/>
    <w:tmpl w:val="206412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11177A"/>
    <w:multiLevelType w:val="multilevel"/>
    <w:tmpl w:val="CED8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B35A11"/>
    <w:multiLevelType w:val="multilevel"/>
    <w:tmpl w:val="1074B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145FAF"/>
    <w:multiLevelType w:val="multilevel"/>
    <w:tmpl w:val="10F2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7943EE"/>
    <w:multiLevelType w:val="multilevel"/>
    <w:tmpl w:val="A76A34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EF6F4D"/>
    <w:multiLevelType w:val="multilevel"/>
    <w:tmpl w:val="CCA8BCF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763493"/>
    <w:multiLevelType w:val="multilevel"/>
    <w:tmpl w:val="39BA1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F97FE0"/>
    <w:multiLevelType w:val="multilevel"/>
    <w:tmpl w:val="1BC49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33"/>
  </w:num>
  <w:num w:numId="3">
    <w:abstractNumId w:val="4"/>
  </w:num>
  <w:num w:numId="4">
    <w:abstractNumId w:val="22"/>
  </w:num>
  <w:num w:numId="5">
    <w:abstractNumId w:val="5"/>
  </w:num>
  <w:num w:numId="6">
    <w:abstractNumId w:val="24"/>
  </w:num>
  <w:num w:numId="7">
    <w:abstractNumId w:val="32"/>
  </w:num>
  <w:num w:numId="8">
    <w:abstractNumId w:val="2"/>
  </w:num>
  <w:num w:numId="9">
    <w:abstractNumId w:val="19"/>
  </w:num>
  <w:num w:numId="10">
    <w:abstractNumId w:val="1"/>
  </w:num>
  <w:num w:numId="11">
    <w:abstractNumId w:val="15"/>
  </w:num>
  <w:num w:numId="12">
    <w:abstractNumId w:val="30"/>
  </w:num>
  <w:num w:numId="13">
    <w:abstractNumId w:val="3"/>
  </w:num>
  <w:num w:numId="14">
    <w:abstractNumId w:val="38"/>
  </w:num>
  <w:num w:numId="15">
    <w:abstractNumId w:val="12"/>
  </w:num>
  <w:num w:numId="16">
    <w:abstractNumId w:val="10"/>
  </w:num>
  <w:num w:numId="17">
    <w:abstractNumId w:val="18"/>
  </w:num>
  <w:num w:numId="18">
    <w:abstractNumId w:val="16"/>
  </w:num>
  <w:num w:numId="19">
    <w:abstractNumId w:val="20"/>
  </w:num>
  <w:num w:numId="20">
    <w:abstractNumId w:val="25"/>
  </w:num>
  <w:num w:numId="21">
    <w:abstractNumId w:val="34"/>
  </w:num>
  <w:num w:numId="22">
    <w:abstractNumId w:val="39"/>
  </w:num>
  <w:num w:numId="23">
    <w:abstractNumId w:val="9"/>
  </w:num>
  <w:num w:numId="24">
    <w:abstractNumId w:val="7"/>
  </w:num>
  <w:num w:numId="25">
    <w:abstractNumId w:val="13"/>
  </w:num>
  <w:num w:numId="26">
    <w:abstractNumId w:val="36"/>
  </w:num>
  <w:num w:numId="27">
    <w:abstractNumId w:val="11"/>
  </w:num>
  <w:num w:numId="28">
    <w:abstractNumId w:val="23"/>
  </w:num>
  <w:num w:numId="29">
    <w:abstractNumId w:val="26"/>
  </w:num>
  <w:num w:numId="30">
    <w:abstractNumId w:val="21"/>
  </w:num>
  <w:num w:numId="31">
    <w:abstractNumId w:val="31"/>
  </w:num>
  <w:num w:numId="32">
    <w:abstractNumId w:val="17"/>
  </w:num>
  <w:num w:numId="33">
    <w:abstractNumId w:val="35"/>
  </w:num>
  <w:num w:numId="34">
    <w:abstractNumId w:val="6"/>
  </w:num>
  <w:num w:numId="35">
    <w:abstractNumId w:val="27"/>
  </w:num>
  <w:num w:numId="36">
    <w:abstractNumId w:val="28"/>
  </w:num>
  <w:num w:numId="37">
    <w:abstractNumId w:val="14"/>
  </w:num>
  <w:num w:numId="38">
    <w:abstractNumId w:val="0"/>
  </w:num>
  <w:num w:numId="39">
    <w:abstractNumId w:val="8"/>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72"/>
    <w:rsid w:val="0003322E"/>
    <w:rsid w:val="00070484"/>
    <w:rsid w:val="00072810"/>
    <w:rsid w:val="000851BC"/>
    <w:rsid w:val="00093C1A"/>
    <w:rsid w:val="000A03E3"/>
    <w:rsid w:val="000B2B32"/>
    <w:rsid w:val="000E1C85"/>
    <w:rsid w:val="00100D24"/>
    <w:rsid w:val="00113609"/>
    <w:rsid w:val="00130143"/>
    <w:rsid w:val="00137180"/>
    <w:rsid w:val="00147CCE"/>
    <w:rsid w:val="001514BC"/>
    <w:rsid w:val="00193A66"/>
    <w:rsid w:val="001F008D"/>
    <w:rsid w:val="00206A68"/>
    <w:rsid w:val="00225DBD"/>
    <w:rsid w:val="00235CA6"/>
    <w:rsid w:val="002512C2"/>
    <w:rsid w:val="00274729"/>
    <w:rsid w:val="002839B6"/>
    <w:rsid w:val="002A221C"/>
    <w:rsid w:val="00304569"/>
    <w:rsid w:val="00316982"/>
    <w:rsid w:val="0032369C"/>
    <w:rsid w:val="00335B14"/>
    <w:rsid w:val="003454E5"/>
    <w:rsid w:val="00360C86"/>
    <w:rsid w:val="003816DA"/>
    <w:rsid w:val="00393BBA"/>
    <w:rsid w:val="00395586"/>
    <w:rsid w:val="003A31D0"/>
    <w:rsid w:val="003A3F31"/>
    <w:rsid w:val="003C0637"/>
    <w:rsid w:val="003D2C82"/>
    <w:rsid w:val="003E432C"/>
    <w:rsid w:val="003E5889"/>
    <w:rsid w:val="00423E70"/>
    <w:rsid w:val="00466209"/>
    <w:rsid w:val="00472BC8"/>
    <w:rsid w:val="004B5EA6"/>
    <w:rsid w:val="004D4F81"/>
    <w:rsid w:val="004D6961"/>
    <w:rsid w:val="004E0275"/>
    <w:rsid w:val="004E609D"/>
    <w:rsid w:val="00586BEC"/>
    <w:rsid w:val="005A3BAE"/>
    <w:rsid w:val="005E4B71"/>
    <w:rsid w:val="005F3AB2"/>
    <w:rsid w:val="005F6FF9"/>
    <w:rsid w:val="00621135"/>
    <w:rsid w:val="006563B3"/>
    <w:rsid w:val="00685D1F"/>
    <w:rsid w:val="00691CF2"/>
    <w:rsid w:val="006A56C4"/>
    <w:rsid w:val="006A7170"/>
    <w:rsid w:val="006D1B06"/>
    <w:rsid w:val="006E0E0E"/>
    <w:rsid w:val="006E252D"/>
    <w:rsid w:val="006E6CF7"/>
    <w:rsid w:val="006F5868"/>
    <w:rsid w:val="0071371E"/>
    <w:rsid w:val="007361D1"/>
    <w:rsid w:val="0075214F"/>
    <w:rsid w:val="00752AD7"/>
    <w:rsid w:val="00756B1F"/>
    <w:rsid w:val="00764BBD"/>
    <w:rsid w:val="007849A9"/>
    <w:rsid w:val="007A3B72"/>
    <w:rsid w:val="007D5B87"/>
    <w:rsid w:val="007F4E2B"/>
    <w:rsid w:val="00805373"/>
    <w:rsid w:val="0083719C"/>
    <w:rsid w:val="00861EED"/>
    <w:rsid w:val="008762B6"/>
    <w:rsid w:val="008A0408"/>
    <w:rsid w:val="009147BF"/>
    <w:rsid w:val="00937F2C"/>
    <w:rsid w:val="009A6E7E"/>
    <w:rsid w:val="009C2AD8"/>
    <w:rsid w:val="009D5E12"/>
    <w:rsid w:val="00A5338F"/>
    <w:rsid w:val="00A90997"/>
    <w:rsid w:val="00AA3DB4"/>
    <w:rsid w:val="00AC4D90"/>
    <w:rsid w:val="00AF21CE"/>
    <w:rsid w:val="00B12060"/>
    <w:rsid w:val="00B13529"/>
    <w:rsid w:val="00B15880"/>
    <w:rsid w:val="00B16036"/>
    <w:rsid w:val="00B345D2"/>
    <w:rsid w:val="00B6666B"/>
    <w:rsid w:val="00B77F14"/>
    <w:rsid w:val="00C464F8"/>
    <w:rsid w:val="00C911AE"/>
    <w:rsid w:val="00C92FB6"/>
    <w:rsid w:val="00CD282A"/>
    <w:rsid w:val="00CD59B8"/>
    <w:rsid w:val="00CE7079"/>
    <w:rsid w:val="00D22C9C"/>
    <w:rsid w:val="00D40C8B"/>
    <w:rsid w:val="00D60FEB"/>
    <w:rsid w:val="00D6597B"/>
    <w:rsid w:val="00D6632C"/>
    <w:rsid w:val="00DA1C4F"/>
    <w:rsid w:val="00DA457C"/>
    <w:rsid w:val="00DA5F22"/>
    <w:rsid w:val="00DB338C"/>
    <w:rsid w:val="00DD1435"/>
    <w:rsid w:val="00DE707D"/>
    <w:rsid w:val="00DF6AF5"/>
    <w:rsid w:val="00E02A23"/>
    <w:rsid w:val="00E03978"/>
    <w:rsid w:val="00E16286"/>
    <w:rsid w:val="00E50F75"/>
    <w:rsid w:val="00E55FB8"/>
    <w:rsid w:val="00E87692"/>
    <w:rsid w:val="00EB663A"/>
    <w:rsid w:val="00EE6387"/>
    <w:rsid w:val="00F240CD"/>
    <w:rsid w:val="00F3409B"/>
    <w:rsid w:val="00F40FBA"/>
    <w:rsid w:val="00F66C00"/>
    <w:rsid w:val="00F96CDF"/>
    <w:rsid w:val="00FB2101"/>
    <w:rsid w:val="00FB23F2"/>
    <w:rsid w:val="00FB7E34"/>
    <w:rsid w:val="00FE493B"/>
    <w:rsid w:val="00FE554B"/>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0E0C"/>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AC4D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basedOn w:val="a"/>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6">
    <w:name w:val="Hyperlink"/>
    <w:basedOn w:val="a0"/>
    <w:uiPriority w:val="99"/>
    <w:unhideWhenUsed/>
    <w:rsid w:val="00CD59B8"/>
    <w:rPr>
      <w:color w:val="0563C1" w:themeColor="hyperlink"/>
      <w:u w:val="single"/>
    </w:rPr>
  </w:style>
  <w:style w:type="character" w:customStyle="1" w:styleId="10">
    <w:name w:val="Заголовок 1 Знак"/>
    <w:basedOn w:val="a0"/>
    <w:link w:val="1"/>
    <w:uiPriority w:val="9"/>
    <w:rsid w:val="00AC4D90"/>
    <w:rPr>
      <w:rFonts w:asciiTheme="majorHAnsi" w:eastAsiaTheme="majorEastAsia" w:hAnsiTheme="majorHAnsi" w:cstheme="majorBidi"/>
      <w:color w:val="2E74B5" w:themeColor="accent1" w:themeShade="BF"/>
      <w:sz w:val="32"/>
      <w:szCs w:val="32"/>
    </w:rPr>
  </w:style>
  <w:style w:type="table" w:styleId="a7">
    <w:name w:val="Table Grid"/>
    <w:basedOn w:val="a1"/>
    <w:uiPriority w:val="39"/>
    <w:rsid w:val="00E50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27"/>
    <w:basedOn w:val="a1"/>
    <w:rsid w:val="004D6961"/>
    <w:pPr>
      <w:spacing w:after="0" w:line="276" w:lineRule="auto"/>
    </w:pPr>
    <w:rPr>
      <w:rFonts w:ascii="Arial" w:eastAsia="Arial" w:hAnsi="Arial" w:cs="Arial"/>
      <w:lang w:val="en" w:eastAsia="en-GB"/>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6800">
      <w:bodyDiv w:val="1"/>
      <w:marLeft w:val="0"/>
      <w:marRight w:val="0"/>
      <w:marTop w:val="0"/>
      <w:marBottom w:val="0"/>
      <w:divBdr>
        <w:top w:val="none" w:sz="0" w:space="0" w:color="auto"/>
        <w:left w:val="none" w:sz="0" w:space="0" w:color="auto"/>
        <w:bottom w:val="none" w:sz="0" w:space="0" w:color="auto"/>
        <w:right w:val="none" w:sz="0" w:space="0" w:color="auto"/>
      </w:divBdr>
    </w:div>
    <w:div w:id="176431983">
      <w:bodyDiv w:val="1"/>
      <w:marLeft w:val="0"/>
      <w:marRight w:val="0"/>
      <w:marTop w:val="0"/>
      <w:marBottom w:val="0"/>
      <w:divBdr>
        <w:top w:val="none" w:sz="0" w:space="0" w:color="auto"/>
        <w:left w:val="none" w:sz="0" w:space="0" w:color="auto"/>
        <w:bottom w:val="none" w:sz="0" w:space="0" w:color="auto"/>
        <w:right w:val="none" w:sz="0" w:space="0" w:color="auto"/>
      </w:divBdr>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548107813">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5182327">
      <w:bodyDiv w:val="1"/>
      <w:marLeft w:val="0"/>
      <w:marRight w:val="0"/>
      <w:marTop w:val="0"/>
      <w:marBottom w:val="0"/>
      <w:divBdr>
        <w:top w:val="none" w:sz="0" w:space="0" w:color="auto"/>
        <w:left w:val="none" w:sz="0" w:space="0" w:color="auto"/>
        <w:bottom w:val="none" w:sz="0" w:space="0" w:color="auto"/>
        <w:right w:val="none" w:sz="0" w:space="0" w:color="auto"/>
      </w:divBdr>
    </w:div>
    <w:div w:id="818814267">
      <w:bodyDiv w:val="1"/>
      <w:marLeft w:val="0"/>
      <w:marRight w:val="0"/>
      <w:marTop w:val="0"/>
      <w:marBottom w:val="0"/>
      <w:divBdr>
        <w:top w:val="none" w:sz="0" w:space="0" w:color="auto"/>
        <w:left w:val="none" w:sz="0" w:space="0" w:color="auto"/>
        <w:bottom w:val="none" w:sz="0" w:space="0" w:color="auto"/>
        <w:right w:val="none" w:sz="0" w:space="0" w:color="auto"/>
      </w:divBdr>
    </w:div>
    <w:div w:id="859977739">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139346560">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737586471">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911503488">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1987928951">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5</Pages>
  <Words>1620</Words>
  <Characters>9236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PC</cp:lastModifiedBy>
  <cp:revision>19</cp:revision>
  <dcterms:created xsi:type="dcterms:W3CDTF">2025-01-02T15:44:00Z</dcterms:created>
  <dcterms:modified xsi:type="dcterms:W3CDTF">2025-02-03T13:31:00Z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