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B32" w:rsidRPr="008B6459" w:rsidRDefault="003D1B32" w:rsidP="003D1B32">
      <w:pPr>
        <w:spacing w:after="0" w:line="240" w:lineRule="auto"/>
        <w:ind w:firstLine="567"/>
        <w:jc w:val="center"/>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3.4.2 Mavzu:</w:t>
      </w:r>
      <w:r w:rsidRPr="008B6459">
        <w:rPr>
          <w:rFonts w:ascii="Times New Roman" w:eastAsia="Arial" w:hAnsi="Times New Roman" w:cs="Times New Roman"/>
          <w:b/>
          <w:bCs/>
          <w:color w:val="000000"/>
          <w:sz w:val="28"/>
          <w:szCs w:val="28"/>
          <w:lang w:val="en-US" w:eastAsia="zh-CN"/>
        </w:rPr>
        <w:t xml:space="preserve"> </w:t>
      </w:r>
      <w:bookmarkStart w:id="0" w:name="_GoBack"/>
      <w:r w:rsidRPr="008B6459">
        <w:rPr>
          <w:rFonts w:ascii="Times New Roman" w:eastAsia="Arial" w:hAnsi="Times New Roman" w:cs="Times New Roman"/>
          <w:bCs/>
          <w:color w:val="000000"/>
          <w:sz w:val="28"/>
          <w:szCs w:val="28"/>
          <w:lang w:val="en-US" w:eastAsia="zh-CN"/>
        </w:rPr>
        <w:t>Geografiya fanidan</w:t>
      </w:r>
      <w:r w:rsidRPr="008B6459">
        <w:rPr>
          <w:rFonts w:ascii="Times New Roman" w:eastAsia="Arial" w:hAnsi="Times New Roman" w:cs="Times New Roman"/>
          <w:bCs/>
          <w:color w:val="000000"/>
          <w:sz w:val="28"/>
          <w:szCs w:val="28"/>
          <w:lang w:val="uz-Latn-UZ" w:eastAsia="zh-CN"/>
        </w:rPr>
        <w:t xml:space="preserve"> i</w:t>
      </w:r>
      <w:r w:rsidRPr="008B6459">
        <w:rPr>
          <w:rFonts w:ascii="Times New Roman" w:eastAsia="Arial" w:hAnsi="Times New Roman" w:cs="Times New Roman"/>
          <w:bCs/>
          <w:color w:val="000000"/>
          <w:sz w:val="28"/>
          <w:szCs w:val="28"/>
          <w:lang w:val="en-US" w:eastAsia="zh-CN"/>
        </w:rPr>
        <w:t>qtidorli oʻquvchilar bilan ishlashni tashkil etish (amaliy)</w:t>
      </w:r>
    </w:p>
    <w:bookmarkEnd w:id="0"/>
    <w:p w:rsidR="003D1B32" w:rsidRPr="008B6459" w:rsidRDefault="003D1B32" w:rsidP="003D1B32">
      <w:pPr>
        <w:spacing w:after="0" w:line="240" w:lineRule="auto"/>
        <w:ind w:firstLine="567"/>
        <w:jc w:val="center"/>
        <w:outlineLvl w:val="2"/>
        <w:rPr>
          <w:rFonts w:ascii="Times New Roman" w:eastAsia="Times New Roman" w:hAnsi="Times New Roman" w:cs="Times New Roman"/>
          <w:b/>
          <w:bCs/>
          <w:sz w:val="28"/>
          <w:szCs w:val="28"/>
          <w:lang w:val="en-US" w:eastAsia="ru-RU"/>
        </w:rPr>
      </w:pPr>
    </w:p>
    <w:p w:rsidR="003D1B32" w:rsidRPr="008B6459" w:rsidRDefault="003D1B32" w:rsidP="003D1B32">
      <w:pPr>
        <w:spacing w:after="0" w:line="240" w:lineRule="auto"/>
        <w:ind w:firstLine="567"/>
        <w:jc w:val="center"/>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Reja:</w:t>
      </w:r>
    </w:p>
    <w:p w:rsidR="003D1B32" w:rsidRPr="008B6459" w:rsidRDefault="003D1B32" w:rsidP="003D1B32">
      <w:pPr>
        <w:spacing w:after="0" w:line="240" w:lineRule="auto"/>
        <w:ind w:firstLine="567"/>
        <w:jc w:val="both"/>
        <w:outlineLvl w:val="2"/>
        <w:rPr>
          <w:rFonts w:ascii="Times New Roman" w:eastAsia="Times New Roman" w:hAnsi="Times New Roman" w:cs="Times New Roman"/>
          <w:b/>
          <w:bCs/>
          <w:sz w:val="28"/>
          <w:szCs w:val="28"/>
          <w:lang w:val="en-US" w:eastAsia="ru-RU"/>
        </w:rPr>
      </w:pPr>
    </w:p>
    <w:p w:rsidR="003D1B32" w:rsidRPr="008B6459" w:rsidRDefault="003D1B32" w:rsidP="003D1B32">
      <w:pPr>
        <w:pStyle w:val="a3"/>
        <w:spacing w:after="0" w:line="240" w:lineRule="auto"/>
        <w:ind w:left="0" w:right="-426"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 </w:t>
      </w:r>
      <w:r w:rsidRPr="008B6459">
        <w:rPr>
          <w:rFonts w:ascii="Times New Roman" w:hAnsi="Times New Roman" w:cs="Times New Roman"/>
          <w:sz w:val="28"/>
          <w:szCs w:val="28"/>
          <w:lang w:val="en-US"/>
        </w:rPr>
        <w:t>Geografiya fanidan iqtidorli oʻquvchilar bilan ishlashni tashkil etish</w:t>
      </w:r>
      <w:r w:rsidRPr="008B6459">
        <w:rPr>
          <w:rFonts w:ascii="Times New Roman" w:eastAsia="Times New Roman" w:hAnsi="Times New Roman" w:cs="Times New Roman"/>
          <w:bCs/>
          <w:sz w:val="28"/>
          <w:szCs w:val="28"/>
          <w:lang w:val="en-US" w:eastAsia="ru-RU"/>
        </w:rPr>
        <w:t xml:space="preserve"> </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 </w:t>
      </w:r>
      <w:r w:rsidRPr="008B6459">
        <w:rPr>
          <w:rFonts w:ascii="Times New Roman" w:hAnsi="Times New Roman" w:cs="Times New Roman"/>
          <w:sz w:val="28"/>
          <w:szCs w:val="28"/>
          <w:lang w:val="en-US"/>
        </w:rPr>
        <w:t>Iqtidorli oʻquvchilar bilan ishlash boʻyicha xorijiy tajribalar</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3. </w:t>
      </w:r>
      <w:r w:rsidRPr="008B6459">
        <w:rPr>
          <w:rFonts w:ascii="Times New Roman" w:hAnsi="Times New Roman" w:cs="Times New Roman"/>
          <w:sz w:val="28"/>
          <w:szCs w:val="28"/>
          <w:lang w:val="en-US"/>
        </w:rPr>
        <w:t>Iqtidorli oʻquvchilar bilan ishlashda qoʻllaniladigan usullar</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4. </w:t>
      </w:r>
      <w:r w:rsidRPr="008B6459">
        <w:rPr>
          <w:rFonts w:ascii="Times New Roman" w:eastAsia="Arial" w:hAnsi="Times New Roman" w:cs="Times New Roman"/>
          <w:sz w:val="28"/>
          <w:szCs w:val="28"/>
          <w:lang w:val="uz-Latn-UZ" w:bidi="ar"/>
        </w:rPr>
        <w:t xml:space="preserve">Geografik ma’lumotlarni tahlil qilish </w:t>
      </w:r>
      <w:proofErr w:type="gramStart"/>
      <w:r w:rsidRPr="008B6459">
        <w:rPr>
          <w:rFonts w:ascii="Times New Roman" w:eastAsia="Arial" w:hAnsi="Times New Roman" w:cs="Times New Roman"/>
          <w:sz w:val="28"/>
          <w:szCs w:val="28"/>
          <w:lang w:val="uz-Latn-UZ" w:bidi="ar"/>
        </w:rPr>
        <w:t>ko‘nikmasini</w:t>
      </w:r>
      <w:proofErr w:type="gramEnd"/>
      <w:r w:rsidRPr="008B6459">
        <w:rPr>
          <w:rFonts w:ascii="Times New Roman" w:eastAsia="Arial" w:hAnsi="Times New Roman" w:cs="Times New Roman"/>
          <w:sz w:val="28"/>
          <w:szCs w:val="28"/>
          <w:lang w:val="uz-Latn-UZ" w:bidi="ar"/>
        </w:rPr>
        <w:t xml:space="preserve"> rivojlantirish</w:t>
      </w:r>
    </w:p>
    <w:p w:rsidR="003D1B32" w:rsidRPr="008B6459" w:rsidRDefault="003D1B32" w:rsidP="003D1B32">
      <w:pPr>
        <w:spacing w:after="0" w:line="240" w:lineRule="auto"/>
        <w:ind w:firstLine="567"/>
        <w:jc w:val="both"/>
        <w:rPr>
          <w:rFonts w:ascii="Times New Roman" w:hAnsi="Times New Roman" w:cs="Times New Roman"/>
          <w:sz w:val="28"/>
          <w:szCs w:val="28"/>
          <w:lang w:val="uz-Latn-UZ"/>
        </w:rPr>
      </w:pP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1. </w:t>
      </w:r>
      <w:r w:rsidRPr="008B6459">
        <w:rPr>
          <w:rFonts w:ascii="Times New Roman" w:hAnsi="Times New Roman" w:cs="Times New Roman"/>
          <w:b/>
          <w:sz w:val="28"/>
          <w:szCs w:val="28"/>
          <w:lang w:val="en-US"/>
        </w:rPr>
        <w:t>Geografiya fanidan iqtidorli oʻquvchilar bilan ishlashni tashkil etish metodikasi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fanidan iqtidorli o‘quvchilar bilan ishlashni tashkil etish metodikasi iqtidorli o‘quvchilarning bilim va qobiliyatlarini rivojlantirish, ilmiy-tadqiqot faoliyatlarini qo‘llab-quvvatlash va ta’lim jarayonida muvaffaqiyatga erishish uchun muhimdir. Geografiya fanidan iqtidorli o‘quvchilar bilan ishlashni samarali tashkil etish uchun quyidagi metodik yondashuvlarni qo‘llash mumkin:</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 Iqtidorli o‘quvchilarni aniqlash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fanidan iqtidorli o‘quvchilarni aniqlashning asosiy maqsadi — ularning ilmiy va amaliy qobiliyatlarini belgilashdir. Bu jarayonda quyidagi usullarni qo‘llash mumkin:</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Sinov va testlar: Geografiya bo‘yicha maxsus testlar va sinovlar o‘tkazish orqali o‘quvchilarning bilim darajasini aniqlash.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Loyihalar va amaliy ishlar: O‘quvchilarga geografiya mavzularida amaliy ishlarga asoslangan loyihalar berish, natijalarni baholash orqali iqtidorli o‘quvchilarni aniqlash.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Olompiyadalar va tanlovlar: O‘quvchilarni geografiya fanidan turli tanlovlar va olimpiadalarda qatnashishga yo‘naltirish.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 Individual yondashuv</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Iqtidorli o‘quvchilarni rivojlantirishda individual yondashuv muhim rol o‘ynaydi. Har bir o‘quvchining qobiliyatlari, qiziqishlari va rivojlanish darajasi turlicha bo‘lishi mumkin.</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Maxsus dasturlar va kurslar: Iqtidorli o‘quvchilar uchun geografiya fanidan chuqurroq bilim olishlari uchun maxsus dasturlar, kurslar va qo‘llanmalar ishlab chiqish.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Tajribali o‘qituvchilar bilan ishlash: O‘quvchilarga mentorlik qilish, ularning rivojlanishini kuzatish va shaxsiy yondashuvlar orqali bilimlarini kengaytirish.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 Ilmiy-tadqiqot faoliyatini qo‘llab-quvvatlash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Iqtidorli o‘quvchilarni geografiya bo‘yicha ilmiy tadqiqotlarga jalb qilish, ularni faollashtirish va motivatsiya berish muhimdir.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Tadqiqot mavzularini tanlash: O‘quvchilarga geografiya sohasida mustaqil tadqiqotlar olib borish uchun dolzarb mavzularni tanlashda yordam berish.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Ilmiy konferensiyalar va seminarlar: O‘quvchilarni ilmiy tadqiqotlar natijalarini taqdim etish uchun ilmiy konferensiyalar va seminarlar tashkil etish.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lastRenderedPageBreak/>
        <w:t>Ilmiy-ijodiy loyihalar: O‘quvchilarni geografiya sohasida ijodiy loyihalar tayyorlashga jalb qilish, bu orqali ularning ilmiy salohiyatini oshirish.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 O‘quvchilarni rag‘batlantirish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Iqtidorli o‘quvchilarni rag‘batlantirish, ularning o‘qishdagi qiziqish va ishtiyoqini saqlab turishga yordam beradi.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Mukofotlash tizimi: O‘quvchilarni geografiya bo‘yicha yutuqlari va muvaffaqiyatlari uchun rag‘batlantirish. Bu sertifikatlar, diplomlar yoki boshqa mukofotlar orqali amalga oshirilishi mumkin.</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Motivatsiya yaratish: O‘quvchilarni yangi bilimlarga qiziqtirish, ilmiy va amaliy ishlarda yuqori natijalarga erishish uchun rag‘batlantirish tizimini joriy etish.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O‘quvchilarning qiziqishlariga mos mashg‘ulotlar: O‘quvchilarga geografiya fanining turli yo‘nalishlariga qiziqishlarini oshirish uchun maxsus mashg‘ulotlar o‘tkazish.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5. O‘quvchilarga turli usullar orqali yangi bilimlarni o‘rgatish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Iqtidorli o‘quvchilarga geografiya fanining turli yo‘nalishlarini o‘rgatishda innovatsion va interaktiv o‘qitish usullaridan foydalanish zarur.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Geografik axborot tizimlari (GAT): O‘quvchilarga GAT dasturlaridan foydalanishni o‘rgatish, bu orqali ular geografik ma’lumotlarni tahlil qilish va taqdim etishda tajriba orttiradilar.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Interaktiv o‘quv usullari: Virtual sayohatlar, interaktiv kartalar va simulyatsiyalar yordamida o‘quvchilarga geografik bilimlarni o‘rganishda yangi yondashuvlarni qo‘llash.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Multimediali materiallar: Video darslar, animatsiyalar va vizual vositalardan foydalanish, o‘quvchilarning bilimlarini chuqurlashtirish.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6. Gruplarga ajratish va loyihalar orqali o‘qitish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Iqtidorli o‘quvchilarni bir guruhga ajratib, maxsus loyiha ishlari va guruh faoliyatlari orqali ularning bilim va qobiliyatlarini oshirish.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Loyiha asosida o‘qitish: Geografiya fanining turli mavzularida iqtidorli o‘quvchilarni guruhlarga ajratib, ular bilan loyihalar ustida ishlash.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Tadqiqot guruhlari: O‘quvchilarni geografiya bo‘yicha tadqiqot guruhlari yaratishga rag‘batlantirish va guruh ishlari orqali o‘quvchilarning tajriba almashish imkoniyatlarini yaratish.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7. Ota-onalar bilan hamkorlik</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 qo‘llab-quvvatlashda ota-onalar bilan samarali hamkorlik muhimdir. Ota-onalar o‘z farzandlarining o‘qishdagi muvaffaqiyatlariga qiziqish bildirishlari va ularning rivojlanishiga yordam berishlari kerak.</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Ota-onalar bilan muntazam uchrashuvlar: Iqtidorli o‘quvchilarning muvaffaqiyatlari va muammolarini muhokama qilish uchun ota-onalar bilan muntazam uchrashuvlar tashkil etish.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Ota-onalar uchun qo‘llanmalar: Iqtidorli o‘quvchilarning rivojlanishini kuzatishda ota-onalarga amaliy maslahatlar berish.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 xml:space="preserve">Geografiya fanidan iqtidorli o‘quvchilar bilan ishlashni samarali tashkil etish uchun individual yondashuv, ilmiy tadqiqotlar, innovatsion o‘qitish usullari va ota-onalar bilan hamkorlik muhim omillar hisoblanadi. Bu metodikalarni amalga </w:t>
      </w:r>
      <w:r w:rsidRPr="008B6459">
        <w:rPr>
          <w:rFonts w:ascii="Times New Roman" w:eastAsia="Times New Roman" w:hAnsi="Times New Roman" w:cs="Times New Roman"/>
          <w:bCs/>
          <w:sz w:val="28"/>
          <w:szCs w:val="28"/>
          <w:lang w:val="uz-Latn-UZ" w:eastAsia="ru-RU"/>
        </w:rPr>
        <w:lastRenderedPageBreak/>
        <w:t>oshirish orqali iqtidorli o‘quvchilarning bilimlarini kengaytirish, ilmiy faoliyatda muvaffaqiyatga erishish va ularning rivojlanishiga sharoit yaratish mumkin.</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2. </w:t>
      </w:r>
      <w:r w:rsidRPr="008B6459">
        <w:rPr>
          <w:rFonts w:ascii="Times New Roman" w:hAnsi="Times New Roman" w:cs="Times New Roman"/>
          <w:b/>
          <w:sz w:val="28"/>
          <w:szCs w:val="28"/>
          <w:lang w:val="en-US"/>
        </w:rPr>
        <w:t>Iqtidorli oʻquvchilar bilan ishlash boʻyicha xorijiy tajribalar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 bilan ishlash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xorijiy tajribalar turli mamlakatlarda iqtidorli o‘quvchilarning rivojlanishini qo‘llab-quvvatlash uchun samarali tizimlar va metodikalar ishlab chiqilgan. Bunday tizimlar </w:t>
      </w:r>
      <w:proofErr w:type="gramStart"/>
      <w:r w:rsidRPr="008B6459">
        <w:rPr>
          <w:rFonts w:ascii="Times New Roman" w:eastAsia="Times New Roman" w:hAnsi="Times New Roman" w:cs="Times New Roman"/>
          <w:bCs/>
          <w:sz w:val="28"/>
          <w:szCs w:val="28"/>
          <w:lang w:val="en-US" w:eastAsia="ru-RU"/>
        </w:rPr>
        <w:t>ko‘pincha</w:t>
      </w:r>
      <w:proofErr w:type="gramEnd"/>
      <w:r w:rsidRPr="008B6459">
        <w:rPr>
          <w:rFonts w:ascii="Times New Roman" w:eastAsia="Times New Roman" w:hAnsi="Times New Roman" w:cs="Times New Roman"/>
          <w:bCs/>
          <w:sz w:val="28"/>
          <w:szCs w:val="28"/>
          <w:lang w:val="en-US" w:eastAsia="ru-RU"/>
        </w:rPr>
        <w:t xml:space="preserve"> o‘quvchilarning ilmiy va akademik salohiyatini eng yuqori darajaga etkazish, ularning bilim va qobiliyatlarini kengaytirish hamda ta’limda muvaffaqiyatga erishishda yordam berishga qaratilgan. Quyida ayrim davlatlar tajribasidan olingan samarali metodikalar keltirilgan.</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1. AQSh: Talabalar uchun iqtidorli o‘quvchilarni qo‘llab-quvvatlash tizimi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AQShda iqtidorli o‘quvchilar bilan ishlashda an’anaviy ta’lim dasturlariga qo‘shimcha ravishda maxsus "Gifted and Talented" (GT) dasturlari mavjud. Bu dasturlar orqali o‘quvchilarning akademik, ilmiy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ijodiy qobiliyatlari rivojlantiriladi.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Xususiyatlar: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Maxsus sinflar: Iqtidorli o‘quvchilar uchun maxsus sinflar tashkil etiladi, bu sinflarda o‘quvchilar yanada murakkab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chuqur mavzularni o‘rganadilar. Masalan, matematika yoki ilmiy tadqiqotlar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maxsus dasturlar.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Differensiyatsiya: O‘qituvchilar darslarni individual yondashuv bilan olib boradi, o‘quvchilarning qobiliyatlari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ehtiyojlariga mos ravishda darslarni differensiyatsiya qiladi.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Ilmiy tadqiqotlar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loyiha asosida o‘qish: O‘quvchilar ilmiy tadqiqotlar olib borish, ilmiy loyihalar yaratish va o‘z fikrlarini erkin ifodalashda ishtirok etishadi.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Tajribalar: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Olimpiadalar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tanlovlar: Iqtidorli o‘quvchilarni ilmiy va kreativ tanlovlarga jalb qilish orqali ularning qobiliyatlarini sinovdan o‘tkazish va rivojlantirish.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Mentorlik dasturlari: Iqtidorli o‘quvchilarga tajribali ilmiy xodimlar yoki universitet professorlari mentorlik qilishadi.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 Singapur: O‘qish tizimi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intellektual rivojlanish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Singapurda iqtidorli o‘quvchilarni qo‘llab-quvvatlash uchun yuqori sifatli o‘quv dasturlari ishlab chiqilgan. Singapur o‘zining ta’lim tizimida eng yaxshi natijalar </w:t>
      </w:r>
      <w:proofErr w:type="gramStart"/>
      <w:r w:rsidRPr="008B6459">
        <w:rPr>
          <w:rFonts w:ascii="Times New Roman" w:eastAsia="Times New Roman" w:hAnsi="Times New Roman" w:cs="Times New Roman"/>
          <w:bCs/>
          <w:sz w:val="28"/>
          <w:szCs w:val="28"/>
          <w:lang w:val="en-US" w:eastAsia="ru-RU"/>
        </w:rPr>
        <w:t>ko‘rsatgan</w:t>
      </w:r>
      <w:proofErr w:type="gramEnd"/>
      <w:r w:rsidRPr="008B6459">
        <w:rPr>
          <w:rFonts w:ascii="Times New Roman" w:eastAsia="Times New Roman" w:hAnsi="Times New Roman" w:cs="Times New Roman"/>
          <w:bCs/>
          <w:sz w:val="28"/>
          <w:szCs w:val="28"/>
          <w:lang w:val="en-US" w:eastAsia="ru-RU"/>
        </w:rPr>
        <w:t xml:space="preserve"> mamlakatlardan biridir va iqtidorli o‘quvchilar bilan ishlashda global lider hisoblanadi.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Xususiyatlar: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Zehnli rivojlanish dasturlari: Iqtidorli o‘quvchilar uchun maxsus zehniy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intellektual rivojlanish dasturlari taqdim etiladi. Dasturda yuqori darajadagi matematika, ilmiy tadqiqotlar, mantiqiy fikrlash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ijodiy yondashuvlar o‘rgatiladi.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Maxsus sinflar: Iqtidorli o‘quvchilar uchun maxsus sinflar mavjud, bu sinflarda o‘quvchilar yanada murakkab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qiziqarli mavzularni o‘rganadi.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Differensiyatsiya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individual yondashuv: O‘qituvchilar iqtidorli o‘quvchilarni faqat umumiy dastur asosida emas, balki ularning qobiliyatlari va ehtiyojlariga mos ravishda o‘rgatishadi.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Tajribalar: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lastRenderedPageBreak/>
        <w:t xml:space="preserve">Intellektual tadqiqotlar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ilmiy musobaqalar: Singapurda iqtidorli o‘quvchilarga ilmiy tadqiqotlar olib borish va o‘zlari yaratgan loyiha va tadqiqotlarini taqdim etish imkoniyatlari beriladi.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Mentorlik tizimi: O‘quvchilarga turli yo‘nalishlarda mentorlar yordamida o‘zlarini rivojlantirish imkoniyatlari yaratiladi.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3. Finlandiya: Kengaytirilgan ta’lim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iqtidorli o‘quvchilar bilan ishlash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Finlandiyada ta’lim tizimi o‘quvchilarning individual ehtiyojlariga mos ravishda qurilgan. Iqtidorli o‘quvchilarni rivojlantirishda umumiy ta’limni har tomonlama kuchaytirish va qo‘shimcha imkoniyatlar yaratish metodikasi qo‘llaniladi.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Xususiyatlar: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O‘qituvchilarni tayyorlash: O‘qituvchilarni ta’lim jarayonida individual yondashuvni qo‘llash uchun maxsus tayyorlash, shu jumladan iqtidorli o‘quvchilar bilan ishlash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treninglar.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Maxsus dasturlar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kurslar: Iqtidorli o‘quvchilar uchun maxsus ta’lim dasturlari va kurslar tashkil etiladi, bu orqali ular ilmiy, matematik va tilshunoslik yo‘nalishlarida chuqur bilim oladilar.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Ijodiy o‘qitish metodlari: O‘qituvchilar iqtidorli o‘quvchilarni nafaqat akademik bilimlar, balki ijodiy va shaxsiy rivojlanish uchun ham qo‘llab-quvvatlaydi.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Tajribalar: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Kengaytirilgan o‘qish: O‘quvchilarga o‘zlari qiziqayotgan fanlarni chuqurlashtirish uchun kengaytirilgan o‘qish imkoniyatlari taqdim etiladi.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Ta’limda integratsiya: Iqtidorli o‘quvchilar o‘z qobiliyatlarini bir nechta sohalarda rivojlantirishlari uchun integratsiyalangan ta’lim metodlari qo‘llaniladi.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4. Janubiy Koreya: Ilmiy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akademik yo‘nalishdagi muvaffaqiyatlar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Janubiy Koreya ta’lim tizimi ilm-fan, texnologiya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matematikada yuqori natijalar ko‘rsatadi. Iqtidorli o‘quvchilarga beriladigan imkoniyatlar ta’limning barcha bosqichlarida mavjud.</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Xususiyatlar: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Ta’limda raqobat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izlanishlar: O‘quvchilarni faollashtirish va ilmiy qobiliyatlarini rivojlantirish uchun raqobat asosida ishlash, masalan, ilmiy tadqiqotlar, olimpiadalar va tanlovlarga qatnashish.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Xalqaro tanlovlar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stipendiyalar: O‘quvchilarga xalqaro miqyosda bilim va tajriba almashish imkoniyatlarini yaratish, masalan, xalqaro ilmiy tadqiqotlar va olimpiadalar.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Kuchli ilmiy-tadqiqot institutlari: Iqtidorli o‘quvchilarga yuqori ilmiy-tadqiqot institutlarida o‘qish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ilmiy ishlar bilan shug‘ullanish imkoniyatlari beriladi.</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Tajribalar:</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Ilmiy kurslar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seminarlar: Iqtidorli o‘quvchilarga ilmiy kurslar va seminarlar o‘tkazish, ularni yangi ilmiy bilimlar bilan tanishtirish.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Ta’limda innovatsiyalar: Geografiya, biologiya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boshqa fanlarda yangi texnologiyalarni qo‘llash orqali o‘quvchilarning bilimlarini oshirish.</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Xulosa</w:t>
      </w:r>
    </w:p>
    <w:p w:rsidR="003D1B32" w:rsidRPr="008B6459" w:rsidRDefault="003D1B32" w:rsidP="003D1B3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lastRenderedPageBreak/>
        <w:t xml:space="preserve">Xorijiy tajribalar shuni </w:t>
      </w:r>
      <w:proofErr w:type="gramStart"/>
      <w:r w:rsidRPr="008B6459">
        <w:rPr>
          <w:rFonts w:ascii="Times New Roman" w:eastAsia="Times New Roman" w:hAnsi="Times New Roman" w:cs="Times New Roman"/>
          <w:bCs/>
          <w:sz w:val="28"/>
          <w:szCs w:val="28"/>
          <w:lang w:val="en-US" w:eastAsia="ru-RU"/>
        </w:rPr>
        <w:t>ko‘rsatadiki</w:t>
      </w:r>
      <w:proofErr w:type="gramEnd"/>
      <w:r w:rsidRPr="008B6459">
        <w:rPr>
          <w:rFonts w:ascii="Times New Roman" w:eastAsia="Times New Roman" w:hAnsi="Times New Roman" w:cs="Times New Roman"/>
          <w:bCs/>
          <w:sz w:val="28"/>
          <w:szCs w:val="28"/>
          <w:lang w:val="en-US" w:eastAsia="ru-RU"/>
        </w:rPr>
        <w:t xml:space="preserve">, iqtidorli o‘quvchilar bilan ishlashda individual yondashuv, ilmiy tadqiqotlar va mentorlik tizimi, maxsus dasturlar va kurslar, shuningdek, ta’limda innovatsion usullarni qo‘llash zarur. Har bir mamlakatda o‘ziga xos metodika mavjud </w:t>
      </w:r>
      <w:proofErr w:type="gramStart"/>
      <w:r w:rsidRPr="008B6459">
        <w:rPr>
          <w:rFonts w:ascii="Times New Roman" w:eastAsia="Times New Roman" w:hAnsi="Times New Roman" w:cs="Times New Roman"/>
          <w:bCs/>
          <w:sz w:val="28"/>
          <w:szCs w:val="28"/>
          <w:lang w:val="en-US" w:eastAsia="ru-RU"/>
        </w:rPr>
        <w:t>bo‘lib</w:t>
      </w:r>
      <w:proofErr w:type="gramEnd"/>
      <w:r w:rsidRPr="008B6459">
        <w:rPr>
          <w:rFonts w:ascii="Times New Roman" w:eastAsia="Times New Roman" w:hAnsi="Times New Roman" w:cs="Times New Roman"/>
          <w:bCs/>
          <w:sz w:val="28"/>
          <w:szCs w:val="28"/>
          <w:lang w:val="en-US" w:eastAsia="ru-RU"/>
        </w:rPr>
        <w:t>, iqtidorli o‘quvchilarni rivojlantirishda muvaffaqiyatga erishishda ta’lim tizimi va o‘qituvchilarning yondashuvi katta ahamiyatga ega.</w:t>
      </w:r>
    </w:p>
    <w:p w:rsidR="003D1B32" w:rsidRPr="008B6459" w:rsidRDefault="003D1B32" w:rsidP="003D1B32">
      <w:pPr>
        <w:spacing w:after="0" w:line="240" w:lineRule="auto"/>
        <w:ind w:firstLine="567"/>
        <w:jc w:val="both"/>
        <w:rPr>
          <w:rFonts w:ascii="Times New Roman" w:hAnsi="Times New Roman" w:cs="Times New Roman"/>
          <w:b/>
          <w:sz w:val="28"/>
          <w:szCs w:val="28"/>
          <w:lang w:val="en-US"/>
        </w:rPr>
      </w:pPr>
      <w:r w:rsidRPr="008B6459">
        <w:rPr>
          <w:rFonts w:ascii="Times New Roman" w:eastAsia="Times New Roman" w:hAnsi="Times New Roman" w:cs="Times New Roman"/>
          <w:b/>
          <w:bCs/>
          <w:sz w:val="28"/>
          <w:szCs w:val="28"/>
          <w:lang w:val="en-US" w:eastAsia="ru-RU"/>
        </w:rPr>
        <w:t xml:space="preserve">3. </w:t>
      </w:r>
      <w:r w:rsidRPr="008B6459">
        <w:rPr>
          <w:rFonts w:ascii="Times New Roman" w:hAnsi="Times New Roman" w:cs="Times New Roman"/>
          <w:b/>
          <w:sz w:val="28"/>
          <w:szCs w:val="28"/>
          <w:lang w:val="en-US"/>
        </w:rPr>
        <w:t>Iqtidorli oʻquvchilar bilan ishlashda qoʻllaniladigan usullar</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 – bu o‘zining bilim, qobiliyat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intellektual salohiyati bilan o‘z yoshiga qaraganda yuqori darajaga erishgan, o‘rta va yuqori sinf o‘quvchilaridir. Ularning o‘ziga xos xususiyatlari mavjud </w:t>
      </w:r>
      <w:proofErr w:type="gramStart"/>
      <w:r w:rsidRPr="008B6459">
        <w:rPr>
          <w:rFonts w:ascii="Times New Roman" w:eastAsia="Times New Roman" w:hAnsi="Times New Roman" w:cs="Times New Roman"/>
          <w:bCs/>
          <w:sz w:val="28"/>
          <w:szCs w:val="28"/>
          <w:lang w:val="en-US" w:eastAsia="ru-RU"/>
        </w:rPr>
        <w:t>bo‘lib</w:t>
      </w:r>
      <w:proofErr w:type="gramEnd"/>
      <w:r w:rsidRPr="008B6459">
        <w:rPr>
          <w:rFonts w:ascii="Times New Roman" w:eastAsia="Times New Roman" w:hAnsi="Times New Roman" w:cs="Times New Roman"/>
          <w:bCs/>
          <w:sz w:val="28"/>
          <w:szCs w:val="28"/>
          <w:lang w:val="en-US" w:eastAsia="ru-RU"/>
        </w:rPr>
        <w:t>, ularni rivojlantirish va qo‘llab-quvvatlash uchun o‘quv jarayonida maxsus usullarni qo‘llash zarur. Bu ma'ruzada iqtidorli o‘quvchilar bilan ishlashda qo‘llaniladigan eng samarali usullar haqida so‘z yuritiladi.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1. Differensial O‘qitish (Differentiated Instruction)</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o‘quvchilarni o‘qitishda asosiy yondashuvlardan biri differensial o‘qitishdir. Bu metod o‘quvchilarning qobiliyatlari va o‘rganish tezligiga qarab ularni maxsus tarzda ta'lim berishga qaratilgan. O‘quvchilarga moslashtirilgan materiallar va topshiriqlar berish orqali ularning salohiyatini to‘liq ochishga erishiladi. Bu, masalan, yuqori darajadagi murakkab savollarni berish, mustaqil tadqiqotlar qilish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iloji boricha real hayotdagi muammolarni hal qilishga rag‘batlantirish orqali amalga oshiriladi.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2. Loyiha Asosidagi O‘qish (Project-Based Learning)</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Loyiha asosidagi o‘qish – iqtidorli o‘quvchilarning ilmiy izlanishlarini rivojlantirishda samarali usuldir. O‘quvchilar o‘zlari qiziqtirgan mavzu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loyiha yaratishadi, bu esa nafaqat bilimlarni chuqurlashtiradi, balki ijodiy fikrlashni ham rivojlantiradi. Loyiha jarayonida o‘quvchilar muammo hal qilish, yangi g‘oyalarni ishlab chiqish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ilmiy tadqiqotlar qilish imkoniyatiga ega bo‘lishadi. Shuningdek, guruhda ishlash orqali jamoaviy fikrlash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muloqot ko‘nikmalarini ham rivojlantirishadi.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3. Tanqidiy Fikrlashni Rivojlantirish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o‘quvchilarni tanqidiy fikrlashga o‘rgatish, ularning analitik qobiliyatlarini oshiradi. Buning uchun o‘quvchilarga mantiqiy savollar berish, paradoksal vaziyatlarni tushunishga undash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ularni turli nuqtai nazardan o‘ylashga rag‘batlantirish zarur. Tanqidiy fikrlash o‘quvchilarga nafaqat darslarda, balki kundalik hayotda ham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qarorlar qabul qilish imkoniyatini beradi. Bunday fikrlash, masalan, ilmiy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axborotli matnlarni tahlil qilishda keng qo‘llaniladi.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4. Mustaqil O‘rganish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Tadqiqotlar</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o‘quvchilarni mustaqil o‘rganish jarayoniga jalb etish, ularning o‘zini rivojlantirishga </w:t>
      </w:r>
      <w:proofErr w:type="gramStart"/>
      <w:r w:rsidRPr="008B6459">
        <w:rPr>
          <w:rFonts w:ascii="Times New Roman" w:eastAsia="Times New Roman" w:hAnsi="Times New Roman" w:cs="Times New Roman"/>
          <w:bCs/>
          <w:sz w:val="28"/>
          <w:szCs w:val="28"/>
          <w:lang w:val="en-US" w:eastAsia="ru-RU"/>
        </w:rPr>
        <w:t>bo‘lgan</w:t>
      </w:r>
      <w:proofErr w:type="gramEnd"/>
      <w:r w:rsidRPr="008B6459">
        <w:rPr>
          <w:rFonts w:ascii="Times New Roman" w:eastAsia="Times New Roman" w:hAnsi="Times New Roman" w:cs="Times New Roman"/>
          <w:bCs/>
          <w:sz w:val="28"/>
          <w:szCs w:val="28"/>
          <w:lang w:val="en-US" w:eastAsia="ru-RU"/>
        </w:rPr>
        <w:t xml:space="preserve"> intilishlarini kuchaytiradi. O‘quvchilarga o‘zlari tanlagan mavzu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tadqiqotlar o‘tkazish imkoniyati yaratish, ularni yanada kengroq bilim olishga undaydi. Mustaqil o‘rganish nafaqat bilimlarni chuqurlashtirishga yordam beradi, balki o‘quvchilarning shaxsiy qiziqishlarini aniqlash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rivojlantirishga ham turtki beradi.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5. Zamonaviy Texnologiyalardan Foydalanish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lastRenderedPageBreak/>
        <w:t xml:space="preserve">Zamonaviy texnologiyalarni o‘quv jarayoniga jalb qilish iqtidorli o‘quvchilarni yanada motivatsiya qiladi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bilim olishni qiziqarliroq qiladi. Masalan, interaktiv dasturlar, onlayn kurslar, virtual laboratoriyalar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simulyatsiyalar orqali o‘quvchilar o‘z bilimlarini yanada kengaytirishlari mumkin. Shuningdek, internet resurslari orqali o‘quvchilar yangi ilmiy yutuqlar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tadqiqotlar bilan tanishib borishadi.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6. Jamoaviy Ishlash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Hamkorlik</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Jamoaviy ishlash iqtidorli o‘quvchilarning fikr almashish va boshqalar bilan o‘rganish imkoniyatlarini kengaytiradi. O‘quvchilar bir-birlari bilan muhokama qilishi, g‘oyalarini baham ko‘rishi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birgalikda muammolarni hal qilishlari mumkin. Bu usul iqtidorli o‘quvchilarning muloqot va hamkorlik ko‘nikmalarini rivojlantiradi, shuningdek, bilim almashish orqali yangi yondashuvlarni o‘rganishlariga yordam beradi.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7. O‘z-o‘zini Baholash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Rejalashtirish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o‘quvchilarni o‘z ishlari va natijalarini baholashga o‘rgatish, ularning o‘zgarishga </w:t>
      </w:r>
      <w:proofErr w:type="gramStart"/>
      <w:r w:rsidRPr="008B6459">
        <w:rPr>
          <w:rFonts w:ascii="Times New Roman" w:eastAsia="Times New Roman" w:hAnsi="Times New Roman" w:cs="Times New Roman"/>
          <w:bCs/>
          <w:sz w:val="28"/>
          <w:szCs w:val="28"/>
          <w:lang w:val="en-US" w:eastAsia="ru-RU"/>
        </w:rPr>
        <w:t>bo‘lgan</w:t>
      </w:r>
      <w:proofErr w:type="gramEnd"/>
      <w:r w:rsidRPr="008B6459">
        <w:rPr>
          <w:rFonts w:ascii="Times New Roman" w:eastAsia="Times New Roman" w:hAnsi="Times New Roman" w:cs="Times New Roman"/>
          <w:bCs/>
          <w:sz w:val="28"/>
          <w:szCs w:val="28"/>
          <w:lang w:val="en-US" w:eastAsia="ru-RU"/>
        </w:rPr>
        <w:t xml:space="preserve"> ochiqligini oshiradi. O‘quvchilarga o‘z maqsadlarini belgilash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shu maqsadga erishish yo‘lida o‘zgarishlarni amalga oshirish imkoniyatini berish zarur. O‘z-o‘zini baholash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rejalashtirish o‘quvchilarga nafaqat o‘zlarining kuchli va zaif tomonlarini bilishga yordam beradi, balki o‘z rivojlanishlarini yaxshilashga ham rag‘batlantiradi.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Iqtidorli o‘quvchilarni to‘liq rivojlantirish uchun o‘qituvchilar ularning salohiyatini ochishga qaratilgan turli yondashuvlar va metodlarni qo‘llashlari lozim. Differensial o‘qitish, loyiha asosidagi o‘qish, tanqidiy fikrlashni rivojlantirish, mustaqil o‘rganish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zamonaviy texnologiyalarni qo‘llash kabi metodlar iqtidorli o‘quvchilarni yanada yuqori darajada ilmiy va ijodiy rivojlanishga olib keladi. Bunda, o‘quvchilar o‘z salohiyatlarini to‘liq ochib, kelajakdagi muvaffaqiyatlarga erishishlari uchun imkoniyatlarga ega </w:t>
      </w:r>
      <w:proofErr w:type="gramStart"/>
      <w:r w:rsidRPr="008B6459">
        <w:rPr>
          <w:rFonts w:ascii="Times New Roman" w:eastAsia="Times New Roman" w:hAnsi="Times New Roman" w:cs="Times New Roman"/>
          <w:bCs/>
          <w:sz w:val="28"/>
          <w:szCs w:val="28"/>
          <w:lang w:val="en-US" w:eastAsia="ru-RU"/>
        </w:rPr>
        <w:t>bo‘lishadi</w:t>
      </w:r>
      <w:proofErr w:type="gramEnd"/>
      <w:r w:rsidRPr="008B6459">
        <w:rPr>
          <w:rFonts w:ascii="Times New Roman" w:eastAsia="Times New Roman" w:hAnsi="Times New Roman" w:cs="Times New Roman"/>
          <w:bCs/>
          <w:sz w:val="28"/>
          <w:szCs w:val="28"/>
          <w:lang w:val="en-US" w:eastAsia="ru-RU"/>
        </w:rPr>
        <w:t>.</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
          <w:bCs/>
          <w:sz w:val="28"/>
          <w:szCs w:val="28"/>
          <w:lang w:val="en-US" w:eastAsia="ru-RU"/>
        </w:rPr>
        <w:t xml:space="preserve">4. </w:t>
      </w:r>
      <w:r w:rsidRPr="008B6459">
        <w:rPr>
          <w:rFonts w:ascii="Times New Roman" w:eastAsia="Arial" w:hAnsi="Times New Roman" w:cs="Times New Roman"/>
          <w:b/>
          <w:sz w:val="28"/>
          <w:szCs w:val="28"/>
          <w:lang w:val="uz-Latn-UZ" w:bidi="ar"/>
        </w:rPr>
        <w:t xml:space="preserve">Geografik ma’lumotlarni tahlil qilish </w:t>
      </w:r>
      <w:proofErr w:type="gramStart"/>
      <w:r w:rsidRPr="008B6459">
        <w:rPr>
          <w:rFonts w:ascii="Times New Roman" w:eastAsia="Arial" w:hAnsi="Times New Roman" w:cs="Times New Roman"/>
          <w:b/>
          <w:sz w:val="28"/>
          <w:szCs w:val="28"/>
          <w:lang w:val="uz-Latn-UZ" w:bidi="ar"/>
        </w:rPr>
        <w:t>ko‘nikmasini</w:t>
      </w:r>
      <w:proofErr w:type="gramEnd"/>
      <w:r w:rsidRPr="008B6459">
        <w:rPr>
          <w:rFonts w:ascii="Times New Roman" w:eastAsia="Arial" w:hAnsi="Times New Roman" w:cs="Times New Roman"/>
          <w:b/>
          <w:sz w:val="28"/>
          <w:szCs w:val="28"/>
          <w:lang w:val="uz-Latn-UZ" w:bidi="ar"/>
        </w:rPr>
        <w:t xml:space="preserve"> rivojlantirish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Geografik ma'lumotlarni tahlil qilish – bu yer yuzasi, tabiiy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ijtimoiy hodisalar haqida ma'lumotlarni yig‘ish, tahlil qilish va ular asosida xulosalar chiqarish jarayonidir. O‘quvchilarning geografik ma'lumotlarni tahlil qilish ko‘nikmasini rivojlantirish ularning ilmiy izlanishlari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kundalik hayotda qarorlar qabul qilish qobiliyatini kuchaytiradi. Quyida geografik ma'lumotlarni tahlil qilish </w:t>
      </w:r>
      <w:proofErr w:type="gramStart"/>
      <w:r w:rsidRPr="008B6459">
        <w:rPr>
          <w:rFonts w:ascii="Times New Roman" w:eastAsia="Times New Roman" w:hAnsi="Times New Roman" w:cs="Times New Roman"/>
          <w:bCs/>
          <w:sz w:val="28"/>
          <w:szCs w:val="28"/>
          <w:lang w:val="en-US" w:eastAsia="ru-RU"/>
        </w:rPr>
        <w:t>ko‘nikmasini</w:t>
      </w:r>
      <w:proofErr w:type="gramEnd"/>
      <w:r w:rsidRPr="008B6459">
        <w:rPr>
          <w:rFonts w:ascii="Times New Roman" w:eastAsia="Times New Roman" w:hAnsi="Times New Roman" w:cs="Times New Roman"/>
          <w:bCs/>
          <w:sz w:val="28"/>
          <w:szCs w:val="28"/>
          <w:lang w:val="en-US" w:eastAsia="ru-RU"/>
        </w:rPr>
        <w:t xml:space="preserve"> rivojlantirish uchun qo‘llaniladigan usullar va amaliyotlar keltirilgan.</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 Ma'lumot Yig‘ish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Tashkiliy Ishlar</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Geografik tahlilni boshlashdan oldin ma'lumotlar to‘plash zarur. O‘quvchilarni quyidagi faoliyatlar bilan tanishtirish mumkin:</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Kartalar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xaritalar bilan ishlash: O‘quvchilarni turli kartalar, xaritalar va mintaqalar bilan ishlashga o‘rgatish. Bu, o‘z navbatida, ularning geografik joylashuvni, hududlarni va ularning o‘zaro aloqalarini tushunishiga yordam beradi.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Ma'lumotlarni yig‘ish: O‘quvchilarga statistik ma'lumotlar, diagrammalar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grafiklar asosida ma'lumotlar yig‘ishni o‘rgatish. Bunga havodagi harorat, aholi zichligi, iqlim o‘zgarishlari kabi geografik ko‘rsatkichlar kiradi.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2. Kengaytirilgan Analitik Yondashuvlar</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Geografik ma'lumotlarni tahlil qilishda bir nechta metodlarni qo‘llash mumkin:</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lastRenderedPageBreak/>
        <w:t xml:space="preserve">Mintaqaviy tahlil: O‘quvchilarni turli hududlarni tahlil qilishga undash, masalan, biror mintaqada aholi zichligi, resurslar, iqlim sharoitlari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boshqa omillarni birlashtirish orqali umumiy tahlil qilish.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proofErr w:type="gramStart"/>
      <w:r w:rsidRPr="008B6459">
        <w:rPr>
          <w:rFonts w:ascii="Times New Roman" w:eastAsia="Times New Roman" w:hAnsi="Times New Roman" w:cs="Times New Roman"/>
          <w:bCs/>
          <w:sz w:val="28"/>
          <w:szCs w:val="28"/>
          <w:lang w:val="en-US" w:eastAsia="ru-RU"/>
        </w:rPr>
        <w:t>Ko‘rsatkichlar</w:t>
      </w:r>
      <w:proofErr w:type="gramEnd"/>
      <w:r w:rsidRPr="008B6459">
        <w:rPr>
          <w:rFonts w:ascii="Times New Roman" w:eastAsia="Times New Roman" w:hAnsi="Times New Roman" w:cs="Times New Roman"/>
          <w:bCs/>
          <w:sz w:val="28"/>
          <w:szCs w:val="28"/>
          <w:lang w:val="en-US" w:eastAsia="ru-RU"/>
        </w:rPr>
        <w:t xml:space="preserve"> va diagrammalarni tahlil qilish: Grafik va diagrammalarni tahlil qilish yordamida o‘quvchilar geografik ma'lumotlarni yanada oson tushunishadi. Bu usul, ma'lumotlarni vizual tarzda taqdim etish, o‘quvchilarga ko‘proq anglash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taqqoslash imkonini beradi.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3. Geografik Ma'lumotlarni Ijtimoiy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Ekologik Kontekstda Tahlil Qilish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O‘quvchilarga geografik ma'lumotlarni ekologik va ijtimoiy aspektlarda tahlil qilishni o‘rgatish: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Ekologik tahlil: O‘quvchilarga tabiiy resurslar, atrof-muhit o‘zgarishlari, iqlim o‘zgarishlari va ularning insoniyatga ta'siri haqida o‘rganish imkonini berish. Bu, o‘quvchilarga geografik ma'lumotlarning tabiat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jamiyatga qanday ta'sir qilishini tushunishga yordam beradi.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Ijtimoiy tahlil: Aholi zichligi, ta'lim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salomatlik ko‘rsatkichlari kabi ma'lumotlarni tahlil qilish, ularning ijtimoiy rivojlanish va farovonlikka ta'sirini o‘rgatish.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4. Interaktiv Texnologiyalarni Qo‘llash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Geografik ma'lumotlarni tahlil qilishda texnologiyalarni qo‘llash o‘quvchilarning qiziqishini oshiradi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ularning ko‘nikmalarini yanada rivojlantiradi: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GIS (Geografik axborot tizimlari): GIS texnologiyalari yordamida o‘quvchilar turli geografik qatlamlarni tahlil qilishni o‘rganadilar. Bu texnologiya orqali o‘quvchilar kartalar, yer yuzasi xaritalarini, infratuzilma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boshqa ma'lumotlarni tahlil qilishadi.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Virtual ekskursiyalar: Turli geografik hududlarga virtual sayohatlar orqali o‘quvchilarni turli hududlar bilan tanishtirish, ularning o‘zaro aloqalari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o‘ziga xosliklarini tushuntirish.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5. Muammolarni Yechishda Geografik Ma'lumotlarni Ishlatish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Geografik ma'lumotlarni tahlil qilishni o‘quvchilarga real muammolarni hal qilishda qo‘llash: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Real dunyo muammolariga yechimlar: O‘quvchilarga atrof-muhit, demografik o‘zgarishlar, iqlim inqirozi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boshqa muammolar bo‘yicha amaliy misollarni berish. Masalan, "Aholi zichligini kamaytirish uchun qanday choralar </w:t>
      </w:r>
      <w:proofErr w:type="gramStart"/>
      <w:r w:rsidRPr="008B6459">
        <w:rPr>
          <w:rFonts w:ascii="Times New Roman" w:eastAsia="Times New Roman" w:hAnsi="Times New Roman" w:cs="Times New Roman"/>
          <w:bCs/>
          <w:sz w:val="28"/>
          <w:szCs w:val="28"/>
          <w:lang w:val="en-US" w:eastAsia="ru-RU"/>
        </w:rPr>
        <w:t>ko‘rish</w:t>
      </w:r>
      <w:proofErr w:type="gramEnd"/>
      <w:r w:rsidRPr="008B6459">
        <w:rPr>
          <w:rFonts w:ascii="Times New Roman" w:eastAsia="Times New Roman" w:hAnsi="Times New Roman" w:cs="Times New Roman"/>
          <w:bCs/>
          <w:sz w:val="28"/>
          <w:szCs w:val="28"/>
          <w:lang w:val="en-US" w:eastAsia="ru-RU"/>
        </w:rPr>
        <w:t xml:space="preserve"> kerak?" kabi savollarni tahlil qilish.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Iqlim o‘zgarishlarini tahlil qilish: O‘quvchilarga iqlim o‘zgarishlari va ularning hududiy ta'sirini tahlil qilishni o‘rgatish, masalan, qurg‘oqchilik, dengiz sathining ko‘tarilishi, tabiiy ofatlar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ularning ijtimoiy-ekologik ta'siri.</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6. G‘oya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Tahlil Yechimlarini Yaratish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O‘quvchilarni geografik ma'lumotlarni tahlil qilishga undash orqali yangi g‘oyalar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yechimlarni ishlab chiqish: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Innovatsion yechimlar yaratish: O‘quvchilarga yangi innovatsion yechimlar yaratish uchun geografik ma'lumotlardan foydalanish. Masalan, shaharlar uchun yangi infratuzilma loyihalari, qishloq xo‘jaligini modernizatsiya qilish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ekologik xavfsizlik choralarini ishlab chiqish.</w:t>
      </w: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p>
    <w:p w:rsidR="003D1B32" w:rsidRPr="008B6459" w:rsidRDefault="003D1B32" w:rsidP="003D1B3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
          <w:bCs/>
          <w:sz w:val="28"/>
          <w:szCs w:val="28"/>
          <w:lang w:val="en-US" w:eastAsia="ru-RU"/>
        </w:rPr>
        <w:t>Xulosa</w:t>
      </w:r>
      <w:r w:rsidRPr="008B6459">
        <w:rPr>
          <w:rFonts w:ascii="Times New Roman" w:eastAsia="Times New Roman" w:hAnsi="Times New Roman" w:cs="Times New Roman"/>
          <w:b/>
          <w:bCs/>
          <w:sz w:val="28"/>
          <w:szCs w:val="28"/>
          <w:lang w:val="uz-Latn-UZ" w:eastAsia="ru-RU"/>
        </w:rPr>
        <w:t>.</w:t>
      </w:r>
      <w:r w:rsidRPr="008B6459">
        <w:rPr>
          <w:rFonts w:ascii="Times New Roman" w:eastAsia="Times New Roman" w:hAnsi="Times New Roman" w:cs="Times New Roman"/>
          <w:bCs/>
          <w:sz w:val="28"/>
          <w:szCs w:val="28"/>
          <w:lang w:val="uz-Latn-UZ" w:eastAsia="ru-RU"/>
        </w:rPr>
        <w:t xml:space="preserve"> </w:t>
      </w:r>
      <w:r w:rsidRPr="008B6459">
        <w:rPr>
          <w:rFonts w:ascii="Times New Roman" w:eastAsia="Times New Roman" w:hAnsi="Times New Roman" w:cs="Times New Roman"/>
          <w:bCs/>
          <w:sz w:val="28"/>
          <w:szCs w:val="28"/>
          <w:lang w:val="en-US" w:eastAsia="ru-RU"/>
        </w:rPr>
        <w:t xml:space="preserve">Geografik ma'lumotlarni tahlil qilish </w:t>
      </w:r>
      <w:proofErr w:type="gramStart"/>
      <w:r w:rsidRPr="008B6459">
        <w:rPr>
          <w:rFonts w:ascii="Times New Roman" w:eastAsia="Times New Roman" w:hAnsi="Times New Roman" w:cs="Times New Roman"/>
          <w:bCs/>
          <w:sz w:val="28"/>
          <w:szCs w:val="28"/>
          <w:lang w:val="en-US" w:eastAsia="ru-RU"/>
        </w:rPr>
        <w:t>ko‘nikmalarini</w:t>
      </w:r>
      <w:proofErr w:type="gramEnd"/>
      <w:r w:rsidRPr="008B6459">
        <w:rPr>
          <w:rFonts w:ascii="Times New Roman" w:eastAsia="Times New Roman" w:hAnsi="Times New Roman" w:cs="Times New Roman"/>
          <w:bCs/>
          <w:sz w:val="28"/>
          <w:szCs w:val="28"/>
          <w:lang w:val="en-US" w:eastAsia="ru-RU"/>
        </w:rPr>
        <w:t xml:space="preserve"> rivojlantirish, o‘quvchilarga nafaqat ilmiy tafakkur va analitik fikrlashni, balki kundalik hayotda ham muammolarni hal qilish qobiliyatini oshirishga yordam beradi. Interaktiv texnologiyalar, amaliy misollar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tahlil jarayonlari orqali o‘quvchilarga geografik bilimlarni chuqurlashtirish va real dunyo muammolariga yechimlar yaratish imkoniyatini taqdim etish mumkin. Bu </w:t>
      </w:r>
      <w:proofErr w:type="gramStart"/>
      <w:r w:rsidRPr="008B6459">
        <w:rPr>
          <w:rFonts w:ascii="Times New Roman" w:eastAsia="Times New Roman" w:hAnsi="Times New Roman" w:cs="Times New Roman"/>
          <w:bCs/>
          <w:sz w:val="28"/>
          <w:szCs w:val="28"/>
          <w:lang w:val="en-US" w:eastAsia="ru-RU"/>
        </w:rPr>
        <w:t>ko‘nikmalarni</w:t>
      </w:r>
      <w:proofErr w:type="gramEnd"/>
      <w:r w:rsidRPr="008B6459">
        <w:rPr>
          <w:rFonts w:ascii="Times New Roman" w:eastAsia="Times New Roman" w:hAnsi="Times New Roman" w:cs="Times New Roman"/>
          <w:bCs/>
          <w:sz w:val="28"/>
          <w:szCs w:val="28"/>
          <w:lang w:val="en-US" w:eastAsia="ru-RU"/>
        </w:rPr>
        <w:t xml:space="preserve"> rivojlantirish, o‘quvchilarning dunyoqarashi va kelajakdagi muvaffaqiyatlari uchun muhimdir.</w:t>
      </w:r>
    </w:p>
    <w:p w:rsidR="003D1B32" w:rsidRPr="008B6459" w:rsidRDefault="003D1B32" w:rsidP="003D1B32">
      <w:pPr>
        <w:spacing w:after="0" w:line="240" w:lineRule="auto"/>
        <w:ind w:firstLine="567"/>
        <w:jc w:val="both"/>
        <w:rPr>
          <w:rFonts w:ascii="Times New Roman" w:eastAsia="Times New Roman" w:hAnsi="Times New Roman" w:cs="Times New Roman"/>
          <w:b/>
          <w:bCs/>
          <w:sz w:val="28"/>
          <w:szCs w:val="28"/>
          <w:lang w:val="uz-Latn-UZ" w:eastAsia="ru-RU"/>
        </w:rPr>
      </w:pPr>
    </w:p>
    <w:p w:rsidR="003D1B32" w:rsidRPr="008B6459" w:rsidRDefault="003D1B32" w:rsidP="003D1B32">
      <w:pPr>
        <w:spacing w:after="0" w:line="240" w:lineRule="auto"/>
        <w:ind w:firstLine="567"/>
        <w:jc w:val="center"/>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3D1B32" w:rsidRPr="008B6459" w:rsidRDefault="003D1B32" w:rsidP="003D1B32">
      <w:pPr>
        <w:spacing w:after="0" w:line="240" w:lineRule="auto"/>
        <w:ind w:firstLine="567"/>
        <w:jc w:val="both"/>
        <w:rPr>
          <w:rFonts w:ascii="Times New Roman" w:eastAsia="Times New Roman" w:hAnsi="Times New Roman" w:cs="Times New Roman"/>
          <w:b/>
          <w:sz w:val="28"/>
          <w:szCs w:val="28"/>
          <w:lang w:val="uz-Latn-UZ" w:eastAsia="ru-RU"/>
        </w:rPr>
      </w:pPr>
    </w:p>
    <w:p w:rsidR="003D1B32" w:rsidRPr="008B6459" w:rsidRDefault="003D1B32" w:rsidP="003D1B32">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3D1B32" w:rsidRPr="008B6459" w:rsidRDefault="003D1B32" w:rsidP="003D1B32">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3D1B32" w:rsidRPr="008B6459" w:rsidRDefault="003D1B32" w:rsidP="003D1B32">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3D1B32" w:rsidRPr="008B6459" w:rsidRDefault="003D1B32" w:rsidP="003D1B32">
      <w:pPr>
        <w:spacing w:after="0" w:line="240" w:lineRule="auto"/>
        <w:ind w:firstLineChars="171" w:firstLine="479"/>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3D1B32" w:rsidRPr="008B6459" w:rsidRDefault="003D1B32" w:rsidP="003D1B32">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3D1B32" w:rsidRPr="008B6459" w:rsidRDefault="003D1B32" w:rsidP="003D1B32">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3D1B32" w:rsidRPr="008B6459" w:rsidRDefault="003D1B32" w:rsidP="003D1B32">
      <w:pPr>
        <w:spacing w:after="0" w:line="240" w:lineRule="auto"/>
        <w:ind w:rightChars="-102" w:right="-224"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3D1B32" w:rsidRPr="008B6459" w:rsidRDefault="003D1B32" w:rsidP="003D1B32">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3D1B32" w:rsidRPr="008B6459" w:rsidRDefault="003D1B32" w:rsidP="003D1B32">
      <w:pPr>
        <w:spacing w:after="0" w:line="240" w:lineRule="auto"/>
        <w:ind w:right="-5"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3D1B32" w:rsidRPr="008B6459" w:rsidRDefault="003D1B32" w:rsidP="003D1B32">
      <w:pPr>
        <w:tabs>
          <w:tab w:val="left" w:pos="0"/>
        </w:tabs>
        <w:spacing w:line="240" w:lineRule="auto"/>
        <w:ind w:firstLineChars="201" w:firstLine="563"/>
        <w:rPr>
          <w:rFonts w:ascii="Times New Roman" w:hAnsi="Times New Roman" w:cs="Times New Roman"/>
          <w:b/>
          <w:sz w:val="28"/>
          <w:szCs w:val="28"/>
          <w:lang w:val="uz-Cyrl-UZ"/>
        </w:rPr>
      </w:pPr>
      <w:r w:rsidRPr="008B6459">
        <w:rPr>
          <w:rFonts w:ascii="Times New Roman" w:hAnsi="Times New Roman" w:cs="Times New Roman"/>
          <w:b/>
          <w:sz w:val="28"/>
          <w:szCs w:val="28"/>
          <w:lang w:val="uz-Cyrl-UZ"/>
        </w:rPr>
        <w:t>Elektron manbalar</w:t>
      </w:r>
    </w:p>
    <w:p w:rsidR="003D1B32" w:rsidRPr="008B6459" w:rsidRDefault="003D1B32" w:rsidP="003D1B3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1</w:t>
      </w:r>
      <w:r w:rsidRPr="008B6459">
        <w:rPr>
          <w:rFonts w:ascii="Times New Roman" w:hAnsi="Times New Roman" w:cs="Times New Roman"/>
          <w:sz w:val="28"/>
          <w:szCs w:val="28"/>
          <w:lang w:val="uz-Cyrl-UZ"/>
        </w:rPr>
        <w:t xml:space="preserve">. stesting.uz – xalqaro tadqiqotlarga tayyorlash sinov platformasi.  </w:t>
      </w:r>
    </w:p>
    <w:p w:rsidR="003D1B32" w:rsidRPr="008B6459" w:rsidRDefault="003D1B32" w:rsidP="003D1B3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uza.uz – Oʻzbekiston Milliy axborot agentligi sayti. </w:t>
      </w:r>
    </w:p>
    <w:p w:rsidR="003D1B32" w:rsidRPr="008B6459" w:rsidRDefault="003D1B32" w:rsidP="003D1B3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kitob.uz – Respublika bolalar kutubxonasi sayti. </w:t>
      </w:r>
    </w:p>
    <w:p w:rsidR="003D1B32" w:rsidRPr="008B6459" w:rsidRDefault="003D1B32" w:rsidP="003D1B32">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4</w:t>
      </w:r>
      <w:r w:rsidRPr="008B6459">
        <w:rPr>
          <w:rFonts w:ascii="Times New Roman" w:hAnsi="Times New Roman" w:cs="Times New Roman"/>
          <w:sz w:val="28"/>
          <w:szCs w:val="28"/>
          <w:lang w:val="uz-Cyrl-UZ"/>
        </w:rPr>
        <w:t xml:space="preserve">. emaktab.uz – Oʻzbekiston Respublikasi Maktabgacha va maktab taʼlimi vazirligining raqamli taʼlim platformasi. </w:t>
      </w:r>
    </w:p>
    <w:p w:rsidR="003D1B32" w:rsidRPr="008B6459" w:rsidRDefault="003D1B32" w:rsidP="003D1B3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5</w:t>
      </w:r>
      <w:r w:rsidRPr="008B6459">
        <w:rPr>
          <w:rFonts w:ascii="Times New Roman" w:hAnsi="Times New Roman" w:cs="Times New Roman"/>
          <w:sz w:val="28"/>
          <w:szCs w:val="28"/>
          <w:lang w:val="uz-Cyrl-UZ"/>
        </w:rPr>
        <w:t xml:space="preserve">. ziyonet.uz – axborot taʼlim portali. </w:t>
      </w:r>
    </w:p>
    <w:p w:rsidR="003D1B32" w:rsidRPr="008B6459" w:rsidRDefault="003D1B32" w:rsidP="003D1B32">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6</w:t>
      </w:r>
      <w:r w:rsidRPr="008B6459">
        <w:rPr>
          <w:rFonts w:ascii="Times New Roman" w:hAnsi="Times New Roman" w:cs="Times New Roman"/>
          <w:sz w:val="28"/>
          <w:szCs w:val="28"/>
          <w:lang w:val="uz-Cyrl-UZ"/>
        </w:rPr>
        <w:t xml:space="preserve">. my.maktab.uz – umumtaʼlim maktablariga oʻquvchilarni onlayn qabul qilish tizimi. </w:t>
      </w:r>
    </w:p>
    <w:p w:rsidR="003D1B32" w:rsidRPr="008B6459" w:rsidRDefault="003D1B32" w:rsidP="003D1B32">
      <w:pPr>
        <w:spacing w:after="160" w:line="240" w:lineRule="auto"/>
        <w:rPr>
          <w:rFonts w:ascii="Times New Roman" w:hAnsi="Times New Roman" w:cs="Times New Roman"/>
          <w:sz w:val="28"/>
          <w:szCs w:val="28"/>
          <w:lang w:val="uz-Cyrl-UZ"/>
        </w:rPr>
      </w:pPr>
      <w:r w:rsidRPr="008B6459">
        <w:rPr>
          <w:rFonts w:ascii="Times New Roman" w:hAnsi="Times New Roman" w:cs="Times New Roman"/>
          <w:sz w:val="28"/>
          <w:szCs w:val="28"/>
          <w:lang w:val="uz-Cyrl-UZ"/>
        </w:rPr>
        <w:br w:type="page"/>
      </w:r>
    </w:p>
    <w:p w:rsidR="00361692" w:rsidRPr="003D1B32" w:rsidRDefault="00361692">
      <w:pPr>
        <w:rPr>
          <w:lang w:val="uz-Cyrl-UZ"/>
        </w:rPr>
      </w:pPr>
    </w:p>
    <w:sectPr w:rsidR="00361692" w:rsidRPr="003D1B32"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7F8"/>
    <w:rsid w:val="00361692"/>
    <w:rsid w:val="003D1B32"/>
    <w:rsid w:val="004D47F8"/>
    <w:rsid w:val="00591448"/>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A995B-4FBA-40ED-B6FF-A65DCB91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B3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3D1B32"/>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3D1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3243</Words>
  <Characters>18487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2026-10-26T10:26:00Z</dcterms:created>
  <dcterms:modified xsi:type="dcterms:W3CDTF">2026-10-26T10:26:00Z</dcterms:modified>
</cp:coreProperties>
</file>