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III. FANNI O‘QITISHDA ZAMONAVIY YONDASHUVLAR</w:t>
      </w:r>
      <w:r w:rsidDel="00000000" w:rsidR="00000000" w:rsidRPr="00000000">
        <w:rPr>
          <w:rtl w:val="0"/>
        </w:rPr>
      </w:r>
    </w:p>
    <w:p w:rsidR="00000000" w:rsidDel="00000000" w:rsidP="00000000" w:rsidRDefault="00000000" w:rsidRPr="00000000" w14:paraId="00000002">
      <w:pPr>
        <w:widowControl w:val="0"/>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3.8.1.TANLOV MODULI</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i w:val="0"/>
          <w:iCs w:val="0"/>
          <w:color w:val="000000"/>
          <w:sz w:val="28"/>
          <w:szCs w:val="28"/>
        </w:rPr>
      </w:pPr>
      <w:r w:rsidDel="00000000" w:rsidR="00000000" w:rsidRPr="00000000">
        <w:rPr>
          <w:rFonts w:ascii="Times New Roman" w:cs="Times New Roman" w:eastAsia="Times New Roman" w:hAnsi="Times New Roman"/>
          <w:b w:val="1"/>
          <w:bCs w:val="1"/>
          <w:i w:val="0"/>
          <w:iCs w:val="0"/>
          <w:color w:val="000000"/>
          <w:sz w:val="28"/>
          <w:szCs w:val="28"/>
          <w:rtl w:val="0"/>
        </w:rPr>
        <w:t xml:space="preserve">3.8. 1-mavzu. Ona tili va adabiyot fanidan to‘garak mashg‘ulotlarini</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i w:val="0"/>
          <w:iCs w:val="0"/>
          <w:color w:val="000000"/>
          <w:sz w:val="28"/>
          <w:szCs w:val="28"/>
        </w:rPr>
      </w:pPr>
      <w:r w:rsidDel="00000000" w:rsidR="00000000" w:rsidRPr="00000000">
        <w:rPr>
          <w:rFonts w:ascii="Times New Roman" w:cs="Times New Roman" w:eastAsia="Times New Roman" w:hAnsi="Times New Roman"/>
          <w:b w:val="1"/>
          <w:bCs w:val="1"/>
          <w:i w:val="0"/>
          <w:iCs w:val="0"/>
          <w:color w:val="000000"/>
          <w:sz w:val="28"/>
          <w:szCs w:val="28"/>
          <w:rtl w:val="0"/>
        </w:rPr>
        <w:t xml:space="preserve">tashkil qilish metodikasi</w:t>
      </w:r>
    </w:p>
    <w:p w:rsidR="00000000" w:rsidDel="00000000" w:rsidP="00000000" w:rsidRDefault="00000000" w:rsidRPr="00000000" w14:paraId="00000007">
      <w:pPr>
        <w:spacing w:after="0" w:line="240" w:lineRule="auto"/>
        <w:ind w:firstLine="709"/>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spacing w:after="0" w:line="240" w:lineRule="auto"/>
        <w:ind w:firstLine="709"/>
        <w:jc w:val="center"/>
        <w:rPr>
          <w:rFonts w:ascii="Times New Roman" w:cs="Times New Roman" w:eastAsia="Times New Roman" w:hAnsi="Times New Roman"/>
          <w:b w:val="1"/>
          <w:bCs w:val="1"/>
          <w:i w:val="0"/>
          <w:iCs w:val="0"/>
          <w:color w:val="000000"/>
          <w:sz w:val="28"/>
          <w:szCs w:val="28"/>
        </w:rPr>
      </w:pPr>
      <w:r w:rsidDel="00000000" w:rsidR="00000000" w:rsidRPr="00000000">
        <w:rPr>
          <w:rFonts w:ascii="Times New Roman" w:cs="Times New Roman" w:eastAsia="Times New Roman" w:hAnsi="Times New Roman"/>
          <w:b w:val="1"/>
          <w:bCs w:val="1"/>
          <w:i w:val="0"/>
          <w:iCs w:val="0"/>
          <w:color w:val="000000"/>
          <w:sz w:val="28"/>
          <w:szCs w:val="28"/>
          <w:rtl w:val="0"/>
        </w:rPr>
        <w:t xml:space="preserve">Reja:</w:t>
      </w:r>
    </w:p>
    <w:p w:rsidR="00000000" w:rsidDel="00000000" w:rsidP="00000000" w:rsidRDefault="00000000" w:rsidRPr="00000000" w14:paraId="00000009">
      <w:pPr>
        <w:spacing w:after="0" w:line="240" w:lineRule="auto"/>
        <w:ind w:firstLine="709"/>
        <w:jc w:val="both"/>
        <w:rPr>
          <w:rFonts w:ascii="Times New Roman" w:cs="Times New Roman" w:eastAsia="Times New Roman" w:hAnsi="Times New Roman"/>
          <w:b w:val="1"/>
          <w:bCs w:val="1"/>
          <w:i w:val="0"/>
          <w:iCs w:val="0"/>
          <w:color w:val="000000"/>
          <w:sz w:val="28"/>
          <w:szCs w:val="28"/>
        </w:rPr>
      </w:pPr>
      <w:r w:rsidDel="00000000" w:rsidR="00000000" w:rsidRPr="00000000">
        <w:rPr>
          <w:rtl w:val="0"/>
        </w:rPr>
      </w:r>
    </w:p>
    <w:p w:rsidR="00000000" w:rsidDel="00000000" w:rsidP="00000000" w:rsidRDefault="00000000" w:rsidRPr="00000000" w14:paraId="0000000A">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 To‘garak mashg‘ulotlarini tashkil etishning maqsad va vazifalari.</w:t>
      </w:r>
    </w:p>
    <w:p w:rsidR="00000000" w:rsidDel="00000000" w:rsidP="00000000" w:rsidRDefault="00000000" w:rsidRPr="00000000" w14:paraId="0000000B">
      <w:pPr>
        <w:tabs>
          <w:tab w:val="left" w:leader="none" w:pos="993"/>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2. To‘garak mashg‘ulotlari orqali o‘quvchilarning ijokorlik</w:t>
      </w:r>
      <w:r w:rsidDel="00000000" w:rsidR="00000000" w:rsidRPr="00000000">
        <w:rPr>
          <w:b w:val="1"/>
          <w:bCs w:val="1"/>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qobiliyatlarini rivojlantirish zaruriyati</w:t>
      </w:r>
    </w:p>
    <w:p w:rsidR="00000000" w:rsidDel="00000000" w:rsidP="00000000" w:rsidRDefault="00000000" w:rsidRPr="00000000" w14:paraId="0000000C">
      <w:pPr>
        <w:spacing w:after="0" w:line="240" w:lineRule="auto"/>
        <w:ind w:firstLine="709"/>
        <w:jc w:val="both"/>
        <w:rPr>
          <w:rFonts w:ascii="Times New Roman" w:cs="Times New Roman" w:eastAsia="Times New Roman" w:hAnsi="Times New Roman"/>
          <w:b w:val="1"/>
          <w:bCs w:val="1"/>
          <w:i w:val="0"/>
          <w:iCs w:val="0"/>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3. To‘garak mashg‘ulotlarini tashkil etish usullari va ularning amaliy ahamiyati.</w:t>
      </w:r>
      <w:r w:rsidDel="00000000" w:rsidR="00000000" w:rsidRPr="00000000">
        <w:rPr>
          <w:rtl w:val="0"/>
        </w:rPr>
      </w:r>
    </w:p>
    <w:p w:rsidR="00000000" w:rsidDel="00000000" w:rsidP="00000000" w:rsidRDefault="00000000" w:rsidRPr="00000000" w14:paraId="0000000D">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E">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Tarbiyaning bosh maqsadi </w:t>
      </w:r>
      <w:r w:rsidDel="00000000" w:rsidR="00000000" w:rsidRPr="00000000">
        <w:rPr>
          <w:rFonts w:ascii="Cambria" w:cs="Cambria" w:eastAsia="Cambria" w:hAnsi="Cambria"/>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 yosh avlodni ma’naviy-axloqiy tarbiyalashda</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b w:val="0"/>
          <w:bCs w:val="0"/>
          <w:i w:val="0"/>
          <w:iCs w:val="0"/>
          <w:color w:val="000000"/>
          <w:sz w:val="28"/>
          <w:szCs w:val="28"/>
          <w:rtl w:val="0"/>
        </w:rPr>
        <w:t xml:space="preserve">xalqning boy milliy, ma’naviy-tarixiy an’analariga, urf-odatlari hamda umumbashariy</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qadriyatlarga asoslangan samarali tashkiliy, pedagogik shakl va vositalarni ishlab</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chiqib, amalda joriy etishdir. Tarbiyaning asosiy vazifasi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shaxsning aqliy, axloqiy,</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erkin fikrlovchi va jismoniy rivojlanishi, uning qobiliyatlarini har tomonlama ochish</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uchun imkoniyat yaratishdir.  Buning uchun: </w:t>
      </w:r>
    </w:p>
    <w:p w:rsidR="00000000" w:rsidDel="00000000" w:rsidP="00000000" w:rsidRDefault="00000000" w:rsidRPr="00000000" w14:paraId="0000000F">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yoshlarni erkin fikrlashga tayyorlash,</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hayot mazmunini tushunib olishlariga ko‘maklashish, o‘z-o‘zini idora va nazorat qila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bilishni shakllantirish, o‘z shaxsiy turmushiga maqsadli yondashuv, ularda reja va amal</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birligi hissini uyg‘otish; </w:t>
      </w:r>
    </w:p>
    <w:p w:rsidR="00000000" w:rsidDel="00000000" w:rsidP="00000000" w:rsidRDefault="00000000" w:rsidRPr="00000000" w14:paraId="00000010">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o‘quvchilarni milliy, umuminsoniy qadriyatlar,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Vatanimizning boy ma’naviy merosi bilan tanishtirish, madaniy hamda dunyoviy</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bilimlarni egallashga bo‘lgan talablarini shakllantirish, malaka hosil qildirish, tobora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o‘stirib-boyitib borish va estetik tushunchalarini shakllantirish;  </w:t>
      </w:r>
    </w:p>
    <w:p w:rsidR="00000000" w:rsidDel="00000000" w:rsidP="00000000" w:rsidRDefault="00000000" w:rsidRPr="00000000" w14:paraId="0000001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har bir o‘smirning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bilimdonligini va ijodiy imkoniyatlarini aniqlab, ularni rivojlantirish</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12">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Inson faoliyatini turli sohalarda joriy qilib ko‘rish. Bolalar ijodkorligi, iqtidorini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yuzaga chiqarish va yanada qo‘llab-quvvatlash uchun shart-sharoit hozirlash;</w:t>
      </w:r>
    </w:p>
    <w:p w:rsidR="00000000" w:rsidDel="00000000" w:rsidP="00000000" w:rsidRDefault="00000000" w:rsidRPr="00000000" w14:paraId="0000001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insonparvarlik odobi me’yorlarini shakllantirish (bir-birini tushunadigan, mehribonlik,</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shafqatlilik, irqiy va milliy kamsitishlarga toqatsizlik), muomala odobi kabi tarbiya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vositalari (nohaqlikka, yolg‘onchilik, tuhmat, chaqimchilikka toqatsizlik) keng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qo‘llanishi lozim;</w:t>
      </w:r>
      <w:r w:rsidDel="00000000" w:rsidR="00000000" w:rsidRPr="00000000">
        <w:rPr>
          <w:rtl w:val="0"/>
        </w:rPr>
      </w:r>
    </w:p>
    <w:p w:rsidR="00000000" w:rsidDel="00000000" w:rsidP="00000000" w:rsidRDefault="00000000" w:rsidRPr="00000000" w14:paraId="0000001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vatanparvarlik, dunyoviy fikrlash, jamiyatimizda yashayotgan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odamlar bilan o‘zaro munosabat-muloqotni o‘rganish, o‘z xalqi, davlati, uning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himoyasi uchun hamisha shay bo‘lib turish, O‘zbekiston Respublikasi va boshqa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davlatlarning ramzlariga hurmat bilan qarash, yosh avlodni O‘zbekiston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Konstitutsiyasiga, Bayrog‘iga, Gerbiga, Madhiyasiga, Prezidentiga sadoqatli qilib</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tarbiyalash; </w:t>
      </w:r>
      <w:r w:rsidDel="00000000" w:rsidR="00000000" w:rsidRPr="00000000">
        <w:rPr>
          <w:rtl w:val="0"/>
        </w:rPr>
      </w:r>
    </w:p>
    <w:p w:rsidR="00000000" w:rsidDel="00000000" w:rsidP="00000000" w:rsidRDefault="00000000" w:rsidRPr="00000000" w14:paraId="00000015">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qonuniy jamoa axloqi va turmush qoidalariga hurmat bilan qarashni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tarbiyalash, shaxsning noyob qirralarini belgilovchi fuqarolik va ijtimoiy mas’uliyat</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hislarini rivojlantirish, o‘zi yashayotgan mamlakatning ravnaqi, insoniyat taraqqiyotini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barqaror saqlab qolish uchun fidoyilik, ekologik ta’lim-tarbiya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16">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 M</w:t>
      </w:r>
      <w:r w:rsidDel="00000000" w:rsidR="00000000" w:rsidRPr="00000000">
        <w:rPr>
          <w:rFonts w:ascii="Times New Roman" w:cs="Times New Roman" w:eastAsia="Times New Roman" w:hAnsi="Times New Roman"/>
          <w:b w:val="0"/>
          <w:bCs w:val="0"/>
          <w:i w:val="0"/>
          <w:iCs w:val="0"/>
          <w:color w:val="000000"/>
          <w:sz w:val="28"/>
          <w:szCs w:val="28"/>
          <w:rtl w:val="0"/>
        </w:rPr>
        <w:t xml:space="preserve">ustaqil davlatimiz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O‘zbekiston Respublikasining ichki va tashqi siyosatiga to‘g‘ri va xolisona baho</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berishga o‘rgatish.Uning tinchliksevarlik, demokratiya va boshqa davlatlarning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ichki ishlariga aralashmaslik, oshkora-ochiq tashqi siyosatiga va o‘z xalqining turmush</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darajasini oshirishga yo‘naltirilgan, fuqarolarni ijtimoiy himoya qiladigan ichki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siyosatini to‘g‘ri tushuntirmoq kerak; </w:t>
      </w:r>
    </w:p>
    <w:p w:rsidR="00000000" w:rsidDel="00000000" w:rsidP="00000000" w:rsidRDefault="00000000" w:rsidRPr="00000000" w14:paraId="00000017">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turmushda eng oliy qadriyat hisoblangan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mehnatga ijodiy yondoshish fazilatlarini shakllantirish; </w:t>
      </w:r>
    </w:p>
    <w:p w:rsidR="00000000" w:rsidDel="00000000" w:rsidP="00000000" w:rsidRDefault="00000000" w:rsidRPr="00000000" w14:paraId="00000018">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sog‘lom turmush tarziga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intilishni tarbiyalash va rivojlantirish, munosib oila sohibi bo‘lish istagini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shakllantirish; </w:t>
      </w:r>
    </w:p>
    <w:p w:rsidR="00000000" w:rsidDel="00000000" w:rsidP="00000000" w:rsidRDefault="00000000" w:rsidRPr="00000000" w14:paraId="0000001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yoshlarimizni erkin mustaqil fikrlashga o‘rgatish.</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1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Tarbiyaning asosiy tizimi quyidagicha bo‘lishi lozim: </w:t>
      </w:r>
      <w:r w:rsidDel="00000000" w:rsidR="00000000" w:rsidRPr="00000000">
        <w:rPr>
          <w:rtl w:val="0"/>
        </w:rPr>
      </w:r>
    </w:p>
    <w:p w:rsidR="00000000" w:rsidDel="00000000" w:rsidP="00000000" w:rsidRDefault="00000000" w:rsidRPr="00000000" w14:paraId="0000001B">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tarbiyada tarbiyalanuvchi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shaxsini oliy ijtimoiy qadriyat deb tan olish, har bir bola, o‘smir va yosh yigit-qizning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betakror va o‘ziga xosligini hurmatlash, uning ijtimoiy, huquqiy va erkinligini e’tiborga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olish; </w:t>
      </w:r>
    </w:p>
    <w:p w:rsidR="00000000" w:rsidDel="00000000" w:rsidP="00000000" w:rsidRDefault="00000000" w:rsidRPr="00000000" w14:paraId="0000001C">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yoshlarda istak va imkoniyat muvofiqligi tuyg‘usini qaror toptirish; milliylikning o‘ziga xos an’analari va vositalariga tayanish; </w:t>
      </w:r>
    </w:p>
    <w:p w:rsidR="00000000" w:rsidDel="00000000" w:rsidP="00000000" w:rsidRDefault="00000000" w:rsidRPr="00000000" w14:paraId="0000001D">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color w:val="000000"/>
          <w:sz w:val="28"/>
          <w:szCs w:val="28"/>
          <w:rtl w:val="0"/>
        </w:rPr>
        <w:t xml:space="preserve"> shaxslararo</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munosabatlarda insonparvarlik, pedagoglar va o‘quvchilar o‘rtasidagi bir-biriga hurmat</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munosabatlari, bolalar fikriga e’tibor qilish, ularga mehribonlarcha munosabatda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bo‘lish. Sinfdan va maktabdan tashqari tarbiyaviy ishlar o‘quvchilarning qiziqishi,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istaklari, xohish va ehtiyojlariga suyangan holda ularning darsdan bo‘sh vaqtlarida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o‘quv-tarbiya jarayonini to‘ldiradi. U o‘quvchilarning ijodiy qobiliyatlarini,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tashabbuskorligini oshirishga imkoniyat yaratadi. </w:t>
      </w:r>
    </w:p>
    <w:p w:rsidR="00000000" w:rsidDel="00000000" w:rsidP="00000000" w:rsidRDefault="00000000" w:rsidRPr="00000000" w14:paraId="0000001E">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To‘garak mashg‘ulotlarining maqsad va vazifalar.</w:t>
      </w:r>
    </w:p>
    <w:p w:rsidR="00000000" w:rsidDel="00000000" w:rsidP="00000000" w:rsidRDefault="00000000" w:rsidRPr="00000000" w14:paraId="0000001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O‘quvchilarning o‘zbek tili va adabiyotiga bo‘lgan qiziqishini, bilimlarini va ko‘nikmalarini oshirish, ijodkorlik qobiliyatlarini rivojlantirish. </w:t>
      </w:r>
    </w:p>
    <w:p w:rsidR="00000000" w:rsidDel="00000000" w:rsidP="00000000" w:rsidRDefault="00000000" w:rsidRPr="00000000" w14:paraId="00000020">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Til va adabiyot bo‘yicha chuqurroq bilimlar berish, nutq madaniyatini oshirish, ijodkorlik va tanqidiy fikrlash qobiliyatlarini rivojlantirish.  </w:t>
      </w:r>
      <w:r w:rsidDel="00000000" w:rsidR="00000000" w:rsidRPr="00000000">
        <w:rPr>
          <w:rtl w:val="0"/>
        </w:rPr>
      </w:r>
    </w:p>
    <w:p w:rsidR="00000000" w:rsidDel="00000000" w:rsidP="00000000" w:rsidRDefault="00000000" w:rsidRPr="00000000" w14:paraId="0000002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Sinfdan tashqari ishlarning o‘ziga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xosligi shundaki, to‘garak, klub dasturlarining rang barangligi, ular mazmunidagi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yangiliklar o‘smir yigit-qizlarning shaxs sifatida shakllanishlari uchun yangi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imkoniyatlar yaratadi. Sinfdan va maktabdan tashqari tarbiyaviy ishlarni tashkil</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qilishning nazariy asoslari maktabning o‘quvchilar bilan olib boradigan o‘quv</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mashg‘ulotlaridan tashqari, xilma-xil ta’lim-tarbiya ishlari sinfdan tashqari ishlar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nomini olgan. Sinfdan tashqari ishlar maktab ta’lim-tarbiya jarayonining tarkibiy qismi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o‘quvchilarning bo‘sh vaqtlarini yo‘lga qo‘yish shakllaridan biridir. </w:t>
      </w:r>
      <w:r w:rsidDel="00000000" w:rsidR="00000000" w:rsidRPr="00000000">
        <w:rPr>
          <w:rtl w:val="0"/>
        </w:rPr>
      </w:r>
    </w:p>
    <w:p w:rsidR="00000000" w:rsidDel="00000000" w:rsidP="00000000" w:rsidRDefault="00000000" w:rsidRPr="00000000" w14:paraId="0000002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To‘garak mashg‘ulotlarining shakl va mazmuni </w:t>
      </w:r>
      <w:r w:rsidDel="00000000" w:rsidR="00000000" w:rsidRPr="00000000">
        <w:rPr>
          <w:rtl w:val="0"/>
        </w:rPr>
      </w:r>
    </w:p>
    <w:p w:rsidR="00000000" w:rsidDel="00000000" w:rsidP="00000000" w:rsidRDefault="00000000" w:rsidRPr="00000000" w14:paraId="0000002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Shakl. Ma’ruza, suhbat, muhokama, amaliy mashg‘ulotlar, o‘yinlar, adabiy kechalar, tanlovlar, ko'rgazmalar, sayohatlar. </w:t>
      </w:r>
    </w:p>
    <w:p w:rsidR="00000000" w:rsidDel="00000000" w:rsidP="00000000" w:rsidRDefault="00000000" w:rsidRPr="00000000" w14:paraId="00000024">
      <w:pPr>
        <w:spacing w:after="0" w:line="240" w:lineRule="auto"/>
        <w:ind w:firstLine="709"/>
        <w:jc w:val="both"/>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color w:val="000000"/>
          <w:sz w:val="28"/>
          <w:szCs w:val="28"/>
          <w:rtl w:val="0"/>
        </w:rPr>
        <w:t xml:space="preserve">Mazmun. O‘zbek tili va adabiyotining tarixi va hozirgi holati, adabiy asarlarni tahlil qilish, she’riyat va nasrning xususiyatlari, nutq madaniyati.                      </w:t>
      </w:r>
      <w:r w:rsidDel="00000000" w:rsidR="00000000" w:rsidRPr="00000000">
        <w:rPr>
          <w:rtl w:val="0"/>
        </w:rPr>
      </w:r>
    </w:p>
    <w:p w:rsidR="00000000" w:rsidDel="00000000" w:rsidP="00000000" w:rsidRDefault="00000000" w:rsidRPr="00000000" w14:paraId="00000025">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Sinfdan va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maktabdan tashqari ishlar shaxsni har tomonlama kamol toptirish va uni hayotga, aktiv</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faoliyatga tayyorlash uchun keng imkoniyatga ega. </w:t>
      </w:r>
    </w:p>
    <w:p w:rsidR="00000000" w:rsidDel="00000000" w:rsidP="00000000" w:rsidRDefault="00000000" w:rsidRPr="00000000" w14:paraId="0000002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Bu ishlar bolalarning qiziqishlariga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muvofiq tarzda ko‘ngillilik asosida tashkil qilinadi.</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2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To‘garaklar bir necha xilda bo‘lishi mumkin:</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2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a) fan to‘garaklari;</w:t>
      </w:r>
      <w:r w:rsidDel="00000000" w:rsidR="00000000" w:rsidRPr="00000000">
        <w:rPr>
          <w:rtl w:val="0"/>
        </w:rPr>
      </w:r>
    </w:p>
    <w:p w:rsidR="00000000" w:rsidDel="00000000" w:rsidP="00000000" w:rsidRDefault="00000000" w:rsidRPr="00000000" w14:paraId="0000002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b) mohir qo‘llar to‘garaklari;</w:t>
      </w:r>
      <w:r w:rsidDel="00000000" w:rsidR="00000000" w:rsidRPr="00000000">
        <w:rPr>
          <w:rtl w:val="0"/>
        </w:rPr>
      </w:r>
    </w:p>
    <w:p w:rsidR="00000000" w:rsidDel="00000000" w:rsidP="00000000" w:rsidRDefault="00000000" w:rsidRPr="00000000" w14:paraId="0000002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d) duradgorlik to‘garaklari;</w:t>
      </w:r>
      <w:r w:rsidDel="00000000" w:rsidR="00000000" w:rsidRPr="00000000">
        <w:rPr>
          <w:rtl w:val="0"/>
        </w:rPr>
      </w:r>
    </w:p>
    <w:p w:rsidR="00000000" w:rsidDel="00000000" w:rsidP="00000000" w:rsidRDefault="00000000" w:rsidRPr="00000000" w14:paraId="0000002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e) sport to‘garagi;</w:t>
      </w:r>
      <w:r w:rsidDel="00000000" w:rsidR="00000000" w:rsidRPr="00000000">
        <w:rPr>
          <w:rtl w:val="0"/>
        </w:rPr>
      </w:r>
    </w:p>
    <w:p w:rsidR="00000000" w:rsidDel="00000000" w:rsidP="00000000" w:rsidRDefault="00000000" w:rsidRPr="00000000" w14:paraId="0000002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f) badiiy to‘garak. </w:t>
      </w:r>
      <w:r w:rsidDel="00000000" w:rsidR="00000000" w:rsidRPr="00000000">
        <w:rPr>
          <w:rtl w:val="0"/>
        </w:rPr>
      </w:r>
    </w:p>
    <w:p w:rsidR="00000000" w:rsidDel="00000000" w:rsidP="00000000" w:rsidRDefault="00000000" w:rsidRPr="00000000" w14:paraId="0000002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Bu to‘garaklarni o‘rta umumta’lim maktablarida sinf rahbari va tarbiyaviy ishlar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tashkilotchisi uyushtiradi. Sinf rahbari to‘garak rahbarlariga yaqindan yordam beradi.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Qiziqishlari, intilishlari bir xil bo‘lgan o‘z o‘quvchilarini biror to‘garakka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a’zo bo‘lishga chorlaydi.Sinfdan va maktabdan tashqari tashkil qilingan ishlar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o‘quvchilar hayotidagi tarbiyaviy faoliyatni to‘ldiradi. Ularning dunyoqarashi to‘g‘ri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shakllanishiga, axloqiy kamol topishiga ko‘maklashadi. Nazariy bilimlarni amaliyot,</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ishlab chiqarish bilan chambarchas bog‘lanishiga zamin yaratadi. Sinfdan va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maktabdan tashqari ishlarga rahbarlik qiluvchi tashkilotchilarning vazifalari ham ko‘p</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qirralidir. </w:t>
      </w:r>
      <w:r w:rsidDel="00000000" w:rsidR="00000000" w:rsidRPr="00000000">
        <w:rPr>
          <w:rtl w:val="0"/>
        </w:rPr>
      </w:r>
    </w:p>
    <w:p w:rsidR="00000000" w:rsidDel="00000000" w:rsidP="00000000" w:rsidRDefault="00000000" w:rsidRPr="00000000" w14:paraId="0000002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Maktabda tarbiyaviy ishlarni aniq rejalashtirmasdan uning mazmuni, shakl va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usullarini aniqlamasdan, ma’lum bir tizimga solmasdan turib ko‘zda tutilgan maqsadga erishish qiyin. Sinfdan tashqari ishlarning tarbiyaviy ta’siri ko‘p darajada o‘quv</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jarayonini tashkil etish saviyasiga hamda o‘quvchilar jamoasining xilma-xil ishlarni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qanday yo‘lga qo‘yishiga bog‘liqdir. Sinfdan tashqari faoliyat majburiy dastur bilan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chegaralanmaydi, balki yoshlari har xil o‘quvchilarni ixtiyoriy ravishda birlashtiradi.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Ularning tashabbusi asosida ishlarni amalga oshiradi, fanga qiziqtiradi, ularni xalqning madaniy hayoti muhitiga olib kiradi. Sinfdan tashqari ishlar shaxsdagi ijtimoiy faollik,</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ijtimoiy ong hamda axloqiy odatlarni tarkib toptirishning eng muhim omilidir. Bu</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faoliyat ilmiy jamoa, adabiy va maktab teatrlarining ishlari, turli mavzularda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o‘tkaziladigan kitobxonlar konferensiyasi va munozaralar, siyosiy, axloqiy, ilmiy ommabop va mehnat mavzularidagi ma’ruza va suhbatlar, ijtimoiy foydali mehnat,</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siyosiy axborot, bayram kechlari va ertaliklari, to‘garak mashg‘ulotlarini o‘z ichiga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oladi. O‘quvchilarning sinfdan tashqari ishlari o‘z mazmuniga ko‘ra tafakkur faoliyati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va munosabat vositasi hisoblanadi. Tarbiyaviy ishlar bolalarning kundalik hayotidan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olingan aniq dalillar va voqealarni, badiiy adabiyot, vaqtli matbuot, kinofilmlardan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olingan misollarni tahlil etish hamda muhokama qilish asosida o‘tkaziladi. Bu</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b w:val="0"/>
          <w:bCs w:val="0"/>
          <w:i w:val="0"/>
          <w:iCs w:val="0"/>
          <w:color w:val="000000"/>
          <w:sz w:val="28"/>
          <w:szCs w:val="28"/>
          <w:rtl w:val="0"/>
        </w:rPr>
        <w:t xml:space="preserve">ishlarning xususiyati shundaki, bu bolalarni o‘zining axloqiy xatti-harakatlari haqida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mulohaza yuritishga va ularga to‘g‘ri baho berishga o‘rgatadi. Sinfdan va maktabdan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tashqari tarbiyaviy ishlar o‘quvchilarning darsdan bo‘sh vaqtlaridagi o‘quv tarbiya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jarayonini to‘ldiradi va kengaytiradi, o‘quvchilarni mustaqil bilim olishlari, ijobiy</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qobiliyatlarini, tashabbuskorligini oshirishga imkoniyat yaratadi. Sinf jamoasi bilan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olib boriladigan tarbiyaviy ishlarning hajmi, asosiy yo‘nalishlari, mazmuni har bir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bosqichda o‘quvchilarning psixik rivojlanishi darajasiga mos kelishi lozim.</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Tarbiyaviy ish pedagogdan butun qobiliyatini ishga solishni, tinmay izlanishni taqozo</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etadi. Chunki kelajak avlod tarbiyalangan, uyushgan, ahil, jonajon Vatanimizning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haqiqiy fuqarolari bo‘lishi kerak. Maktabda bashlang‘ich sinflarda tarbiyaviy ishlarni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olib borish, uni yo‘lga qo‘yish sinf rahbari yoki tarbiyaviy ishlar tashkilotchilari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tomonidan uyushtiriladi.</w:t>
      </w:r>
      <w:r w:rsidDel="00000000" w:rsidR="00000000" w:rsidRPr="00000000">
        <w:rPr>
          <w:rtl w:val="0"/>
        </w:rPr>
      </w:r>
    </w:p>
    <w:p w:rsidR="00000000" w:rsidDel="00000000" w:rsidP="00000000" w:rsidRDefault="00000000" w:rsidRPr="00000000" w14:paraId="0000002F">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Xulq-atvorni tarbiyalash ongni tarbiyalashga qaraganda murakkab. O‘quvchilar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talablar mohiyatini yaxshi anglashlari mumkin, biroq aksariyat hollarda ularga rioya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qilmaydilar. Shu bois muntazam ravishda mashq qildirish madaniy xulq-atvorni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odatga aylantiradi. O‘quvchilarning qo‘yilishi jarayonida ularga o‘quvchilarning amal</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qilishi ustidan nazorat o‘rnatish lozim. Nazorat qilib borish turli shartlar yordamida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amalga oshiriladi, chunonchi, xulq atvor jurnalini yuritish, sinfdagi navbatchilik uchun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stendda baholarni qayd etib borish va boshqalar. Nazorat haqqoniy va muntazam bo‘lish</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kerak. Uning natijalaridan o‘quvchilarni ogoh etib borish lozim. Jamoani uyushtirish</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va jipslashtirish. U faollarni tarbiyalash bilan chambarchas bog‘liq. Jamoa faollarini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shakllantirish jamoaning u yoki bu faoliyatga nisbatan ehtiyoji mazmunidan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kelib chiqadi. Jamoa faollarini aniqlash uchun o‘qituvchi o‘quvchilar faoliyatini,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ularning jamoa ishlarida ishtiroki, xulq-atvorini kuzatib borishi, har bir o‘quvchining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ijtimoiy faoliyatni tashkil etish layoqatini aniqlashi zarur. Jamoa faollarining tarkibini</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bolalarning o‘zlari, albatta, pedagog ishtirokida va rahbarligida tanlashsa, maqsadga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muvofiq bo‘ladi. Bunda pedagog jamoa faollarining har bir a’zosi zimmasiga muayyan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vazifa yuklash, ma’lum davrda ana shu vazifalar yuzasidan hisobot berib borishlariga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erishish lozim. Maktabning ma’naviy-ma’rifiy ishlar bo‘yicha direktor o‘rinbosari o‘quvchilarga nisbatan mehr va muhabbat, pedagogik jamoaga va ota-onalarga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nisbatan talabchan bo‘lgan holda ish tutishi va muntazam o‘z ustida ishlab, sabr bardoshli, o‘z fikrlarini puxta bayon qilib, o‘zgalarni o‘ziga jalb qila oladigan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xislatlarni o‘ziga mujassamlaydi.</w:t>
      </w:r>
    </w:p>
    <w:p w:rsidR="00000000" w:rsidDel="00000000" w:rsidP="00000000" w:rsidRDefault="00000000" w:rsidRPr="00000000" w14:paraId="0000003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To‘garak mashg‘ulotlarini tashkil etish tavsiyalari </w:t>
      </w:r>
      <w:r w:rsidDel="00000000" w:rsidR="00000000" w:rsidRPr="00000000">
        <w:rPr>
          <w:rtl w:val="0"/>
        </w:rPr>
      </w:r>
    </w:p>
    <w:p w:rsidR="00000000" w:rsidDel="00000000" w:rsidP="00000000" w:rsidRDefault="00000000" w:rsidRPr="00000000" w14:paraId="0000003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Reja tuzish. To‘garak mashg‘ulotlarining mavzusi, maqsadi, shakli va mazmuni, vaqt jadvali aniq belgilash</w:t>
      </w:r>
    </w:p>
    <w:p w:rsidR="00000000" w:rsidDel="00000000" w:rsidP="00000000" w:rsidRDefault="00000000" w:rsidRPr="00000000" w14:paraId="0000003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O‘quvchilar bilan muloqot.</w:t>
      </w:r>
      <w:r w:rsidDel="00000000" w:rsidR="00000000" w:rsidRPr="00000000">
        <w:rPr>
          <w:rFonts w:ascii="Times New Roman" w:cs="Times New Roman" w:eastAsia="Times New Roman" w:hAnsi="Times New Roman"/>
          <w:color w:val="404155"/>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O‘quvchilarning qiziqishlarini hisobga olish, ular bilan muntazam muloqot o'rnatish. </w:t>
      </w:r>
    </w:p>
    <w:p w:rsidR="00000000" w:rsidDel="00000000" w:rsidP="00000000" w:rsidRDefault="00000000" w:rsidRPr="00000000" w14:paraId="00000033">
      <w:pPr>
        <w:spacing w:after="0" w:line="240" w:lineRule="auto"/>
        <w:ind w:firstLine="709"/>
        <w:jc w:val="both"/>
        <w:rPr>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Resurslarni ta’minlash. Kerakli adabiyotlar, o‘quv materiallari, texnika vositalari bilan ta’minlash.</w:t>
      </w:r>
      <w:r w:rsidDel="00000000" w:rsidR="00000000" w:rsidRPr="00000000">
        <w:rPr>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3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4. Baholash mezonlari. O‘quvchilarning faolligi, bilimlari va ko‘nikmalarini baholash uchun aniq mezonlar ishlab chiqilsin. </w:t>
      </w:r>
    </w:p>
    <w:p w:rsidR="00000000" w:rsidDel="00000000" w:rsidP="00000000" w:rsidRDefault="00000000" w:rsidRPr="00000000" w14:paraId="0000003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To‘garak mashg‘ulotlarida foydalaniladigan metod va usullar </w:t>
      </w:r>
    </w:p>
    <w:p w:rsidR="00000000" w:rsidDel="00000000" w:rsidP="00000000" w:rsidRDefault="00000000" w:rsidRPr="00000000" w14:paraId="0000003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Suhbat. O‘quvchilar bilan ochiq muloqot o‘rnatish, fikr almashish, muhokama qilish. </w:t>
      </w:r>
    </w:p>
    <w:p w:rsidR="00000000" w:rsidDel="00000000" w:rsidP="00000000" w:rsidRDefault="00000000" w:rsidRPr="00000000" w14:paraId="0000003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Ijodkorlik mashg‘ulotlari. She‘r yozish, hikoya tuzish, insho yozish, dramaturgiya elementlarini o'rganish. </w:t>
      </w:r>
    </w:p>
    <w:p w:rsidR="00000000" w:rsidDel="00000000" w:rsidP="00000000" w:rsidRDefault="00000000" w:rsidRPr="00000000" w14:paraId="0000003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Adabiy asarlarni tahlil qilish. Asarlarning mazmuni, g‘oyasi, san’at uslubi, obrazlar, til xususiyatlari tahlil qilinadi. </w:t>
      </w:r>
    </w:p>
    <w:p w:rsidR="00000000" w:rsidDel="00000000" w:rsidP="00000000" w:rsidRDefault="00000000" w:rsidRPr="00000000" w14:paraId="0000003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O‘yinlar. Til o‘yinlari, adabiy o‘yinlar, viktorinalar, savol-javoblar o‘quv jarayonini qiziqarli qiladi. </w:t>
      </w:r>
    </w:p>
    <w:p w:rsidR="00000000" w:rsidDel="00000000" w:rsidP="00000000" w:rsidRDefault="00000000" w:rsidRPr="00000000" w14:paraId="0000003A">
      <w:pPr>
        <w:spacing w:after="0" w:line="240" w:lineRule="auto"/>
        <w:ind w:firstLine="709"/>
        <w:jc w:val="both"/>
        <w:rPr>
          <w:b w:val="1"/>
          <w:bCs w:val="1"/>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To‘garak rahbari to‘garak mashg‘ulotida samaradorlikka erishish uchun to‘garak</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mashg‘uloti ishlanmasiga alohida e’tibor qaratishi, uni zamonaviy pedagogik</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texnologiyalar asosida tuzishi lozim. Bunda to‘garak rahbari oldiga qo‘ygan har bir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maqsadga xolisona, bolalar tushinishi uchun uning soddaligiga alohida e’tibor berishi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kerak. To‘garak rahbarlari to‘garak mashg‘ulotlari ishlanmasini quyidagi tartibda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tuzishlari mumkin. To‘garak bu - ma’lum bir bilim sohasiga qiziqishni kuchaytiradigan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va amaliy faoliyat bilan shug‘ullanmoqchi bo‘lgan talabalarning ixtiyoriy birlashmasi.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Doiralardagi mashg‘ulotlar dasturning mavjudligi, muntazamligi, vaqt davomiyligi va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ishning o‘ziga xos profili bilan tavsiflanadi. To‘garaklar maktabda to‘garak ishlari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tizimining bir qismidir. Pedagogik lug‘atga ko‘ra, to‘garak ishlari bolalar uchun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qo‘shimcha ta’lim shakllaridan biri bo‘lib, u turli xil to‘garaklar, seksiyalar va</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b w:val="0"/>
          <w:bCs w:val="0"/>
          <w:i w:val="0"/>
          <w:iCs w:val="0"/>
          <w:color w:val="000000"/>
          <w:sz w:val="28"/>
          <w:szCs w:val="28"/>
          <w:rtl w:val="0"/>
        </w:rPr>
        <w:t xml:space="preserve">to‘garaklarni tashkil etishdan iborat. To‘garak ishi talabalar uchun qiziqishlariga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asoslanib ixtiyoriy ravishda tanlangan faoliyatning shaxsiyat uchun muhim,</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qadriyatlarga asoslangan, individual tajribasini o‘zlashtirish sohasiga aylandi. Bu</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b w:val="0"/>
          <w:bCs w:val="0"/>
          <w:i w:val="0"/>
          <w:iCs w:val="0"/>
          <w:color w:val="000000"/>
          <w:sz w:val="28"/>
          <w:szCs w:val="28"/>
          <w:rtl w:val="0"/>
        </w:rPr>
        <w:t xml:space="preserve">talabalarga kasbiy o‘zini o‘zi belgilashda yordam beradi, asosiy tarkibiy qismda</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b w:val="0"/>
          <w:bCs w:val="0"/>
          <w:i w:val="0"/>
          <w:iCs w:val="0"/>
          <w:color w:val="000000"/>
          <w:sz w:val="28"/>
          <w:szCs w:val="28"/>
          <w:rtl w:val="0"/>
        </w:rPr>
        <w:t xml:space="preserve">olingan bilimlarini, kuchli tomonlarini amalga oshirishga yordam beradi.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03B">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Fanlararo to‘garaklar ichida eng keng tarqalgani fizik-texnik, texnik ijodkorlik</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to‘garaklar hisoblanadi. Bu to‘garaklarda o‘quvchilar faoliyatining mazmuni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to‘garakning o‘z nomidan kelib chiqadi. Texnik-ijodkorlik to‘garaklarda</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b w:val="0"/>
          <w:bCs w:val="0"/>
          <w:i w:val="0"/>
          <w:iCs w:val="0"/>
          <w:color w:val="000000"/>
          <w:sz w:val="28"/>
          <w:szCs w:val="28"/>
          <w:rtl w:val="0"/>
        </w:rPr>
        <w:t xml:space="preserve">o‘quvchilarning mehnat obyektlari, odatda, turli modellar bo‘ladi. Bunda o‘quvchilar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texnologiya fanida o‘rganiladigan muayyan qonuniyatlarni misollar bilan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oydinlashtirishga muvaffaq bo‘ladilar, bu esa fan asoslarini o‘zlashtirishda yordam</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beradi. Ikkinchi tomondan esa o‘quvchilar model konstruksiyasini loyihalaydi va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yaratadi. Fizik-texnik to‘garaklarga bir vaqtning o‘zida fizika va texnologiya fani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o‘qituvchilari rahbarlik qiladilar. Fanlardan tashqari to‘garaklar hozirgi vaqtda sinfdan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tashqari ishda kengroq tarqalgan. O‘quvchilar faoliyatining mazmuniga ko‘ra bu</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to‘garaklar turli-tuman bo‘lishi mumkin. Mazkur holda gap shunday predmetdan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tashqari to‘garaklar haqidagina boradiki, ularning ishlari uchun maktab</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ustaxonalaridan moddiy bazasifatida foydalaniladi, yoki o‘quvchilar faoliyati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texnologiya fani darslarida olingan bilim va malakalarga tayanadi. Fandan tashqari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to‘garaklarga rahbarlik qilishga ko‘pincha baza korxona xodimlari, ota-onalar taklif</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etiladi. O‘qituvchi esa ularga metodik yordamko‘rsatadi. To‘garaklar ishining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mazmuni dasturlarda belgilab beriladi. Bu dasturlarni xalq ta’limi qoshidagi metodik</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kabinetlar, shuningdek, yosh texniklar ishlab chiqadi. Dasturlar bir va ikki o‘quv yiliga mo‘ljallangan bo‘ladi. To‘garak mashg‘ulotlari, odatda, har haftada bir marta ikki</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0"/>
          <w:bCs w:val="0"/>
          <w:i w:val="0"/>
          <w:iCs w:val="0"/>
          <w:color w:val="000000"/>
          <w:sz w:val="28"/>
          <w:szCs w:val="28"/>
          <w:rtl w:val="0"/>
        </w:rPr>
        <w:t xml:space="preserve">soatdan o‘tkaziladi.</w:t>
      </w:r>
    </w:p>
    <w:p w:rsidR="00000000" w:rsidDel="00000000" w:rsidP="00000000" w:rsidRDefault="00000000" w:rsidRPr="00000000" w14:paraId="0000003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O‘quvchilarni bo‘sh vaqtlarini to‘g‘ri tashkil qilashda sinfdan tashqari</w:t>
        <w:br w:type="textWrapping"/>
        <w:t xml:space="preserve">ishlarning turlaridan biri bo‘lgan to‘garak mashg‘ulotlari o‘quvchilar hayotida</w:t>
        <w:br w:type="textWrapping"/>
        <w:t xml:space="preserve">muhim ahamiyatga ega. To‘garak mashg‘ulotlarida ularning ijodkorlik qobliyatlari</w:t>
        <w:br w:type="textWrapping"/>
        <w:t xml:space="preserve">yanada rivojlanadi. </w:t>
      </w:r>
    </w:p>
    <w:p w:rsidR="00000000" w:rsidDel="00000000" w:rsidP="00000000" w:rsidRDefault="00000000" w:rsidRPr="00000000" w14:paraId="0000003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Ushbu maqolada sinfdan tashqari ishlarning bir turi bo‘lgan to‘garak mashg‘ulotlarini tashkil qilish va mashg‘ulotlarda o‘quvchilarni ijodkorlik</w:t>
        <w:br w:type="textWrapping"/>
        <w:t xml:space="preserve">qobliyatlarini rivojlantirish masalasi qaraladi. </w:t>
      </w:r>
    </w:p>
    <w:p w:rsidR="00000000" w:rsidDel="00000000" w:rsidP="00000000" w:rsidRDefault="00000000" w:rsidRPr="00000000" w14:paraId="0000003E">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Maktablarning ish tajribasida turli-tuman to‘garaklar uchraydi. O‘quv fanlari bilan bog‘liqliq nuqtai nazaridan to‘garaklarni uch guruhga </w:t>
      </w:r>
      <w:r w:rsidDel="00000000" w:rsidR="00000000" w:rsidRPr="00000000">
        <w:rPr>
          <w:rFonts w:ascii="Times New Roman" w:cs="Times New Roman" w:eastAsia="Times New Roman" w:hAnsi="Times New Roman"/>
          <w:b w:val="1"/>
          <w:bCs w:val="1"/>
          <w:color w:val="000000"/>
          <w:sz w:val="28"/>
          <w:szCs w:val="28"/>
          <w:rtl w:val="0"/>
        </w:rPr>
        <w:t xml:space="preserve">fanga doir,</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fanlararo </w:t>
      </w:r>
      <w:r w:rsidDel="00000000" w:rsidR="00000000" w:rsidRPr="00000000">
        <w:rPr>
          <w:rFonts w:ascii="Times New Roman" w:cs="Times New Roman" w:eastAsia="Times New Roman" w:hAnsi="Times New Roman"/>
          <w:color w:val="000000"/>
          <w:sz w:val="28"/>
          <w:szCs w:val="28"/>
          <w:rtl w:val="0"/>
        </w:rPr>
        <w:t xml:space="preserve">va </w:t>
      </w:r>
      <w:r w:rsidDel="00000000" w:rsidR="00000000" w:rsidRPr="00000000">
        <w:rPr>
          <w:rFonts w:ascii="Times New Roman" w:cs="Times New Roman" w:eastAsia="Times New Roman" w:hAnsi="Times New Roman"/>
          <w:b w:val="1"/>
          <w:bCs w:val="1"/>
          <w:color w:val="000000"/>
          <w:sz w:val="28"/>
          <w:szCs w:val="28"/>
          <w:rtl w:val="0"/>
        </w:rPr>
        <w:t xml:space="preserve">fandan tashqari to‘garaklarga</w:t>
      </w:r>
      <w:r w:rsidDel="00000000" w:rsidR="00000000" w:rsidRPr="00000000">
        <w:rPr>
          <w:rFonts w:ascii="Times New Roman" w:cs="Times New Roman" w:eastAsia="Times New Roman" w:hAnsi="Times New Roman"/>
          <w:color w:val="000000"/>
          <w:sz w:val="28"/>
          <w:szCs w:val="28"/>
          <w:rtl w:val="0"/>
        </w:rPr>
        <w:t xml:space="preserve"> ajratish mumkin</w:t>
      </w:r>
      <w:r w:rsidDel="00000000" w:rsidR="00000000" w:rsidRPr="00000000">
        <w:rPr>
          <w:rFonts w:ascii="Times New Roman" w:cs="Times New Roman" w:eastAsia="Times New Roman" w:hAnsi="Times New Roman"/>
          <w:b w:val="1"/>
          <w:bCs w:val="1"/>
          <w:color w:val="000000"/>
          <w:sz w:val="28"/>
          <w:szCs w:val="28"/>
          <w:rtl w:val="0"/>
        </w:rPr>
        <w:t xml:space="preserve">. </w:t>
      </w:r>
    </w:p>
    <w:p w:rsidR="00000000" w:rsidDel="00000000" w:rsidP="00000000" w:rsidRDefault="00000000" w:rsidRPr="00000000" w14:paraId="0000003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Fanga doir to‘garaklar</w:t>
      </w:r>
      <w:r w:rsidDel="00000000" w:rsidR="00000000" w:rsidRPr="00000000">
        <w:rPr>
          <w:rFonts w:ascii="Times New Roman" w:cs="Times New Roman" w:eastAsia="Times New Roman" w:hAnsi="Times New Roman"/>
          <w:color w:val="000000"/>
          <w:sz w:val="28"/>
          <w:szCs w:val="28"/>
          <w:rtl w:val="0"/>
        </w:rPr>
        <w:t xml:space="preserve"> deb, bevosita mehnat tarbiyasi bilan bog‘liq bo‘lgan to‘garaklarga aytiladi. O‘z mazmuniga ko‘ra bu to‘garaklar fan doirasida o‘quvchilar bajargan ishning go‘yo davomi, ammo bunda o‘quvchilarning faoliyati yanada murakkabroq, kengroq bo‘ladi. Fanga doir to‘garaklar aslo o‘quvchilar avval bajargan ishni shunchaki takrorlarmasligi kerak. </w:t>
      </w:r>
    </w:p>
    <w:p w:rsidR="00000000" w:rsidDel="00000000" w:rsidP="00000000" w:rsidRDefault="00000000" w:rsidRPr="00000000" w14:paraId="0000004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Fanlararo to‘garaklar </w:t>
      </w:r>
      <w:r w:rsidDel="00000000" w:rsidR="00000000" w:rsidRPr="00000000">
        <w:rPr>
          <w:rFonts w:ascii="Times New Roman" w:cs="Times New Roman" w:eastAsia="Times New Roman" w:hAnsi="Times New Roman"/>
          <w:color w:val="000000"/>
          <w:sz w:val="28"/>
          <w:szCs w:val="28"/>
          <w:rtl w:val="0"/>
        </w:rPr>
        <w:t xml:space="preserve">ichida eng keng tarqalgani fizik-texnik, texnik ijodkorlik to‘garaklar hisoblanadi. Bu to‘garaklarda o‘quvchilar faoliyatining mazmuni to‘garakning o‘z nomidan kelib chiqadi. Texnik-ijodkorlik to‘garaklarda o‘quvchilarning mehnat obyektlari, odatda, turli modellar bo‘ladi. Bunda o‘quvchilar texnologiya fanida o‘rganiladigan muayyan qonuniyatlarni misollar bilan oydinlashtirishga muvaffaq bo‘ladilar, bu esa fan asoslarini o‘zlashtirishda yordam beradi. Ikkinchi tomondan esa o‘quvchilar model konstruksiyasini</w:t>
        <w:br w:type="textWrapping"/>
        <w:t xml:space="preserve">loyihalaydi va yaratadi. Fizik-texnik to‘garaklarga bir vaqtning o‘zida fizika va</w:t>
        <w:br w:type="textWrapping"/>
        <w:t xml:space="preserve">texnologiya fani o‘qituvchilari rahbarlik qiladilar. Fanlardan tashqari to‘garaklar hozirgi vaqtda sinfdan tashqari ishda kengroq tarqalgan. O‘quvchilar faoliyatining mazmuniga ko‘ra bu to‘garaklar turli-tuman bo‘lishi mumkin. Mazkur holda gap shunday predmetdan tashqari to‘garaklar haqidagina boradiki, ularning ishlari uchun maktab ustaxonalaridan moddiy baza sifatida foydalaniladi, yoki o‘quvchilar faoliyati texnologiya fani darslarida olingan bilim va malakalarga tayanadi. </w:t>
      </w:r>
    </w:p>
    <w:p w:rsidR="00000000" w:rsidDel="00000000" w:rsidP="00000000" w:rsidRDefault="00000000" w:rsidRPr="00000000" w14:paraId="0000004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Fandan tashqari to‘garaklarga</w:t>
      </w:r>
      <w:r w:rsidDel="00000000" w:rsidR="00000000" w:rsidRPr="00000000">
        <w:rPr>
          <w:rFonts w:ascii="Times New Roman" w:cs="Times New Roman" w:eastAsia="Times New Roman" w:hAnsi="Times New Roman"/>
          <w:color w:val="000000"/>
          <w:sz w:val="28"/>
          <w:szCs w:val="28"/>
          <w:rtl w:val="0"/>
        </w:rPr>
        <w:t xml:space="preserve"> rahbarlik qilishga ko‘pincha baza korxona xodimlari, ota-onalar taklif etiladi. O‘qituvchi esa ularga metodik yordam ko‘rsatadi. </w:t>
      </w:r>
    </w:p>
    <w:p w:rsidR="00000000" w:rsidDel="00000000" w:rsidP="00000000" w:rsidRDefault="00000000" w:rsidRPr="00000000" w14:paraId="0000004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To‘garaklar ishining mazmuni dasturlarda belgilab beriladi. Bu dasturlarni uslub birlashma, shuningdek, yosh texniklar ishlab chiqadi. Dasturlar bir va ikki o‘quv yiliga mo‘ljallangan bo‘ladi. </w:t>
      </w:r>
    </w:p>
    <w:p w:rsidR="00000000" w:rsidDel="00000000" w:rsidP="00000000" w:rsidRDefault="00000000" w:rsidRPr="00000000" w14:paraId="0000004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To‘garak mashg‘ulotlari, odatda, har haftada bir marta ikki soatdan o‘tkaziladi. Biroq o‘quvchilar orasida bu bilan qanoatlanmaydigan jonbozlar ham uchraydi. Ular bilan ko‘proq mashg‘ulot o‘tkazish mumkin, lekin buning uchun</w:t>
        <w:br w:type="textWrapping"/>
        <w:t xml:space="preserve">sinf rahbari bilan kelishish kerak, chunki u har bir o‘quvchining boshqa fanlarni</w:t>
        <w:br w:type="textWrapping"/>
        <w:t xml:space="preserve">qanday o‘zlashtirishini yaxshi biladi. </w:t>
      </w:r>
    </w:p>
    <w:p w:rsidR="00000000" w:rsidDel="00000000" w:rsidP="00000000" w:rsidRDefault="00000000" w:rsidRPr="00000000" w14:paraId="0000004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Bir to‘garakda 15 nafardan ortiq o‘quvchi bo‘lmasligi lozim, aks holda ularning xar biriga individual tarzda rahbarlik qilish qiyinlashadi. Ilg‘or maktablarning ish tajribasi ko‘rsatishicha, maktab ustaxonalariga asoslangan to‘garak mashgulotining strukturasi kombinasiyalangan (aralash) dars strukturasiga yaqin turadi. Bunga sabab shuki, har qanday to‘garak mashg‘ulotida, odatda, qator didaktik masalalar hal etiladi. Muayyan mehnat obyektini tayyorlashni o‘quvchilar to‘garak mashg‘ulotidan ko‘zlangan asosiy maqsad deb bilishadi. </w:t>
      </w:r>
    </w:p>
    <w:p w:rsidR="00000000" w:rsidDel="00000000" w:rsidP="00000000" w:rsidRDefault="00000000" w:rsidRPr="00000000" w14:paraId="0000004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To‘garak mashg‘ulotlariga qandaydir maxsus metodlar xos emas. Ularda Texnologiya fanining oddiy metodlari qo‘llaniladi. Biroq bu metodlardan foydalanish o‘ziga xos xususiyatlarga ega. Masalan, kuzatuvlarning ko‘rsatishicha, og‘zaki metodlardan ko‘pincha tushuntirish metodi qo‘llaniladi, hikoya metodi esa eng kam qo‘llaniladi. Birinchi qarashda bu g‘alatiroq, tuyulishi mumkin, ma’lumki, suhbat jarayonida boshqa og‘zaki metodlarga qaraganda</w:t>
        <w:br w:type="textWrapping"/>
        <w:t xml:space="preserve">o‘quvchilarning bilish faolligi ortadi. Biroq to‘garak mashg‘ulotlarida ta’lim</w:t>
        <w:br w:type="textWrapping"/>
        <w:t xml:space="preserve">metodlaridan foydalanishning o‘ziga xosligi ham ana shunda. Ma’lum bo‘lishicha,</w:t>
        <w:br w:type="textWrapping"/>
        <w:t xml:space="preserve">o‘quvchilar ayniqsa dastlabki mashg‘ulotlarda suhbatlar bo‘lishini yoqtirishmas</w:t>
        <w:br w:type="textWrapping"/>
        <w:t xml:space="preserve">ekan, chunki suhbatlar ularga odatdagi darslardagi savol-javobni eslatar ekan</w:t>
      </w:r>
    </w:p>
    <w:p w:rsidR="00000000" w:rsidDel="00000000" w:rsidP="00000000" w:rsidRDefault="00000000" w:rsidRPr="00000000" w14:paraId="0000004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Namoyish qilish metodlariga shu narsa xam xoski, V-VI-sinf o‘quvchilariga</w:t>
        <w:br w:type="textWrapping"/>
        <w:t xml:space="preserve">ko‘pincha ko‘rsatma qo‘llanmalar namoyish qilinadi, VIII-IX sinf o‘quvchilariga</w:t>
        <w:br w:type="textWrapping"/>
        <w:t xml:space="preserve">esa grafik tasvirlar namoyish qilinadi. Ishga bunday yondashishda o‘quvchilarning</w:t>
        <w:br w:type="textWrapping"/>
        <w:t xml:space="preserve">grafik jihatdan tayyorgarligi hisobga olinadi. </w:t>
      </w:r>
    </w:p>
    <w:p w:rsidR="00000000" w:rsidDel="00000000" w:rsidP="00000000" w:rsidRDefault="00000000" w:rsidRPr="00000000" w14:paraId="0000004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Instruktaj (yo‘riqnoma) to‘garak mashg‘ulotlarida o‘qitish metodlari ichida muhim o‘rinni egallaydi. Bunda kirish, joriy va yakunlovchi instruktajlar: frontal, zveno, va individual instruktajlar; og‘zaki, yozma, grafik instruktajlar qo‘llanilishi mumkin. Boshqacha aytganda, to‘garak mashg‘ulotlarida texnologiya fani uchun xos bo‘lgan instruktajning barcha turlari uchraydi. </w:t>
      </w:r>
    </w:p>
    <w:p w:rsidR="00000000" w:rsidDel="00000000" w:rsidP="00000000" w:rsidRDefault="00000000" w:rsidRPr="00000000" w14:paraId="0000004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To‘garak mashg‘ulotlarida o‘quvchilar ishini tashkil qilishning har xil shakllari (frontal, zveno, individual, mehnat taqsimoti bilan) qo‘llaniladi.</w:t>
      </w:r>
    </w:p>
    <w:p w:rsidR="00000000" w:rsidDel="00000000" w:rsidP="00000000" w:rsidRDefault="00000000" w:rsidRPr="00000000" w14:paraId="0000004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O‘quvchilar ishini tashkil qilishning qanday shakli tanlanishi to‘garak</w:t>
        <w:br w:type="textWrapping"/>
        <w:t xml:space="preserve">mashg‘ulotlarida alohida diqqatni jalb qiladigan mehnat obyektlariga ko‘p jihatdan</w:t>
        <w:br w:type="textWrapping"/>
        <w:t xml:space="preserve">bog‘liq. Bunga sabab shuki, sinfdan tashqari ish jarayonida bir vaqtning o‘zida</w:t>
        <w:br w:type="textWrapping"/>
        <w:t xml:space="preserve">quyidagi ikki holni hisobga olishga to‘g‘ri keladi:</w:t>
      </w:r>
    </w:p>
    <w:p w:rsidR="00000000" w:rsidDel="00000000" w:rsidP="00000000" w:rsidRDefault="00000000" w:rsidRPr="00000000" w14:paraId="0000004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jamoa mehnati eng katta tarbiyalovchi imkoniyatlarga ega.</w:t>
      </w:r>
    </w:p>
    <w:p w:rsidR="00000000" w:rsidDel="00000000" w:rsidP="00000000" w:rsidRDefault="00000000" w:rsidRPr="00000000" w14:paraId="0000004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o‘quvchilar o‘z qiziqishlarini qanoatlantiradigan va o‘z mustaqilligini eng</w:t>
        <w:br w:type="textWrapping"/>
        <w:t xml:space="preserve">to‘liq ko‘rsatishga imkon beradigan individual topshiriqlar bajarishga intilishadi.</w:t>
      </w:r>
    </w:p>
    <w:p w:rsidR="00000000" w:rsidDel="00000000" w:rsidP="00000000" w:rsidRDefault="00000000" w:rsidRPr="00000000" w14:paraId="0000004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To‘garak mashg‘ulotlaridagi o‘quvchilarni yaratuvchan ijodkorlik qobiliyatlari ham xuddi boshqa pedagogik faoliyatlar singari falsafaning dialektik</w:t>
        <w:br w:type="textWrapping"/>
        <w:t xml:space="preserve">va tarixiy materializm qonunlariga asoslangan o‘zining maxsus yo‘nalishlariga ega</w:t>
        <w:br w:type="textWrapping"/>
        <w:t xml:space="preserve">va bu yo‘lishga xususan quyidagilar kiradi: </w:t>
      </w:r>
    </w:p>
    <w:p w:rsidR="00000000" w:rsidDel="00000000" w:rsidP="00000000" w:rsidRDefault="00000000" w:rsidRPr="00000000" w14:paraId="0000004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-ijodkorlikda izlanish, intilish, tekshirish uslublari ilg‘or pedagoglar tajribasini o‘rganish va umumlashtirish masalalari tahlili; </w:t>
      </w:r>
    </w:p>
    <w:p w:rsidR="00000000" w:rsidDel="00000000" w:rsidP="00000000" w:rsidRDefault="00000000" w:rsidRPr="00000000" w14:paraId="0000004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-ijodkorlik masalalarini echishning pedagogik asoslarini qiyosiy tahlil qilish;</w:t>
      </w:r>
    </w:p>
    <w:p w:rsidR="00000000" w:rsidDel="00000000" w:rsidP="00000000" w:rsidRDefault="00000000" w:rsidRPr="00000000" w14:paraId="0000004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-o‘quvchilarning yaratuvchan ijodkorlik qobilyatini rivojlantirishning obyektiv tendensiyalari va qonuniyatlarini aniqlash;</w:t>
      </w:r>
    </w:p>
    <w:p w:rsidR="00000000" w:rsidDel="00000000" w:rsidP="00000000" w:rsidRDefault="00000000" w:rsidRPr="00000000" w14:paraId="00000050">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aytilganlar asosida istiqbolli rejani belgilab olish va uni amalga oshirish.</w:t>
      </w:r>
    </w:p>
    <w:p w:rsidR="00000000" w:rsidDel="00000000" w:rsidP="00000000" w:rsidRDefault="00000000" w:rsidRPr="00000000" w14:paraId="00000051">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Bu muhim masalalar to‘garak mashg‘ulotlarida o‘quvchilarni yaratuvchan</w:t>
        <w:br w:type="textWrapping"/>
        <w:t xml:space="preserve">ijodkorlik faoliyatga tayyorlash jarayonini ilmiy tashkil etish asosida hal etiladi va</w:t>
        <w:br w:type="textWrapping"/>
        <w:t xml:space="preserve">o‘ziga xos ikki jihatga ega:</w:t>
      </w:r>
    </w:p>
    <w:p w:rsidR="00000000" w:rsidDel="00000000" w:rsidP="00000000" w:rsidRDefault="00000000" w:rsidRPr="00000000" w14:paraId="00000052">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Birinchi jihati </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yaratuvchan tavsifga ega bo‘lgan nazariy va amaliy</w:t>
        <w:br w:type="textWrapping"/>
        <w:t xml:space="preserve">muammoli masalalarni to‘garak rahbari tomonidan yoritilishi va o‘quvchilar</w:t>
        <w:br w:type="textWrapping"/>
        <w:t xml:space="preserve">tomonidan uzlashtirilishini nazarda tutadi.</w:t>
      </w:r>
    </w:p>
    <w:p w:rsidR="00000000" w:rsidDel="00000000" w:rsidP="00000000" w:rsidRDefault="00000000" w:rsidRPr="00000000" w14:paraId="00000053">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Ikkinchi jihati</w:t>
      </w:r>
      <w:r w:rsidDel="00000000" w:rsidR="00000000" w:rsidRPr="00000000">
        <w:rPr>
          <w:rFonts w:ascii="Times New Roman" w:cs="Times New Roman" w:eastAsia="Times New Roman" w:hAnsi="Times New Roman"/>
          <w:b w:val="1"/>
          <w:bCs w:val="1"/>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o‘quvchilarning rahbar tomonidan berilgan ishni hal qilishga</w:t>
        <w:br w:type="textWrapping"/>
        <w:t xml:space="preserve">oid bilimlardan unumli foydalanadigan ijodkorlik qobiliyatlarini shakllantirish va</w:t>
        <w:br w:type="textWrapping"/>
        <w:t xml:space="preserve">rivojlantirishdir. Ammo bu aloqalarni amalga oshirish esa ularni ilmiy asosda,</w:t>
        <w:br w:type="textWrapping"/>
        <w:t xml:space="preserve">didaktik jihatdan puxta o‘ylab yondoshishni taqozo etadi. Bu yondoshishga:</w:t>
        <w:br w:type="textWrapping"/>
        <w:t xml:space="preserve">vazifani nazariy o‘rganish, kuzatish, maqsadni qo‘ya bilish, faraz qilish, farazdan</w:t>
        <w:br w:type="textWrapping"/>
        <w:t xml:space="preserve">kelib chiqib reja tuzish, tahlil qilish, umumlashtirish va amalda uni tayyorlash</w:t>
        <w:br w:type="textWrapping"/>
        <w:t xml:space="preserve">ko‘nikmalari kiradi. Ijodkorlik ko‘nikmalarini shakllantirish va rivojlantirish deganda o‘quvchilarning berilgan ijodkorlik masalalarini yechishdagi amaliy vazifalarni bajarish bilan bog‘liq ketma-ketliklardan oqilona foydalanishga o‘rgatishni tushuniladi.</w:t>
      </w:r>
    </w:p>
    <w:p w:rsidR="00000000" w:rsidDel="00000000" w:rsidP="00000000" w:rsidRDefault="00000000" w:rsidRPr="00000000" w14:paraId="00000054">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Yuqorida aytilganlarni hisobga olganda bu vazifalarni bajarishning quyidagi</w:t>
        <w:br w:type="textWrapping"/>
        <w:t xml:space="preserve">ketma-ketligi maqsadga muvofiq bo‘lib, uni bajarish bosqichlariga:</w:t>
      </w:r>
    </w:p>
    <w:p w:rsidR="00000000" w:rsidDel="00000000" w:rsidP="00000000" w:rsidRDefault="00000000" w:rsidRPr="00000000" w14:paraId="00000055">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Topshiriq (ishning maqsadiga qo‘yilgan talabni oydinlashtiradi);</w:t>
      </w:r>
    </w:p>
    <w:p w:rsidR="00000000" w:rsidDel="00000000" w:rsidP="00000000" w:rsidRDefault="00000000" w:rsidRPr="00000000" w14:paraId="00000056">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Muammoni qo‘yish;</w:t>
      </w:r>
    </w:p>
    <w:p w:rsidR="00000000" w:rsidDel="00000000" w:rsidP="00000000" w:rsidRDefault="00000000" w:rsidRPr="00000000" w14:paraId="00000057">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3.Taklif qilinayotgan g‘oya farazni asoslash. Uni tekshirib ko‘rish bo‘yicha</w:t>
        <w:br w:type="textWrapping"/>
        <w:t xml:space="preserve">taxminiy tajribalar o‘tkazish;</w:t>
      </w:r>
    </w:p>
    <w:p w:rsidR="00000000" w:rsidDel="00000000" w:rsidP="00000000" w:rsidRDefault="00000000" w:rsidRPr="00000000" w14:paraId="00000058">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4.Taklif qilingan variantlarni muhokama qilish va eng muvofig‘ini</w:t>
        <w:br w:type="textWrapping"/>
        <w:t xml:space="preserve">tanlash,uning prinsipial chizmasini ishlab chiqish;</w:t>
      </w:r>
    </w:p>
    <w:p w:rsidR="00000000" w:rsidDel="00000000" w:rsidP="00000000" w:rsidRDefault="00000000" w:rsidRPr="00000000" w14:paraId="00000059">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Buyum, asboblarni tayyorlash;</w:t>
      </w:r>
    </w:p>
    <w:p w:rsidR="00000000" w:rsidDel="00000000" w:rsidP="00000000" w:rsidRDefault="00000000" w:rsidRPr="00000000" w14:paraId="0000005A">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Sinab ko‘rish va muhokamadan o‘tkazish;</w:t>
      </w:r>
    </w:p>
    <w:p w:rsidR="00000000" w:rsidDel="00000000" w:rsidP="00000000" w:rsidRDefault="00000000" w:rsidRPr="00000000" w14:paraId="0000005B">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Nuqsonlarni bartaraf qilish va tayyorlash;</w:t>
      </w:r>
    </w:p>
    <w:p w:rsidR="00000000" w:rsidDel="00000000" w:rsidP="00000000" w:rsidRDefault="00000000" w:rsidRPr="00000000" w14:paraId="0000005C">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Undan amalda foydalanishga tatbiq etish;</w:t>
      </w:r>
    </w:p>
    <w:p w:rsidR="00000000" w:rsidDel="00000000" w:rsidP="00000000" w:rsidRDefault="00000000" w:rsidRPr="00000000" w14:paraId="0000005D">
      <w:pP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 Hujjatlarni tayyorlash va rasmiylashtirishlar kiradi.</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jarayon faoliyatida o‘quvchilar o‘z topshirig‘ini ishlab chiqish va</w:t>
        <w:br w:type="textWrapping"/>
        <w:t xml:space="preserve">bajarishda amaliy yangilik tavsifga ega bo‘lishiga alohida e’tiborni qaratilishi</w:t>
        <w:br w:type="textWrapping"/>
        <w:t xml:space="preserve">muxim hisoblanadi. Yuqoridagilardan shunday xulosa qilish mumkinki o‘quvchilarning to‘garak mashg‘ulotlari bo‘yicha ijodkorligi ham boshqa har qanday fanlar faoliyati singari o‘z predmeti natijalariga ega, ya’ni masalan, o‘quvchi u yoki bu to‘garakdagi tayyorlanadigan ijodiy ishiga oid yechimni ijobiy hal qilib, ma’lum uy-ro‘zg‘or yoki o‘quv-laboratoriya jarayonidagi biron buyum, moslamani takomillashtirish natijasiga erishishi mumkin. Bu esa shubhasiz, o‘quvchilarning to‘garakdagi ijodkorlik bo‘yicha bajarilgan topshiriq natijalarining, ishlab chiqarish jarayoniga o‘xshashligini va uni muvofiq boshqarish tizimi bo‘lishi zarurligini taqozo etadi.</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Xulosa: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Ona tili va adabiyot fanidan to‘garak mashg‘ulotlarini tashkil qilish o‘quvchilarning nutqiy madaniyatini rivojlantirish, ijodiy fikrlashni shakllantirish va ularda milliy qadriyatlar hamda adabiy merosga hurmatni oshirishga xizmat qiladi. To‘garak mashg‘ulotlarining muvaffaqiyatli bo‘lishi uchun o‘quvchilarning qiziqishlarini inobatga olib, amaliy va interfaol usullarni qo‘llash muhim. Mashg‘ulotlar davomida turli o‘yinlar, musobaqalar, sahna ko‘rinishlari va ijodiy topshiriqlardan foydalanish samaradorlikni oshiradi. Bu jarayon o‘quvchilarni fanga bo‘lgan muhabbatini kuchaytirib, ularning muloqot qobiliyatini mustahkamlashga yordam beradi.</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Refleksiya.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To‘garak mashg‘ulotlarini tashkil qilish jarayonida o‘quvchilar faol ishtirok etishi va o‘z fikrlarini ochiq bayon qilishi uchun imkoniyat yaratildi. Mashg‘ulotlar orqali o‘quvchilarning individual qobiliyatlarini aniqlash va rivojlantirishga erishildi. Kelgusida o‘quvchilarning o‘ziga xos ijodiy imkoniyatlarini yanada kengroq qo‘llab-quvvatlash uchun mavzularni yanada qiziqarli shakllarda taqdim etish va yangi usullarni sinab ko‘rish zarurligi ma’lum bo‘ldi. Shu bilan birga, baholash mezonlarini yanada takomillashtirish va o‘quvchilarning bilimlarini doimiy ravishda nazorat qilishni kuchaytirish lozim.</w:t>
      </w:r>
    </w:p>
    <w:tbl>
      <w:tblPr>
        <w:tblStyle w:val="Table1"/>
        <w:tblW w:w="3495.0" w:type="dxa"/>
        <w:jc w:val="left"/>
        <w:tblInd w:w="-11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1350"/>
        <w:gridCol w:w="1350"/>
        <w:gridCol w:w="795"/>
        <w:tblGridChange w:id="0">
          <w:tblGrid>
            <w:gridCol w:w="1350"/>
            <w:gridCol w:w="1350"/>
            <w:gridCol w:w="79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1">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2">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3">
            <w:pPr>
              <w:spacing w:after="0" w:line="240" w:lineRule="auto"/>
              <w:jc w:val="both"/>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6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6">
      <w:pPr>
        <w:spacing w:after="0" w:line="24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A</w:t>
      </w:r>
      <w:r w:rsidDel="00000000" w:rsidR="00000000" w:rsidRPr="00000000">
        <w:rPr>
          <w:rFonts w:ascii="Times New Roman" w:cs="Times New Roman" w:eastAsia="Times New Roman" w:hAnsi="Times New Roman"/>
          <w:b w:val="1"/>
          <w:bCs w:val="1"/>
          <w:color w:val="000000"/>
          <w:sz w:val="28"/>
          <w:szCs w:val="28"/>
          <w:rtl w:val="0"/>
        </w:rPr>
        <w:t xml:space="preserve">dabiyotlar ro‘yxati:</w:t>
      </w:r>
    </w:p>
    <w:p w:rsidR="00000000" w:rsidDel="00000000" w:rsidP="00000000" w:rsidRDefault="00000000" w:rsidRPr="00000000" w14:paraId="0000006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Sharipov Sh.S., Abduraimov Sh.S., Zaripov L.R., Qodirov B.E. Mutaxassislik fanlarini o‘qitish metodikasi. Darslik. </w:t>
      </w:r>
      <w:r w:rsidDel="00000000" w:rsidR="00000000" w:rsidRPr="00000000">
        <w:rPr>
          <w:rFonts w:ascii="Cambria" w:cs="Cambria" w:eastAsia="Cambria" w:hAnsi="Cambria"/>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Lesson Press” nashriyoti,</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Cambria" w:cs="Cambria" w:eastAsia="Cambria" w:hAnsi="Cambria"/>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112 b.</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Umarov R. T. va boshq. “Texnik ijodkorlik va dizayn” fanidan laboratoiya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amaliy mashg‘ulotlarni o‘tkazishga oid uslubiy ko‘rsatma.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Sangzor</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2005</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44 b.</w:t>
      </w:r>
    </w:p>
    <w:p w:rsidR="00000000" w:rsidDel="00000000" w:rsidP="00000000" w:rsidRDefault="00000000" w:rsidRPr="00000000" w14:paraId="0000006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Abdullaeva, Q., Xoliqova, D. Pedagogika nazariyasi va metodikasi.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Toshkent: Fan, 2019.</w:t>
      </w:r>
    </w:p>
    <w:p w:rsidR="00000000" w:rsidDel="00000000" w:rsidP="00000000" w:rsidRDefault="00000000" w:rsidRPr="00000000" w14:paraId="0000006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Yo‘ldoshev J., Hasanboyeva O. Pedagogika.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Toshkent: O‘qituvchi, 2018.</w:t>
      </w:r>
    </w:p>
    <w:p w:rsidR="00000000" w:rsidDel="00000000" w:rsidP="00000000" w:rsidRDefault="00000000" w:rsidRPr="00000000" w14:paraId="0000006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Karimov A. Tarbiyaviy ishlar metodikasi.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Toshkent: Innovatsiya, 2020.</w:t>
      </w:r>
    </w:p>
    <w:p w:rsidR="00000000" w:rsidDel="00000000" w:rsidP="00000000" w:rsidRDefault="00000000" w:rsidRPr="00000000" w14:paraId="0000006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Zunnunov, A. Maktabda sinfdan va maktabdan tashqari tarbiyaviy ishlar.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Toshkent: O‘qituvchi, 2016.</w:t>
      </w:r>
    </w:p>
    <w:p w:rsidR="00000000" w:rsidDel="00000000" w:rsidP="00000000" w:rsidRDefault="00000000" w:rsidRPr="00000000" w14:paraId="0000006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Ma’naviyat asoslari. O‘quv qo‘llanma. </w:t>
      </w:r>
      <w:r w:rsidDel="00000000" w:rsidR="00000000" w:rsidRPr="00000000">
        <w:rPr>
          <w:rFonts w:ascii="Cambria" w:cs="Cambria" w:eastAsia="Cambria" w:hAnsi="Cambria"/>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Toshkent: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Ma’naviyat</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2018.</w:t>
      </w:r>
    </w:p>
    <w:p w:rsidR="00000000" w:rsidDel="00000000" w:rsidP="00000000" w:rsidRDefault="00000000" w:rsidRPr="00000000" w14:paraId="0000006F">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tl w:val="0"/>
        </w:rPr>
      </w:r>
    </w:p>
    <w:p w:rsidR="00000000" w:rsidDel="00000000" w:rsidP="00000000" w:rsidRDefault="00000000" w:rsidRPr="00000000" w14:paraId="00000070">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tl w:val="0"/>
        </w:rPr>
      </w:r>
    </w:p>
    <w:p w:rsidR="00000000" w:rsidDel="00000000" w:rsidP="00000000" w:rsidRDefault="00000000" w:rsidRPr="00000000" w14:paraId="00000071">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tl w:val="0"/>
        </w:rPr>
      </w:r>
    </w:p>
    <w:p w:rsidR="00000000" w:rsidDel="00000000" w:rsidP="00000000" w:rsidRDefault="00000000" w:rsidRPr="00000000" w14:paraId="00000072">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tl w:val="0"/>
        </w:rPr>
      </w:r>
    </w:p>
    <w:p w:rsidR="00000000" w:rsidDel="00000000" w:rsidP="00000000" w:rsidRDefault="00000000" w:rsidRPr="00000000" w14:paraId="00000073">
      <w:pPr>
        <w:spacing w:after="0" w:line="240" w:lineRule="auto"/>
        <w:ind w:firstLine="709"/>
        <w:jc w:val="both"/>
        <w:rPr>
          <w:rFonts w:ascii="Times New Roman" w:cs="Times New Roman" w:eastAsia="Times New Roman" w:hAnsi="Times New Roman"/>
          <w:b w:val="0"/>
          <w:bCs w:val="0"/>
          <w:i w:val="0"/>
          <w:iCs w:val="0"/>
          <w:color w:val="000000"/>
          <w:sz w:val="28"/>
          <w:szCs w:val="28"/>
        </w:rPr>
      </w:pPr>
      <w:r w:rsidDel="00000000" w:rsidR="00000000" w:rsidRPr="00000000">
        <w:rPr>
          <w:rtl w:val="0"/>
        </w:rPr>
      </w:r>
    </w:p>
    <w:p w:rsidR="00000000" w:rsidDel="00000000" w:rsidP="00000000" w:rsidRDefault="00000000" w:rsidRPr="00000000" w14:paraId="0000007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fontstyle01" w:customStyle="1">
    <w:name w:val="fontstyle01"/>
    <w:basedOn w:val="a0"/>
    <w:rsid w:val="00971841"/>
    <w:rPr>
      <w:rFonts w:ascii="TimesNewRoman" w:hAnsi="TimesNewRoman" w:hint="default"/>
      <w:b w:val="0"/>
      <w:bCs w:val="0"/>
      <w:i w:val="0"/>
      <w:iCs w:val="0"/>
      <w:color w:val="000000"/>
      <w:sz w:val="28"/>
      <w:szCs w:val="28"/>
    </w:rPr>
  </w:style>
  <w:style w:type="character" w:styleId="fontstyle21" w:customStyle="1">
    <w:name w:val="fontstyle21"/>
    <w:basedOn w:val="a0"/>
    <w:rsid w:val="0046352A"/>
    <w:rPr>
      <w:rFonts w:ascii="Times New Roman" w:cs="Times New Roman" w:hAnsi="Times New Roman" w:hint="default"/>
      <w:b w:val="1"/>
      <w:bCs w:val="1"/>
      <w:i w:val="0"/>
      <w:iCs w:val="0"/>
      <w:color w:val="000000"/>
      <w:sz w:val="28"/>
      <w:szCs w:val="28"/>
    </w:rPr>
  </w:style>
  <w:style w:type="paragraph" w:styleId="a3">
    <w:name w:val="List Paragraph"/>
    <w:basedOn w:val="a"/>
    <w:uiPriority w:val="34"/>
    <w:qFormat w:val="1"/>
    <w:rsid w:val="005B73D1"/>
    <w:pPr>
      <w:ind w:left="720"/>
      <w:contextualSpacing w:val="1"/>
    </w:pPr>
  </w:style>
  <w:style w:type="paragraph" w:styleId="a4">
    <w:name w:val="Normal (Web)"/>
    <w:basedOn w:val="a"/>
    <w:uiPriority w:val="99"/>
    <w:unhideWhenUsed w:val="1"/>
    <w:rsid w:val="00C26512"/>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40" w:customStyle="1">
    <w:name w:val="Заголовок 4 Знак"/>
    <w:basedOn w:val="a0"/>
    <w:link w:val="4"/>
    <w:uiPriority w:val="9"/>
    <w:rsid w:val="00C26512"/>
    <w:rPr>
      <w:rFonts w:ascii="Times New Roman" w:cs="Times New Roman" w:eastAsia="Times New Roman" w:hAnsi="Times New Roman"/>
      <w:b w:val="1"/>
      <w:bCs w:val="1"/>
      <w:sz w:val="24"/>
      <w:szCs w:val="24"/>
      <w:lang w:eastAsia="ru-RU"/>
    </w:rPr>
  </w:style>
  <w:style w:type="character" w:styleId="a5">
    <w:name w:val="Strong"/>
    <w:basedOn w:val="a0"/>
    <w:uiPriority w:val="22"/>
    <w:qFormat w:val="1"/>
    <w:rsid w:val="00C26512"/>
    <w:rPr>
      <w:b w:val="1"/>
      <w:bCs w:val="1"/>
    </w:rPr>
  </w:style>
  <w:style w:type="character" w:styleId="50" w:customStyle="1">
    <w:name w:val="Заголовок 5 Знак"/>
    <w:basedOn w:val="a0"/>
    <w:link w:val="5"/>
    <w:uiPriority w:val="9"/>
    <w:rsid w:val="00C26512"/>
    <w:rPr>
      <w:rFonts w:asciiTheme="majorHAnsi" w:cstheme="majorBidi" w:eastAsiaTheme="majorEastAsia" w:hAnsiTheme="majorHAnsi"/>
      <w:color w:val="243f60" w:themeColor="accent1" w:themeShade="00007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nHdSMIZfLrfd1sRqnvb6sxZ0Sw==">CgMxLjA4AHIhMWpPaGstek5uc2l2ZGhycjZOcFVkOERhSUFFSmNDNXNB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2024-12-29T06:42:00Z</dcterms:created>
  <dc:creator>User</dc:creator>
</cp:coreProperties>
</file>