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A46235" w14:textId="069BB0A1" w:rsidR="00ED4CA6" w:rsidRPr="00955A6A" w:rsidRDefault="00ED4CA6" w:rsidP="00ED4CA6">
      <w:pPr>
        <w:spacing w:after="0" w:line="360" w:lineRule="auto"/>
        <w:jc w:val="center"/>
        <w:rPr>
          <w:rFonts w:ascii="Times New Roman" w:hAnsi="Times New Roman" w:cs="Times New Roman"/>
          <w:b/>
          <w:color w:val="000000" w:themeColor="text1"/>
          <w:sz w:val="28"/>
          <w:szCs w:val="28"/>
          <w:lang w:val="uz-Cyrl-UZ"/>
        </w:rPr>
      </w:pPr>
      <w:bookmarkStart w:id="0" w:name="_GoBack"/>
      <w:r w:rsidRPr="00955A6A">
        <w:rPr>
          <w:rFonts w:ascii="Times New Roman" w:hAnsi="Times New Roman" w:cs="Times New Roman"/>
          <w:b/>
          <w:bCs/>
          <w:color w:val="000000" w:themeColor="text1"/>
          <w:sz w:val="28"/>
          <w:szCs w:val="28"/>
          <w:lang w:val="uz-Cyrl-UZ"/>
        </w:rPr>
        <w:t>2-</w:t>
      </w:r>
      <w:r w:rsidR="00955A6A" w:rsidRPr="00955A6A">
        <w:rPr>
          <w:rFonts w:ascii="Times New Roman" w:hAnsi="Times New Roman" w:cs="Times New Roman"/>
          <w:b/>
          <w:bCs/>
          <w:color w:val="000000" w:themeColor="text1"/>
          <w:sz w:val="28"/>
          <w:szCs w:val="28"/>
          <w:lang w:val="en-US"/>
        </w:rPr>
        <w:t>Mavzu</w:t>
      </w:r>
      <w:r w:rsidRPr="00955A6A">
        <w:rPr>
          <w:rFonts w:ascii="Times New Roman" w:hAnsi="Times New Roman" w:cs="Times New Roman"/>
          <w:b/>
          <w:bCs/>
          <w:color w:val="000000" w:themeColor="text1"/>
          <w:sz w:val="28"/>
          <w:szCs w:val="28"/>
          <w:lang w:val="uz-Cyrl-UZ"/>
        </w:rPr>
        <w:t>: Bola huquqlarini himoya qilish bo‘yicha davlat siyosati</w:t>
      </w:r>
    </w:p>
    <w:bookmarkEnd w:id="0"/>
    <w:p w14:paraId="26589499" w14:textId="77777777" w:rsidR="00ED4CA6" w:rsidRPr="00955A6A" w:rsidRDefault="00ED4CA6" w:rsidP="00ED4CA6">
      <w:pPr>
        <w:spacing w:after="0" w:line="360" w:lineRule="auto"/>
        <w:jc w:val="center"/>
        <w:rPr>
          <w:rFonts w:ascii="Times New Roman" w:hAnsi="Times New Roman" w:cs="Times New Roman"/>
          <w:b/>
          <w:color w:val="000000" w:themeColor="text1"/>
          <w:sz w:val="28"/>
          <w:szCs w:val="28"/>
          <w:lang w:val="uz-Cyrl-UZ"/>
        </w:rPr>
      </w:pPr>
      <w:r w:rsidRPr="00955A6A">
        <w:rPr>
          <w:rFonts w:ascii="Times New Roman" w:hAnsi="Times New Roman" w:cs="Times New Roman"/>
          <w:b/>
          <w:color w:val="000000" w:themeColor="text1"/>
          <w:sz w:val="28"/>
          <w:szCs w:val="28"/>
          <w:lang w:val="uz-Cyrl-UZ"/>
        </w:rPr>
        <w:t>Kirish</w:t>
      </w:r>
    </w:p>
    <w:p w14:paraId="2F498979"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Bola huquqlarini himoya qilish har bir davlatning ustuvor vazifalaridan biri bo‘lib, kelajak avlodning sog‘lom va barkamol rivojlanishini ta’minlashda muhim ahamiyatga ega. O‘zbekiston Respublikasida bola huquqlarini himoya qilish davlat siyosatining asosiy yo‘nalishlaridan biri sifatida e’tirof etilgan.</w:t>
      </w:r>
    </w:p>
    <w:p w14:paraId="332BC345" w14:textId="77777777" w:rsidR="00ED4CA6" w:rsidRPr="00955A6A" w:rsidRDefault="00ED4CA6" w:rsidP="00ED4CA6">
      <w:pPr>
        <w:spacing w:after="0" w:line="360" w:lineRule="auto"/>
        <w:ind w:firstLine="708"/>
        <w:jc w:val="both"/>
        <w:rPr>
          <w:rFonts w:ascii="Times New Roman" w:hAnsi="Times New Roman" w:cs="Times New Roman"/>
          <w:bCs/>
          <w:color w:val="000000" w:themeColor="text1"/>
          <w:sz w:val="28"/>
          <w:szCs w:val="28"/>
          <w:lang w:val="uz-Cyrl-UZ"/>
        </w:rPr>
      </w:pPr>
      <w:r w:rsidRPr="00955A6A">
        <w:rPr>
          <w:rFonts w:ascii="Times New Roman" w:hAnsi="Times New Roman" w:cs="Times New Roman"/>
          <w:bCs/>
          <w:color w:val="000000" w:themeColor="text1"/>
          <w:sz w:val="28"/>
          <w:szCs w:val="28"/>
          <w:lang w:val="uz-Cyrl-UZ"/>
        </w:rPr>
        <w:t>(1-slayd)</w:t>
      </w:r>
    </w:p>
    <w:p w14:paraId="30EEFF84" w14:textId="77777777" w:rsidR="00ED4CA6" w:rsidRPr="00955A6A" w:rsidRDefault="00ED4CA6" w:rsidP="00ED4CA6">
      <w:pPr>
        <w:pStyle w:val="a5"/>
        <w:numPr>
          <w:ilvl w:val="0"/>
          <w:numId w:val="20"/>
        </w:numPr>
        <w:spacing w:after="0" w:line="360" w:lineRule="auto"/>
        <w:jc w:val="both"/>
        <w:rPr>
          <w:rFonts w:ascii="Times New Roman" w:hAnsi="Times New Roman" w:cs="Times New Roman"/>
          <w:bCs/>
          <w:color w:val="000000" w:themeColor="text1"/>
          <w:sz w:val="28"/>
          <w:szCs w:val="28"/>
          <w:lang w:val="uz-Cyrl-UZ"/>
        </w:rPr>
      </w:pPr>
      <w:r w:rsidRPr="00955A6A">
        <w:rPr>
          <w:rFonts w:ascii="Times New Roman" w:hAnsi="Times New Roman" w:cs="Times New Roman"/>
          <w:bCs/>
          <w:color w:val="000000" w:themeColor="text1"/>
          <w:sz w:val="28"/>
          <w:szCs w:val="28"/>
          <w:lang w:val="uz-Cyrl-UZ"/>
        </w:rPr>
        <w:t>REJA</w:t>
      </w:r>
    </w:p>
    <w:p w14:paraId="5BCD2F70"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en-US"/>
        </w:rPr>
        <w:t>Bola huquqlari fanining qonuniy kafolatlari,</w:t>
      </w:r>
      <w:r w:rsidRPr="00955A6A">
        <w:rPr>
          <w:rFonts w:ascii="Times New Roman" w:hAnsi="Times New Roman" w:cs="Times New Roman"/>
          <w:bCs/>
          <w:color w:val="000000" w:themeColor="text1"/>
          <w:sz w:val="28"/>
          <w:szCs w:val="28"/>
          <w:lang w:val="uz-Cyrl-UZ"/>
        </w:rPr>
        <w:t xml:space="preserve"> </w:t>
      </w:r>
    </w:p>
    <w:p w14:paraId="69A1B646"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Bolaning erkinlik va shaxsiy daxlsizlik huquqi kafolatlari, </w:t>
      </w:r>
    </w:p>
    <w:p w14:paraId="7BDA8C6B"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Ijitimoiy himoyaga muhtoi bolalar huquqlarining qo'shimcha kafolatlari. </w:t>
      </w:r>
    </w:p>
    <w:p w14:paraId="0A49E1C8"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en-US"/>
        </w:rPr>
        <w:t xml:space="preserve">Bola huquqlari kafolatlarining milliy va xalqaro huquqiy asoslari. </w:t>
      </w:r>
    </w:p>
    <w:p w14:paraId="4F676157"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O'quvchilar xavfsizligini ta'minlash. Bolalaming huquqlarini himoya qilish, </w:t>
      </w:r>
    </w:p>
    <w:p w14:paraId="4C0E1C79"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en-US"/>
        </w:rPr>
        <w:t>U</w:t>
      </w:r>
      <w:r w:rsidRPr="00955A6A">
        <w:rPr>
          <w:rFonts w:ascii="Times New Roman" w:hAnsi="Times New Roman" w:cs="Times New Roman"/>
          <w:color w:val="000000" w:themeColor="text1"/>
          <w:sz w:val="28"/>
          <w:szCs w:val="28"/>
          <w:lang w:val="uz-Cyrl-UZ"/>
        </w:rPr>
        <w:t xml:space="preserve">lami zo'ravonlikning barcha (shu jumladan, </w:t>
      </w:r>
    </w:p>
    <w:p w14:paraId="54672DF0"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en-US"/>
        </w:rPr>
        <w:t>J</w:t>
      </w:r>
      <w:r w:rsidRPr="00955A6A">
        <w:rPr>
          <w:rFonts w:ascii="Times New Roman" w:hAnsi="Times New Roman" w:cs="Times New Roman"/>
          <w:color w:val="000000" w:themeColor="text1"/>
          <w:sz w:val="28"/>
          <w:szCs w:val="28"/>
          <w:lang w:val="uz-Cyrl-UZ"/>
        </w:rPr>
        <w:t xml:space="preserve">insiy zo'rovonlik) shakllaridan himoya qilish, </w:t>
      </w:r>
      <w:r w:rsidRPr="00955A6A">
        <w:rPr>
          <w:rFonts w:ascii="Times New Roman" w:hAnsi="Times New Roman" w:cs="Times New Roman"/>
          <w:bCs/>
          <w:color w:val="000000" w:themeColor="text1"/>
          <w:sz w:val="28"/>
          <w:szCs w:val="28"/>
          <w:lang w:val="uz-Cyrl-UZ"/>
        </w:rPr>
        <w:t xml:space="preserve"> </w:t>
      </w:r>
    </w:p>
    <w:p w14:paraId="155A442E"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en-US"/>
        </w:rPr>
        <w:t>B</w:t>
      </w:r>
      <w:r w:rsidRPr="00955A6A">
        <w:rPr>
          <w:rFonts w:ascii="Times New Roman" w:hAnsi="Times New Roman" w:cs="Times New Roman"/>
          <w:color w:val="000000" w:themeColor="text1"/>
          <w:sz w:val="28"/>
          <w:szCs w:val="28"/>
          <w:lang w:val="uz-Cyrl-UZ"/>
        </w:rPr>
        <w:t xml:space="preserve">olalarga nisbatan zo'ravonlik sodir etmaslik, sinfni boshqarish, </w:t>
      </w:r>
    </w:p>
    <w:p w14:paraId="42F65315"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color w:val="000000" w:themeColor="text1"/>
          <w:sz w:val="28"/>
          <w:szCs w:val="28"/>
          <w:lang w:val="en-US"/>
        </w:rPr>
        <w:t>T</w:t>
      </w:r>
      <w:r w:rsidRPr="00955A6A">
        <w:rPr>
          <w:rFonts w:ascii="Times New Roman" w:hAnsi="Times New Roman" w:cs="Times New Roman"/>
          <w:color w:val="000000" w:themeColor="text1"/>
          <w:sz w:val="28"/>
          <w:szCs w:val="28"/>
          <w:lang w:val="uz-Cyrl-UZ"/>
        </w:rPr>
        <w:t>a'lim-tarbiya jarayonida ijobiy tartib-intizomni saqlash</w:t>
      </w:r>
    </w:p>
    <w:p w14:paraId="7EDE1335" w14:textId="77777777" w:rsidR="00ED4CA6" w:rsidRPr="00955A6A" w:rsidRDefault="00ED4CA6" w:rsidP="00ED4CA6">
      <w:pPr>
        <w:pStyle w:val="a5"/>
        <w:numPr>
          <w:ilvl w:val="0"/>
          <w:numId w:val="20"/>
        </w:numPr>
        <w:spacing w:after="0" w:line="360" w:lineRule="auto"/>
        <w:rPr>
          <w:rFonts w:ascii="Times New Roman" w:hAnsi="Times New Roman" w:cs="Times New Roman"/>
          <w:bCs/>
          <w:color w:val="000000" w:themeColor="text1"/>
          <w:sz w:val="28"/>
          <w:szCs w:val="28"/>
          <w:lang w:val="uz-Cyrl-UZ"/>
        </w:rPr>
      </w:pPr>
      <w:r w:rsidRPr="00955A6A">
        <w:rPr>
          <w:rFonts w:ascii="Times New Roman" w:hAnsi="Times New Roman" w:cs="Times New Roman"/>
          <w:bCs/>
          <w:color w:val="000000" w:themeColor="text1"/>
          <w:sz w:val="28"/>
          <w:szCs w:val="28"/>
          <w:lang w:val="uz-Cyrl-UZ"/>
        </w:rPr>
        <w:t xml:space="preserve"> “Bola huquqlarini himoya qilish bo‘yicha Deklaratsiya”da aks etgan masalalar. </w:t>
      </w:r>
    </w:p>
    <w:p w14:paraId="2893DC81"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1.Bola huquqlari tushunchasi va uning huquqiy mohiyati</w:t>
      </w:r>
    </w:p>
    <w:p w14:paraId="4B7F0B44"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 xml:space="preserve">Bola huquqlari — bu voyaga yetmagan shaxslarning hayoti, </w:t>
      </w:r>
      <w:proofErr w:type="gramStart"/>
      <w:r w:rsidRPr="00955A6A">
        <w:rPr>
          <w:color w:val="000000" w:themeColor="text1"/>
          <w:sz w:val="28"/>
          <w:szCs w:val="28"/>
          <w:lang w:val="en-US"/>
        </w:rPr>
        <w:t>sog‘ligi</w:t>
      </w:r>
      <w:proofErr w:type="gramEnd"/>
      <w:r w:rsidRPr="00955A6A">
        <w:rPr>
          <w:color w:val="000000" w:themeColor="text1"/>
          <w:sz w:val="28"/>
          <w:szCs w:val="28"/>
          <w:lang w:val="en-US"/>
        </w:rPr>
        <w:t>, rivojlanishi, ta’lim olishi, himoyalanishi va erkin yashashi uchun zarur bo‘lgan huquqiy kafolatlardir.</w:t>
      </w:r>
    </w:p>
    <w:p w14:paraId="63E017B4"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Bola — 18 yoshga to‘lmagan shaxs hisoblanadi. Davlat va jamiyat bolalarning manfaatlarini ustuvor deb biladi.</w:t>
      </w:r>
    </w:p>
    <w:p w14:paraId="26FA32BA"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lastRenderedPageBreak/>
        <w:t xml:space="preserve">Bola huquqlari inson huquqlarining ajralmas qismi </w:t>
      </w:r>
      <w:proofErr w:type="gramStart"/>
      <w:r w:rsidRPr="00955A6A">
        <w:rPr>
          <w:color w:val="000000" w:themeColor="text1"/>
          <w:sz w:val="28"/>
          <w:szCs w:val="28"/>
          <w:lang w:val="en-US"/>
        </w:rPr>
        <w:t>bo‘lib</w:t>
      </w:r>
      <w:proofErr w:type="gramEnd"/>
      <w:r w:rsidRPr="00955A6A">
        <w:rPr>
          <w:color w:val="000000" w:themeColor="text1"/>
          <w:sz w:val="28"/>
          <w:szCs w:val="28"/>
          <w:lang w:val="en-US"/>
        </w:rPr>
        <w:t>, alohida himoya va g‘amxo‘rlikni talab qiladi.</w:t>
      </w:r>
    </w:p>
    <w:p w14:paraId="6778D758"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21EA39A4"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2. Bola huquqlarining konstitutsiyaviy kafolatlari</w:t>
      </w:r>
    </w:p>
    <w:p w14:paraId="31B206EB"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Bola huquqlari mamlakatning asosiy qonuni bilan himoya qilinadi:</w:t>
      </w:r>
    </w:p>
    <w:p w14:paraId="15C04402" w14:textId="77777777" w:rsidR="00ED4CA6" w:rsidRPr="00955A6A" w:rsidRDefault="00ED4CA6" w:rsidP="00ED4CA6">
      <w:pPr>
        <w:pStyle w:val="a3"/>
        <w:numPr>
          <w:ilvl w:val="0"/>
          <w:numId w:val="4"/>
        </w:numPr>
        <w:spacing w:line="360" w:lineRule="auto"/>
        <w:jc w:val="both"/>
        <w:rPr>
          <w:color w:val="000000" w:themeColor="text1"/>
          <w:sz w:val="28"/>
          <w:szCs w:val="28"/>
        </w:rPr>
      </w:pPr>
      <w:r w:rsidRPr="00955A6A">
        <w:rPr>
          <w:rFonts w:ascii="Segoe UI Emoji" w:hAnsi="Segoe UI Emoji" w:cs="Segoe UI Emoji"/>
          <w:color w:val="000000" w:themeColor="text1"/>
          <w:sz w:val="28"/>
          <w:szCs w:val="28"/>
        </w:rPr>
        <w:t>📘</w:t>
      </w:r>
      <w:r w:rsidRPr="00955A6A">
        <w:rPr>
          <w:color w:val="000000" w:themeColor="text1"/>
          <w:sz w:val="28"/>
          <w:szCs w:val="28"/>
        </w:rPr>
        <w:t xml:space="preserve"> </w:t>
      </w:r>
      <w:r w:rsidRPr="00955A6A">
        <w:rPr>
          <w:rStyle w:val="whitespace-normal"/>
          <w:b/>
          <w:bCs/>
          <w:color w:val="000000" w:themeColor="text1"/>
          <w:sz w:val="28"/>
          <w:szCs w:val="28"/>
        </w:rPr>
        <w:t>O‘zbekiston Respublikasining Konstitutsiyasi</w:t>
      </w:r>
    </w:p>
    <w:p w14:paraId="0BFDC404" w14:textId="77777777" w:rsidR="00ED4CA6" w:rsidRPr="00955A6A" w:rsidRDefault="00ED4CA6" w:rsidP="00ED4CA6">
      <w:pPr>
        <w:pStyle w:val="a3"/>
        <w:spacing w:line="360" w:lineRule="auto"/>
        <w:jc w:val="both"/>
        <w:rPr>
          <w:color w:val="000000" w:themeColor="text1"/>
          <w:sz w:val="28"/>
          <w:szCs w:val="28"/>
        </w:rPr>
      </w:pPr>
      <w:r w:rsidRPr="00955A6A">
        <w:rPr>
          <w:color w:val="000000" w:themeColor="text1"/>
          <w:sz w:val="28"/>
          <w:szCs w:val="28"/>
        </w:rPr>
        <w:t>Konstitutsiyada:</w:t>
      </w:r>
    </w:p>
    <w:p w14:paraId="21558547" w14:textId="77777777" w:rsidR="00ED4CA6" w:rsidRPr="00955A6A" w:rsidRDefault="00ED4CA6" w:rsidP="00ED4CA6">
      <w:pPr>
        <w:pStyle w:val="a3"/>
        <w:numPr>
          <w:ilvl w:val="0"/>
          <w:numId w:val="5"/>
        </w:numPr>
        <w:spacing w:line="360" w:lineRule="auto"/>
        <w:jc w:val="both"/>
        <w:rPr>
          <w:color w:val="000000" w:themeColor="text1"/>
          <w:sz w:val="28"/>
          <w:szCs w:val="28"/>
        </w:rPr>
      </w:pPr>
      <w:r w:rsidRPr="00955A6A">
        <w:rPr>
          <w:color w:val="000000" w:themeColor="text1"/>
          <w:sz w:val="28"/>
          <w:szCs w:val="28"/>
        </w:rPr>
        <w:t>Har kimning yashash huquqi;</w:t>
      </w:r>
    </w:p>
    <w:p w14:paraId="68E6B4A1" w14:textId="77777777" w:rsidR="00ED4CA6" w:rsidRPr="00955A6A" w:rsidRDefault="00ED4CA6" w:rsidP="00ED4CA6">
      <w:pPr>
        <w:pStyle w:val="a3"/>
        <w:numPr>
          <w:ilvl w:val="0"/>
          <w:numId w:val="5"/>
        </w:numPr>
        <w:spacing w:line="360" w:lineRule="auto"/>
        <w:jc w:val="both"/>
        <w:rPr>
          <w:color w:val="000000" w:themeColor="text1"/>
          <w:sz w:val="28"/>
          <w:szCs w:val="28"/>
        </w:rPr>
      </w:pPr>
      <w:r w:rsidRPr="00955A6A">
        <w:rPr>
          <w:color w:val="000000" w:themeColor="text1"/>
          <w:sz w:val="28"/>
          <w:szCs w:val="28"/>
        </w:rPr>
        <w:t>Ta’lim olish huquqi;</w:t>
      </w:r>
    </w:p>
    <w:p w14:paraId="75AC7B66" w14:textId="77777777" w:rsidR="00ED4CA6" w:rsidRPr="00955A6A" w:rsidRDefault="00ED4CA6" w:rsidP="00ED4CA6">
      <w:pPr>
        <w:pStyle w:val="a3"/>
        <w:numPr>
          <w:ilvl w:val="0"/>
          <w:numId w:val="5"/>
        </w:numPr>
        <w:spacing w:line="360" w:lineRule="auto"/>
        <w:jc w:val="both"/>
        <w:rPr>
          <w:color w:val="000000" w:themeColor="text1"/>
          <w:sz w:val="28"/>
          <w:szCs w:val="28"/>
        </w:rPr>
      </w:pPr>
      <w:r w:rsidRPr="00955A6A">
        <w:rPr>
          <w:color w:val="000000" w:themeColor="text1"/>
          <w:sz w:val="28"/>
          <w:szCs w:val="28"/>
        </w:rPr>
        <w:t>Sog‘liqni saqlash huquqi;</w:t>
      </w:r>
    </w:p>
    <w:p w14:paraId="7506DC02" w14:textId="77777777" w:rsidR="00ED4CA6" w:rsidRPr="00955A6A" w:rsidRDefault="00ED4CA6" w:rsidP="00ED4CA6">
      <w:pPr>
        <w:pStyle w:val="a3"/>
        <w:numPr>
          <w:ilvl w:val="0"/>
          <w:numId w:val="5"/>
        </w:numPr>
        <w:spacing w:line="360" w:lineRule="auto"/>
        <w:jc w:val="both"/>
        <w:rPr>
          <w:color w:val="000000" w:themeColor="text1"/>
          <w:sz w:val="28"/>
          <w:szCs w:val="28"/>
        </w:rPr>
      </w:pPr>
      <w:r w:rsidRPr="00955A6A">
        <w:rPr>
          <w:color w:val="000000" w:themeColor="text1"/>
          <w:sz w:val="28"/>
          <w:szCs w:val="28"/>
        </w:rPr>
        <w:t>Shaxsiy daxlsizlik huquqi kafolatlangan.</w:t>
      </w:r>
    </w:p>
    <w:p w14:paraId="23331E8E"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Shuningdek, oila, onalik va bolalik davlat himoyasida ekani belgilangan.</w:t>
      </w:r>
    </w:p>
    <w:p w14:paraId="7B2801BA"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48D73C19"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3. Bola huquqlarini ta’minlovchi milliy qonunchilik</w:t>
      </w:r>
    </w:p>
    <w:p w14:paraId="04296AEB"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Bola huquqlarini himoya qiluvchi asosiy milliy hujjatlar:</w:t>
      </w:r>
    </w:p>
    <w:p w14:paraId="43F7790F" w14:textId="77777777" w:rsidR="00ED4CA6" w:rsidRPr="00955A6A" w:rsidRDefault="00ED4CA6" w:rsidP="00ED4CA6">
      <w:pPr>
        <w:pStyle w:val="a3"/>
        <w:numPr>
          <w:ilvl w:val="0"/>
          <w:numId w:val="6"/>
        </w:numPr>
        <w:spacing w:line="360" w:lineRule="auto"/>
        <w:jc w:val="both"/>
        <w:rPr>
          <w:color w:val="000000" w:themeColor="text1"/>
          <w:sz w:val="28"/>
          <w:szCs w:val="28"/>
          <w:lang w:val="en-US"/>
        </w:rPr>
      </w:pPr>
      <w:r w:rsidRPr="00955A6A">
        <w:rPr>
          <w:rFonts w:ascii="Segoe UI Emoji" w:hAnsi="Segoe UI Emoji" w:cs="Segoe UI Emoji"/>
          <w:color w:val="000000" w:themeColor="text1"/>
          <w:sz w:val="28"/>
          <w:szCs w:val="28"/>
        </w:rPr>
        <w:t>📗</w:t>
      </w:r>
      <w:r w:rsidRPr="00955A6A">
        <w:rPr>
          <w:color w:val="000000" w:themeColor="text1"/>
          <w:sz w:val="28"/>
          <w:szCs w:val="28"/>
          <w:lang w:val="en-US"/>
        </w:rPr>
        <w:t xml:space="preserve"> </w:t>
      </w:r>
      <w:r w:rsidRPr="00955A6A">
        <w:rPr>
          <w:rStyle w:val="whitespace-normal"/>
          <w:b/>
          <w:bCs/>
          <w:color w:val="000000" w:themeColor="text1"/>
          <w:sz w:val="28"/>
          <w:szCs w:val="28"/>
          <w:lang w:val="en-US"/>
        </w:rPr>
        <w:t>O‘zbekiston Respublikasining “Bola huquqlarining kafolatlari to‘g‘risida”gi Qonuni</w:t>
      </w:r>
    </w:p>
    <w:p w14:paraId="07EC1D6D" w14:textId="77777777" w:rsidR="00ED4CA6" w:rsidRPr="00955A6A" w:rsidRDefault="00ED4CA6" w:rsidP="00ED4CA6">
      <w:pPr>
        <w:pStyle w:val="a3"/>
        <w:numPr>
          <w:ilvl w:val="0"/>
          <w:numId w:val="6"/>
        </w:numPr>
        <w:spacing w:line="360" w:lineRule="auto"/>
        <w:jc w:val="both"/>
        <w:rPr>
          <w:color w:val="000000" w:themeColor="text1"/>
          <w:sz w:val="28"/>
          <w:szCs w:val="28"/>
          <w:lang w:val="en-US"/>
        </w:rPr>
      </w:pPr>
      <w:r w:rsidRPr="00955A6A">
        <w:rPr>
          <w:rFonts w:ascii="Segoe UI Emoji" w:hAnsi="Segoe UI Emoji" w:cs="Segoe UI Emoji"/>
          <w:color w:val="000000" w:themeColor="text1"/>
          <w:sz w:val="28"/>
          <w:szCs w:val="28"/>
        </w:rPr>
        <w:t>📕</w:t>
      </w:r>
      <w:r w:rsidRPr="00955A6A">
        <w:rPr>
          <w:color w:val="000000" w:themeColor="text1"/>
          <w:sz w:val="28"/>
          <w:szCs w:val="28"/>
          <w:lang w:val="en-US"/>
        </w:rPr>
        <w:t xml:space="preserve"> </w:t>
      </w:r>
      <w:r w:rsidRPr="00955A6A">
        <w:rPr>
          <w:rStyle w:val="whitespace-normal"/>
          <w:b/>
          <w:bCs/>
          <w:color w:val="000000" w:themeColor="text1"/>
          <w:sz w:val="28"/>
          <w:szCs w:val="28"/>
          <w:lang w:val="en-US"/>
        </w:rPr>
        <w:t>O‘zbekiston Respublikasining “Ta’lim to‘g‘risida”gi Qonuni</w:t>
      </w:r>
    </w:p>
    <w:p w14:paraId="0831A46F" w14:textId="77777777" w:rsidR="00ED4CA6" w:rsidRPr="00955A6A" w:rsidRDefault="00ED4CA6" w:rsidP="00ED4CA6">
      <w:pPr>
        <w:pStyle w:val="a3"/>
        <w:numPr>
          <w:ilvl w:val="0"/>
          <w:numId w:val="6"/>
        </w:numPr>
        <w:spacing w:line="360" w:lineRule="auto"/>
        <w:jc w:val="both"/>
        <w:rPr>
          <w:color w:val="000000" w:themeColor="text1"/>
          <w:sz w:val="28"/>
          <w:szCs w:val="28"/>
        </w:rPr>
      </w:pPr>
      <w:r w:rsidRPr="00955A6A">
        <w:rPr>
          <w:color w:val="000000" w:themeColor="text1"/>
          <w:sz w:val="28"/>
          <w:szCs w:val="28"/>
        </w:rPr>
        <w:t>Oila kodeksi</w:t>
      </w:r>
    </w:p>
    <w:p w14:paraId="737DF4E3" w14:textId="77777777" w:rsidR="00ED4CA6" w:rsidRPr="00955A6A" w:rsidRDefault="00ED4CA6" w:rsidP="00ED4CA6">
      <w:pPr>
        <w:pStyle w:val="a3"/>
        <w:numPr>
          <w:ilvl w:val="0"/>
          <w:numId w:val="6"/>
        </w:numPr>
        <w:spacing w:line="360" w:lineRule="auto"/>
        <w:jc w:val="both"/>
        <w:rPr>
          <w:color w:val="000000" w:themeColor="text1"/>
          <w:sz w:val="28"/>
          <w:szCs w:val="28"/>
          <w:lang w:val="en-US"/>
        </w:rPr>
      </w:pPr>
      <w:r w:rsidRPr="00955A6A">
        <w:rPr>
          <w:color w:val="000000" w:themeColor="text1"/>
          <w:sz w:val="28"/>
          <w:szCs w:val="28"/>
          <w:lang w:val="en-US"/>
        </w:rPr>
        <w:t>Mehnat kodeksi (voyaga yetmaganlar mehnati bo‘yicha normalar)</w:t>
      </w:r>
    </w:p>
    <w:p w14:paraId="42289C01"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lastRenderedPageBreak/>
        <w:t>Ushbu qonunlarda:</w:t>
      </w:r>
    </w:p>
    <w:p w14:paraId="2AF5AFCD" w14:textId="77777777" w:rsidR="00ED4CA6" w:rsidRPr="00955A6A" w:rsidRDefault="00ED4CA6" w:rsidP="00ED4CA6">
      <w:pPr>
        <w:pStyle w:val="a3"/>
        <w:spacing w:line="360" w:lineRule="auto"/>
        <w:rPr>
          <w:color w:val="000000" w:themeColor="text1"/>
          <w:sz w:val="28"/>
          <w:szCs w:val="28"/>
          <w:lang w:val="en-US"/>
        </w:rPr>
      </w:pP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Bolaning hayot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sog‘lig‘ini himoya qilish</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Zo‘ravonlikdan himoya</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Ta’lim olish huquqi</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Ijtimoiy himoya</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Nogironligi bo‘lgan bolalar huquqlari belgilangan.</w:t>
      </w:r>
    </w:p>
    <w:p w14:paraId="2E66125B"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1CDB0075"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4. Bola huquqlarining xalqaro-huquqiy asoslari</w:t>
      </w:r>
    </w:p>
    <w:p w14:paraId="18AD425A"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O‘zbekiston xalqaro huquqiy majburiyatlarni ham tan olgan:</w:t>
      </w:r>
    </w:p>
    <w:p w14:paraId="49D732DD" w14:textId="77777777" w:rsidR="00ED4CA6" w:rsidRPr="00955A6A" w:rsidRDefault="00ED4CA6" w:rsidP="00ED4CA6">
      <w:pPr>
        <w:pStyle w:val="a3"/>
        <w:numPr>
          <w:ilvl w:val="0"/>
          <w:numId w:val="7"/>
        </w:numPr>
        <w:spacing w:line="360" w:lineRule="auto"/>
        <w:jc w:val="both"/>
        <w:rPr>
          <w:color w:val="000000" w:themeColor="text1"/>
          <w:sz w:val="28"/>
          <w:szCs w:val="28"/>
          <w:lang w:val="en-US"/>
        </w:rPr>
      </w:pPr>
      <w:r w:rsidRPr="00955A6A">
        <w:rPr>
          <w:rFonts w:ascii="Segoe UI Emoji" w:hAnsi="Segoe UI Emoji" w:cs="Segoe UI Emoji"/>
          <w:color w:val="000000" w:themeColor="text1"/>
          <w:sz w:val="28"/>
          <w:szCs w:val="28"/>
        </w:rPr>
        <w:t>🌍</w:t>
      </w:r>
      <w:r w:rsidRPr="00955A6A">
        <w:rPr>
          <w:color w:val="000000" w:themeColor="text1"/>
          <w:sz w:val="28"/>
          <w:szCs w:val="28"/>
          <w:lang w:val="en-US"/>
        </w:rPr>
        <w:t xml:space="preserve"> </w:t>
      </w:r>
      <w:r w:rsidRPr="00955A6A">
        <w:rPr>
          <w:rStyle w:val="whitespace-normal"/>
          <w:b/>
          <w:bCs/>
          <w:color w:val="000000" w:themeColor="text1"/>
          <w:sz w:val="28"/>
          <w:szCs w:val="28"/>
          <w:lang w:val="en-US"/>
        </w:rPr>
        <w:t>Bola huquqlari to‘g‘risidagi Konvensiya</w:t>
      </w:r>
    </w:p>
    <w:p w14:paraId="5FC71CA7" w14:textId="77777777" w:rsidR="00ED4CA6" w:rsidRPr="00955A6A" w:rsidRDefault="00ED4CA6" w:rsidP="00ED4CA6">
      <w:pPr>
        <w:pStyle w:val="a3"/>
        <w:spacing w:line="360" w:lineRule="auto"/>
        <w:jc w:val="both"/>
        <w:rPr>
          <w:color w:val="000000" w:themeColor="text1"/>
          <w:sz w:val="28"/>
          <w:szCs w:val="28"/>
        </w:rPr>
      </w:pPr>
      <w:r w:rsidRPr="00955A6A">
        <w:rPr>
          <w:color w:val="000000" w:themeColor="text1"/>
          <w:sz w:val="28"/>
          <w:szCs w:val="28"/>
        </w:rPr>
        <w:t>Unga ko‘ra bolalar:</w:t>
      </w:r>
    </w:p>
    <w:p w14:paraId="74A320BC" w14:textId="77777777" w:rsidR="00ED4CA6" w:rsidRPr="00955A6A" w:rsidRDefault="00ED4CA6" w:rsidP="00ED4CA6">
      <w:pPr>
        <w:pStyle w:val="a3"/>
        <w:numPr>
          <w:ilvl w:val="0"/>
          <w:numId w:val="8"/>
        </w:numPr>
        <w:spacing w:line="360" w:lineRule="auto"/>
        <w:jc w:val="both"/>
        <w:rPr>
          <w:color w:val="000000" w:themeColor="text1"/>
          <w:sz w:val="28"/>
          <w:szCs w:val="28"/>
        </w:rPr>
      </w:pPr>
      <w:r w:rsidRPr="00955A6A">
        <w:rPr>
          <w:color w:val="000000" w:themeColor="text1"/>
          <w:sz w:val="28"/>
          <w:szCs w:val="28"/>
        </w:rPr>
        <w:t>Kamsitilmaslik huquqiga;</w:t>
      </w:r>
    </w:p>
    <w:p w14:paraId="312BC5FB" w14:textId="77777777" w:rsidR="00ED4CA6" w:rsidRPr="00955A6A" w:rsidRDefault="00ED4CA6" w:rsidP="00ED4CA6">
      <w:pPr>
        <w:pStyle w:val="a3"/>
        <w:numPr>
          <w:ilvl w:val="0"/>
          <w:numId w:val="8"/>
        </w:numPr>
        <w:spacing w:line="360" w:lineRule="auto"/>
        <w:jc w:val="both"/>
        <w:rPr>
          <w:color w:val="000000" w:themeColor="text1"/>
          <w:sz w:val="28"/>
          <w:szCs w:val="28"/>
        </w:rPr>
      </w:pPr>
      <w:r w:rsidRPr="00955A6A">
        <w:rPr>
          <w:color w:val="000000" w:themeColor="text1"/>
          <w:sz w:val="28"/>
          <w:szCs w:val="28"/>
        </w:rPr>
        <w:t>Eng yaxshi manfaatlar tamoyiliga;</w:t>
      </w:r>
    </w:p>
    <w:p w14:paraId="7757076C" w14:textId="77777777" w:rsidR="00ED4CA6" w:rsidRPr="00955A6A" w:rsidRDefault="00ED4CA6" w:rsidP="00ED4CA6">
      <w:pPr>
        <w:pStyle w:val="a3"/>
        <w:numPr>
          <w:ilvl w:val="0"/>
          <w:numId w:val="8"/>
        </w:numPr>
        <w:spacing w:line="360" w:lineRule="auto"/>
        <w:jc w:val="both"/>
        <w:rPr>
          <w:color w:val="000000" w:themeColor="text1"/>
          <w:sz w:val="28"/>
          <w:szCs w:val="28"/>
        </w:rPr>
      </w:pPr>
      <w:r w:rsidRPr="00955A6A">
        <w:rPr>
          <w:color w:val="000000" w:themeColor="text1"/>
          <w:sz w:val="28"/>
          <w:szCs w:val="28"/>
        </w:rPr>
        <w:t>Yashash va rivojlanish huquqiga;</w:t>
      </w:r>
    </w:p>
    <w:p w14:paraId="60C4A0E2" w14:textId="77777777" w:rsidR="00ED4CA6" w:rsidRPr="00955A6A" w:rsidRDefault="00ED4CA6" w:rsidP="00ED4CA6">
      <w:pPr>
        <w:pStyle w:val="a3"/>
        <w:numPr>
          <w:ilvl w:val="0"/>
          <w:numId w:val="8"/>
        </w:numPr>
        <w:spacing w:line="360" w:lineRule="auto"/>
        <w:jc w:val="both"/>
        <w:rPr>
          <w:color w:val="000000" w:themeColor="text1"/>
          <w:sz w:val="28"/>
          <w:szCs w:val="28"/>
        </w:rPr>
      </w:pPr>
      <w:r w:rsidRPr="00955A6A">
        <w:rPr>
          <w:color w:val="000000" w:themeColor="text1"/>
          <w:sz w:val="28"/>
          <w:szCs w:val="28"/>
        </w:rPr>
        <w:t>Fikr bildirish huquqiga ega.</w:t>
      </w:r>
    </w:p>
    <w:p w14:paraId="725CF89B" w14:textId="77777777" w:rsidR="00ED4CA6" w:rsidRPr="00955A6A" w:rsidRDefault="00ED4CA6" w:rsidP="00ED4CA6">
      <w:pPr>
        <w:pStyle w:val="a3"/>
        <w:spacing w:line="360" w:lineRule="auto"/>
        <w:jc w:val="both"/>
        <w:rPr>
          <w:color w:val="000000" w:themeColor="text1"/>
          <w:sz w:val="28"/>
          <w:szCs w:val="28"/>
        </w:rPr>
      </w:pPr>
      <w:r w:rsidRPr="00955A6A">
        <w:rPr>
          <w:color w:val="000000" w:themeColor="text1"/>
          <w:sz w:val="28"/>
          <w:szCs w:val="28"/>
        </w:rPr>
        <w:t>Shuningdek, bolalarni zo‘ravonlik va ekspluatatsiyadan himoya qilish majburiyati yuklatilgan.</w:t>
      </w:r>
    </w:p>
    <w:p w14:paraId="73BA51D5"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5. Ta’lim muassasalarida bola huquqlarini ta’minlash</w:t>
      </w:r>
    </w:p>
    <w:p w14:paraId="4DE25E93"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Maktab va boshqa ta’lim muassasalarida:</w:t>
      </w:r>
    </w:p>
    <w:p w14:paraId="00531389" w14:textId="77777777" w:rsidR="00ED4CA6" w:rsidRPr="00955A6A" w:rsidRDefault="00ED4CA6" w:rsidP="00ED4CA6">
      <w:pPr>
        <w:pStyle w:val="a3"/>
        <w:numPr>
          <w:ilvl w:val="0"/>
          <w:numId w:val="9"/>
        </w:numPr>
        <w:spacing w:line="360" w:lineRule="auto"/>
        <w:jc w:val="both"/>
        <w:rPr>
          <w:color w:val="000000" w:themeColor="text1"/>
          <w:sz w:val="28"/>
          <w:szCs w:val="28"/>
          <w:lang w:val="en-US"/>
        </w:rPr>
      </w:pPr>
      <w:r w:rsidRPr="00955A6A">
        <w:rPr>
          <w:color w:val="000000" w:themeColor="text1"/>
          <w:sz w:val="28"/>
          <w:szCs w:val="28"/>
          <w:lang w:val="en-US"/>
        </w:rPr>
        <w:t>O‘quvchilar sha’ni va qadr-qimmati hurmat qilinishi;</w:t>
      </w:r>
    </w:p>
    <w:p w14:paraId="0E2111FD" w14:textId="77777777" w:rsidR="00ED4CA6" w:rsidRPr="00955A6A" w:rsidRDefault="00ED4CA6" w:rsidP="00ED4CA6">
      <w:pPr>
        <w:pStyle w:val="a3"/>
        <w:numPr>
          <w:ilvl w:val="0"/>
          <w:numId w:val="9"/>
        </w:numPr>
        <w:spacing w:line="360" w:lineRule="auto"/>
        <w:jc w:val="both"/>
        <w:rPr>
          <w:color w:val="000000" w:themeColor="text1"/>
          <w:sz w:val="28"/>
          <w:szCs w:val="28"/>
          <w:lang w:val="en-US"/>
        </w:rPr>
      </w:pPr>
      <w:r w:rsidRPr="00955A6A">
        <w:rPr>
          <w:color w:val="000000" w:themeColor="text1"/>
          <w:sz w:val="28"/>
          <w:szCs w:val="28"/>
          <w:lang w:val="en-US"/>
        </w:rPr>
        <w:lastRenderedPageBreak/>
        <w:t>Jismoniy jazolarga yo‘l qo‘yilmasligi;</w:t>
      </w:r>
    </w:p>
    <w:p w14:paraId="25BBD8A0" w14:textId="77777777" w:rsidR="00ED4CA6" w:rsidRPr="00955A6A" w:rsidRDefault="00ED4CA6" w:rsidP="00ED4CA6">
      <w:pPr>
        <w:pStyle w:val="a3"/>
        <w:numPr>
          <w:ilvl w:val="0"/>
          <w:numId w:val="9"/>
        </w:numPr>
        <w:spacing w:line="360" w:lineRule="auto"/>
        <w:jc w:val="both"/>
        <w:rPr>
          <w:color w:val="000000" w:themeColor="text1"/>
          <w:sz w:val="28"/>
          <w:szCs w:val="28"/>
        </w:rPr>
      </w:pPr>
      <w:r w:rsidRPr="00955A6A">
        <w:rPr>
          <w:color w:val="000000" w:themeColor="text1"/>
          <w:sz w:val="28"/>
          <w:szCs w:val="28"/>
        </w:rPr>
        <w:t>Psixologik bosim taqiqlanishi;</w:t>
      </w:r>
    </w:p>
    <w:p w14:paraId="32723F6F" w14:textId="77777777" w:rsidR="00ED4CA6" w:rsidRPr="00955A6A" w:rsidRDefault="00ED4CA6" w:rsidP="00ED4CA6">
      <w:pPr>
        <w:pStyle w:val="a3"/>
        <w:numPr>
          <w:ilvl w:val="0"/>
          <w:numId w:val="9"/>
        </w:numPr>
        <w:spacing w:line="360" w:lineRule="auto"/>
        <w:jc w:val="both"/>
        <w:rPr>
          <w:color w:val="000000" w:themeColor="text1"/>
          <w:sz w:val="28"/>
          <w:szCs w:val="28"/>
        </w:rPr>
      </w:pPr>
      <w:r w:rsidRPr="00955A6A">
        <w:rPr>
          <w:color w:val="000000" w:themeColor="text1"/>
          <w:sz w:val="28"/>
          <w:szCs w:val="28"/>
        </w:rPr>
        <w:t>Xavfsiz muhit yaratilishi;</w:t>
      </w:r>
    </w:p>
    <w:p w14:paraId="63F8520D" w14:textId="77777777" w:rsidR="00ED4CA6" w:rsidRPr="00955A6A" w:rsidRDefault="00ED4CA6" w:rsidP="00ED4CA6">
      <w:pPr>
        <w:pStyle w:val="a3"/>
        <w:numPr>
          <w:ilvl w:val="0"/>
          <w:numId w:val="9"/>
        </w:numPr>
        <w:spacing w:line="360" w:lineRule="auto"/>
        <w:jc w:val="both"/>
        <w:rPr>
          <w:color w:val="000000" w:themeColor="text1"/>
          <w:sz w:val="28"/>
          <w:szCs w:val="28"/>
          <w:lang w:val="en-US"/>
        </w:rPr>
      </w:pPr>
      <w:r w:rsidRPr="00955A6A">
        <w:rPr>
          <w:color w:val="000000" w:themeColor="text1"/>
          <w:sz w:val="28"/>
          <w:szCs w:val="28"/>
          <w:lang w:val="en-US"/>
        </w:rPr>
        <w:t>Diskriminatsiyaga yo‘l qo‘yilmasligi zarur.</w:t>
      </w:r>
    </w:p>
    <w:p w14:paraId="48709690"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Pedagoglar bolalarning huquqlarini hurmat qilgan holda ta’lim-tarbiya jarayonini tashkil etishi lozim.</w:t>
      </w:r>
    </w:p>
    <w:p w14:paraId="224CE3FD" w14:textId="77777777" w:rsidR="00ED4CA6" w:rsidRPr="00955A6A" w:rsidRDefault="00ED4CA6" w:rsidP="00ED4CA6">
      <w:pPr>
        <w:pStyle w:val="a3"/>
        <w:spacing w:line="360" w:lineRule="auto"/>
        <w:ind w:firstLine="708"/>
        <w:jc w:val="both"/>
        <w:rPr>
          <w:color w:val="000000" w:themeColor="text1"/>
          <w:sz w:val="28"/>
          <w:szCs w:val="28"/>
          <w:lang w:val="en-US"/>
        </w:rPr>
      </w:pPr>
      <w:r w:rsidRPr="00955A6A">
        <w:rPr>
          <w:color w:val="000000" w:themeColor="text1"/>
          <w:sz w:val="28"/>
          <w:szCs w:val="28"/>
          <w:lang w:val="en-US"/>
        </w:rPr>
        <w:t>Bola huquqlari davlat tomonidan qonuniy kafolatlangan. Milliy va xalqaro huquqiy hujjatlar bolalarning manfaatlarini himoya qiladi. Ta’lim tizimi esa ushbu huquqlarni amalda ta’minlashda muhim rol o‘ynaydi. Bola huquqlarini hurmat qilish — huquqiy davlat va adolatli jamiyatning asosiy mezonidir.</w:t>
      </w:r>
    </w:p>
    <w:p w14:paraId="7AD313EF" w14:textId="77777777" w:rsidR="00ED4CA6" w:rsidRPr="00955A6A" w:rsidRDefault="00ED4CA6" w:rsidP="00ED4CA6">
      <w:pPr>
        <w:pStyle w:val="2"/>
        <w:spacing w:line="360" w:lineRule="auto"/>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Bolaning erkinlik va shaxsiy daxlsizlik huquqi tushunchasi</w:t>
      </w:r>
    </w:p>
    <w:p w14:paraId="0EB0AC6A" w14:textId="77777777" w:rsidR="00ED4CA6" w:rsidRPr="00955A6A" w:rsidRDefault="00ED4CA6" w:rsidP="00ED4CA6">
      <w:pPr>
        <w:pStyle w:val="a3"/>
        <w:spacing w:line="360" w:lineRule="auto"/>
        <w:ind w:firstLine="708"/>
        <w:rPr>
          <w:color w:val="000000" w:themeColor="text1"/>
          <w:sz w:val="28"/>
          <w:szCs w:val="28"/>
          <w:lang w:val="en-US"/>
        </w:rPr>
      </w:pPr>
      <w:r w:rsidRPr="00955A6A">
        <w:rPr>
          <w:color w:val="000000" w:themeColor="text1"/>
          <w:sz w:val="28"/>
          <w:szCs w:val="28"/>
          <w:lang w:val="en-US"/>
        </w:rPr>
        <w:t xml:space="preserve">Bolaning erkinlik huquqi — bu uning o‘z fikrini erkin bildirish, dunyoqarashini shakllantirish, harakatlanish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shaxs sifatida rivojlanish huquqidir.</w:t>
      </w:r>
    </w:p>
    <w:p w14:paraId="2AD32A43"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 xml:space="preserve">Shaxsiy daxlsizlik huquqi esa bolaning hayoti, </w:t>
      </w:r>
      <w:proofErr w:type="gramStart"/>
      <w:r w:rsidRPr="00955A6A">
        <w:rPr>
          <w:color w:val="000000" w:themeColor="text1"/>
          <w:sz w:val="28"/>
          <w:szCs w:val="28"/>
          <w:lang w:val="en-US"/>
        </w:rPr>
        <w:t>sog‘ligi</w:t>
      </w:r>
      <w:proofErr w:type="gramEnd"/>
      <w:r w:rsidRPr="00955A6A">
        <w:rPr>
          <w:color w:val="000000" w:themeColor="text1"/>
          <w:sz w:val="28"/>
          <w:szCs w:val="28"/>
          <w:lang w:val="en-US"/>
        </w:rPr>
        <w:t>, sha’ni va qadr-qimmatining qonun bilan himoyalanishidir.</w:t>
      </w:r>
    </w:p>
    <w:p w14:paraId="02091852"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Ushbu huquqlar quyidagi asosiy hujjatlar bilan kafolatlangan:</w:t>
      </w:r>
    </w:p>
    <w:p w14:paraId="31F6BC4F" w14:textId="77777777" w:rsidR="00ED4CA6" w:rsidRPr="00955A6A" w:rsidRDefault="00ED4CA6" w:rsidP="00ED4CA6">
      <w:pPr>
        <w:pStyle w:val="a3"/>
        <w:numPr>
          <w:ilvl w:val="0"/>
          <w:numId w:val="10"/>
        </w:numPr>
        <w:spacing w:line="360" w:lineRule="auto"/>
        <w:rPr>
          <w:color w:val="000000" w:themeColor="text1"/>
          <w:sz w:val="28"/>
          <w:szCs w:val="28"/>
        </w:rPr>
      </w:pPr>
      <w:r w:rsidRPr="00955A6A">
        <w:rPr>
          <w:rFonts w:ascii="Segoe UI Emoji" w:hAnsi="Segoe UI Emoji" w:cs="Segoe UI Emoji"/>
          <w:color w:val="000000" w:themeColor="text1"/>
          <w:sz w:val="28"/>
          <w:szCs w:val="28"/>
        </w:rPr>
        <w:t>📘</w:t>
      </w:r>
      <w:r w:rsidRPr="00955A6A">
        <w:rPr>
          <w:color w:val="000000" w:themeColor="text1"/>
          <w:sz w:val="28"/>
          <w:szCs w:val="28"/>
        </w:rPr>
        <w:t xml:space="preserve"> </w:t>
      </w:r>
      <w:r w:rsidRPr="00955A6A">
        <w:rPr>
          <w:rStyle w:val="whitespace-normal"/>
          <w:b/>
          <w:bCs/>
          <w:color w:val="000000" w:themeColor="text1"/>
          <w:sz w:val="28"/>
          <w:szCs w:val="28"/>
        </w:rPr>
        <w:t>O‘zbekiston Respublikasining Konstitutsiyasi</w:t>
      </w:r>
    </w:p>
    <w:p w14:paraId="61A2F738" w14:textId="77777777" w:rsidR="00ED4CA6" w:rsidRPr="00955A6A" w:rsidRDefault="00ED4CA6" w:rsidP="00ED4CA6">
      <w:pPr>
        <w:pStyle w:val="a3"/>
        <w:numPr>
          <w:ilvl w:val="0"/>
          <w:numId w:val="10"/>
        </w:numPr>
        <w:spacing w:line="360" w:lineRule="auto"/>
        <w:rPr>
          <w:color w:val="000000" w:themeColor="text1"/>
          <w:sz w:val="28"/>
          <w:szCs w:val="28"/>
          <w:lang w:val="en-US"/>
        </w:rPr>
      </w:pPr>
      <w:r w:rsidRPr="00955A6A">
        <w:rPr>
          <w:rFonts w:ascii="Segoe UI Emoji" w:hAnsi="Segoe UI Emoji" w:cs="Segoe UI Emoji"/>
          <w:color w:val="000000" w:themeColor="text1"/>
          <w:sz w:val="28"/>
          <w:szCs w:val="28"/>
        </w:rPr>
        <w:t>📗</w:t>
      </w:r>
      <w:r w:rsidRPr="00955A6A">
        <w:rPr>
          <w:color w:val="000000" w:themeColor="text1"/>
          <w:sz w:val="28"/>
          <w:szCs w:val="28"/>
          <w:lang w:val="en-US"/>
        </w:rPr>
        <w:t xml:space="preserve"> </w:t>
      </w:r>
      <w:r w:rsidRPr="00955A6A">
        <w:rPr>
          <w:rStyle w:val="whitespace-normal"/>
          <w:b/>
          <w:bCs/>
          <w:color w:val="000000" w:themeColor="text1"/>
          <w:sz w:val="28"/>
          <w:szCs w:val="28"/>
          <w:lang w:val="en-US"/>
        </w:rPr>
        <w:t>O‘zbekiston Respublikasining “Bola huquqlarining kafolatlari to‘g‘risida”gi Qonuni</w:t>
      </w:r>
    </w:p>
    <w:p w14:paraId="43F30BFD"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 xml:space="preserve">Konstitutsiyaga </w:t>
      </w:r>
      <w:proofErr w:type="gramStart"/>
      <w:r w:rsidRPr="00955A6A">
        <w:rPr>
          <w:color w:val="000000" w:themeColor="text1"/>
          <w:sz w:val="28"/>
          <w:szCs w:val="28"/>
          <w:lang w:val="en-US"/>
        </w:rPr>
        <w:t>ko‘ra</w:t>
      </w:r>
      <w:proofErr w:type="gramEnd"/>
      <w:r w:rsidRPr="00955A6A">
        <w:rPr>
          <w:color w:val="000000" w:themeColor="text1"/>
          <w:sz w:val="28"/>
          <w:szCs w:val="28"/>
          <w:lang w:val="en-US"/>
        </w:rPr>
        <w:t>, har kim shaxsiy daxlsizlik huquqiga ega va uning sha’ni hamda qadr-qimmati davlat tomonidan himoya qilinadi.</w:t>
      </w:r>
    </w:p>
    <w:p w14:paraId="5E1FD149" w14:textId="77777777" w:rsidR="00ED4CA6" w:rsidRPr="00955A6A" w:rsidRDefault="00ED4CA6" w:rsidP="00ED4CA6">
      <w:pPr>
        <w:spacing w:line="360" w:lineRule="auto"/>
        <w:rPr>
          <w:rFonts w:ascii="Times New Roman" w:hAnsi="Times New Roman" w:cs="Times New Roman"/>
          <w:color w:val="000000" w:themeColor="text1"/>
          <w:sz w:val="28"/>
          <w:szCs w:val="28"/>
          <w:lang w:val="en-US"/>
        </w:rPr>
      </w:pPr>
    </w:p>
    <w:p w14:paraId="05ACB856" w14:textId="77777777" w:rsidR="00ED4CA6" w:rsidRPr="00955A6A" w:rsidRDefault="00ED4CA6" w:rsidP="00ED4CA6">
      <w:pPr>
        <w:pStyle w:val="2"/>
        <w:spacing w:line="360" w:lineRule="auto"/>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 xml:space="preserve">2. Bolaning erkin fikrlash </w:t>
      </w:r>
      <w:proofErr w:type="gramStart"/>
      <w:r w:rsidRPr="00955A6A">
        <w:rPr>
          <w:rFonts w:ascii="Times New Roman" w:hAnsi="Times New Roman" w:cs="Times New Roman"/>
          <w:color w:val="000000" w:themeColor="text1"/>
          <w:sz w:val="28"/>
          <w:szCs w:val="28"/>
          <w:lang w:val="en-US"/>
        </w:rPr>
        <w:t>va</w:t>
      </w:r>
      <w:proofErr w:type="gramEnd"/>
      <w:r w:rsidRPr="00955A6A">
        <w:rPr>
          <w:rFonts w:ascii="Times New Roman" w:hAnsi="Times New Roman" w:cs="Times New Roman"/>
          <w:color w:val="000000" w:themeColor="text1"/>
          <w:sz w:val="28"/>
          <w:szCs w:val="28"/>
          <w:lang w:val="en-US"/>
        </w:rPr>
        <w:t xml:space="preserve"> so‘z erkinligi huquqi</w:t>
      </w:r>
    </w:p>
    <w:p w14:paraId="4E287469" w14:textId="77777777" w:rsidR="00ED4CA6" w:rsidRPr="00955A6A" w:rsidRDefault="00ED4CA6" w:rsidP="00ED4CA6">
      <w:pPr>
        <w:pStyle w:val="a3"/>
        <w:spacing w:line="360" w:lineRule="auto"/>
        <w:rPr>
          <w:color w:val="000000" w:themeColor="text1"/>
          <w:sz w:val="28"/>
          <w:szCs w:val="28"/>
        </w:rPr>
      </w:pPr>
      <w:r w:rsidRPr="00955A6A">
        <w:rPr>
          <w:color w:val="000000" w:themeColor="text1"/>
          <w:sz w:val="28"/>
          <w:szCs w:val="28"/>
        </w:rPr>
        <w:t>Bola:</w:t>
      </w:r>
    </w:p>
    <w:p w14:paraId="0106D0B1" w14:textId="77777777" w:rsidR="00ED4CA6" w:rsidRPr="00955A6A" w:rsidRDefault="00ED4CA6" w:rsidP="00ED4CA6">
      <w:pPr>
        <w:pStyle w:val="a3"/>
        <w:numPr>
          <w:ilvl w:val="0"/>
          <w:numId w:val="11"/>
        </w:numPr>
        <w:spacing w:line="360" w:lineRule="auto"/>
        <w:rPr>
          <w:color w:val="000000" w:themeColor="text1"/>
          <w:sz w:val="28"/>
          <w:szCs w:val="28"/>
          <w:lang w:val="en-US"/>
        </w:rPr>
      </w:pPr>
      <w:r w:rsidRPr="00955A6A">
        <w:rPr>
          <w:color w:val="000000" w:themeColor="text1"/>
          <w:sz w:val="28"/>
          <w:szCs w:val="28"/>
          <w:lang w:val="en-US"/>
        </w:rPr>
        <w:t>O‘z fikrini erkin bildirish;</w:t>
      </w:r>
    </w:p>
    <w:p w14:paraId="7D80C308" w14:textId="77777777" w:rsidR="00ED4CA6" w:rsidRPr="00955A6A" w:rsidRDefault="00ED4CA6" w:rsidP="00ED4CA6">
      <w:pPr>
        <w:pStyle w:val="a3"/>
        <w:numPr>
          <w:ilvl w:val="0"/>
          <w:numId w:val="11"/>
        </w:numPr>
        <w:spacing w:line="360" w:lineRule="auto"/>
        <w:rPr>
          <w:color w:val="000000" w:themeColor="text1"/>
          <w:sz w:val="28"/>
          <w:szCs w:val="28"/>
        </w:rPr>
      </w:pPr>
      <w:r w:rsidRPr="00955A6A">
        <w:rPr>
          <w:color w:val="000000" w:themeColor="text1"/>
          <w:sz w:val="28"/>
          <w:szCs w:val="28"/>
        </w:rPr>
        <w:t>Axborot olish va tarqatish;</w:t>
      </w:r>
    </w:p>
    <w:p w14:paraId="4FC6F49B" w14:textId="77777777" w:rsidR="00ED4CA6" w:rsidRPr="00955A6A" w:rsidRDefault="00ED4CA6" w:rsidP="00ED4CA6">
      <w:pPr>
        <w:pStyle w:val="a3"/>
        <w:numPr>
          <w:ilvl w:val="0"/>
          <w:numId w:val="11"/>
        </w:numPr>
        <w:spacing w:line="360" w:lineRule="auto"/>
        <w:rPr>
          <w:color w:val="000000" w:themeColor="text1"/>
          <w:sz w:val="28"/>
          <w:szCs w:val="28"/>
          <w:lang w:val="en-US"/>
        </w:rPr>
      </w:pPr>
      <w:r w:rsidRPr="00955A6A">
        <w:rPr>
          <w:color w:val="000000" w:themeColor="text1"/>
          <w:sz w:val="28"/>
          <w:szCs w:val="28"/>
          <w:lang w:val="en-US"/>
        </w:rPr>
        <w:t>E’tiqod erkinligiga ega bo‘lish;</w:t>
      </w:r>
    </w:p>
    <w:p w14:paraId="1EA2B680" w14:textId="77777777" w:rsidR="00ED4CA6" w:rsidRPr="00955A6A" w:rsidRDefault="00ED4CA6" w:rsidP="00ED4CA6">
      <w:pPr>
        <w:pStyle w:val="a3"/>
        <w:numPr>
          <w:ilvl w:val="0"/>
          <w:numId w:val="11"/>
        </w:numPr>
        <w:spacing w:line="360" w:lineRule="auto"/>
        <w:rPr>
          <w:color w:val="000000" w:themeColor="text1"/>
          <w:sz w:val="28"/>
          <w:szCs w:val="28"/>
          <w:lang w:val="en-US"/>
        </w:rPr>
      </w:pPr>
      <w:r w:rsidRPr="00955A6A">
        <w:rPr>
          <w:color w:val="000000" w:themeColor="text1"/>
          <w:sz w:val="28"/>
          <w:szCs w:val="28"/>
          <w:lang w:val="en-US"/>
        </w:rPr>
        <w:t>Jamoat hayotida ishtirok etish huquqiga ega.</w:t>
      </w:r>
    </w:p>
    <w:p w14:paraId="63401E52"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Bu tamoyillar xalqaro miqyosda ham e’tirof etilgan:</w:t>
      </w:r>
    </w:p>
    <w:p w14:paraId="2DD8171E" w14:textId="77777777" w:rsidR="00ED4CA6" w:rsidRPr="00955A6A" w:rsidRDefault="00ED4CA6" w:rsidP="00ED4CA6">
      <w:pPr>
        <w:pStyle w:val="a3"/>
        <w:numPr>
          <w:ilvl w:val="0"/>
          <w:numId w:val="12"/>
        </w:numPr>
        <w:spacing w:line="360" w:lineRule="auto"/>
        <w:rPr>
          <w:color w:val="000000" w:themeColor="text1"/>
          <w:sz w:val="28"/>
          <w:szCs w:val="28"/>
          <w:lang w:val="en-US"/>
        </w:rPr>
      </w:pPr>
      <w:r w:rsidRPr="00955A6A">
        <w:rPr>
          <w:rFonts w:ascii="Segoe UI Emoji" w:hAnsi="Segoe UI Emoji" w:cs="Segoe UI Emoji"/>
          <w:color w:val="000000" w:themeColor="text1"/>
          <w:sz w:val="28"/>
          <w:szCs w:val="28"/>
        </w:rPr>
        <w:t>🌍</w:t>
      </w:r>
      <w:r w:rsidRPr="00955A6A">
        <w:rPr>
          <w:color w:val="000000" w:themeColor="text1"/>
          <w:sz w:val="28"/>
          <w:szCs w:val="28"/>
          <w:lang w:val="en-US"/>
        </w:rPr>
        <w:t xml:space="preserve"> </w:t>
      </w:r>
      <w:r w:rsidRPr="00955A6A">
        <w:rPr>
          <w:rStyle w:val="whitespace-normal"/>
          <w:b/>
          <w:bCs/>
          <w:color w:val="000000" w:themeColor="text1"/>
          <w:sz w:val="28"/>
          <w:szCs w:val="28"/>
          <w:lang w:val="en-US"/>
        </w:rPr>
        <w:t>Bola huquqlari to‘g‘risidagi Konvensiya</w:t>
      </w:r>
    </w:p>
    <w:p w14:paraId="55FB9FE1"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 xml:space="preserve">Konvensiyaga </w:t>
      </w:r>
      <w:proofErr w:type="gramStart"/>
      <w:r w:rsidRPr="00955A6A">
        <w:rPr>
          <w:color w:val="000000" w:themeColor="text1"/>
          <w:sz w:val="28"/>
          <w:szCs w:val="28"/>
          <w:lang w:val="en-US"/>
        </w:rPr>
        <w:t>ko‘ra</w:t>
      </w:r>
      <w:proofErr w:type="gramEnd"/>
      <w:r w:rsidRPr="00955A6A">
        <w:rPr>
          <w:color w:val="000000" w:themeColor="text1"/>
          <w:sz w:val="28"/>
          <w:szCs w:val="28"/>
          <w:lang w:val="en-US"/>
        </w:rPr>
        <w:t>, bolaning fikri unga taalluqli masalalarda inobatga olinishi shart.</w:t>
      </w:r>
    </w:p>
    <w:p w14:paraId="31316D9B" w14:textId="77777777" w:rsidR="00ED4CA6" w:rsidRPr="00955A6A" w:rsidRDefault="00ED4CA6" w:rsidP="00ED4CA6">
      <w:pPr>
        <w:spacing w:line="360" w:lineRule="auto"/>
        <w:rPr>
          <w:rFonts w:ascii="Times New Roman" w:hAnsi="Times New Roman" w:cs="Times New Roman"/>
          <w:color w:val="000000" w:themeColor="text1"/>
          <w:sz w:val="28"/>
          <w:szCs w:val="28"/>
          <w:lang w:val="en-US"/>
        </w:rPr>
      </w:pPr>
    </w:p>
    <w:p w14:paraId="5046983E" w14:textId="77777777" w:rsidR="00ED4CA6" w:rsidRPr="00955A6A" w:rsidRDefault="00ED4CA6" w:rsidP="00ED4CA6">
      <w:pPr>
        <w:pStyle w:val="2"/>
        <w:spacing w:line="360" w:lineRule="auto"/>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3. Shaxsiy daxlsizlik va sha’n-qadr-qimmatni himoya qilish</w:t>
      </w:r>
    </w:p>
    <w:p w14:paraId="3F4B608F"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Bolaning:</w:t>
      </w:r>
    </w:p>
    <w:p w14:paraId="49C42637" w14:textId="77777777" w:rsidR="00ED4CA6" w:rsidRPr="00955A6A" w:rsidRDefault="00ED4CA6" w:rsidP="00ED4CA6">
      <w:pPr>
        <w:pStyle w:val="a3"/>
        <w:spacing w:line="360" w:lineRule="auto"/>
        <w:rPr>
          <w:color w:val="000000" w:themeColor="text1"/>
          <w:sz w:val="28"/>
          <w:szCs w:val="28"/>
          <w:lang w:val="en-US"/>
        </w:rPr>
      </w:pP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Hayoti</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w:t>
      </w:r>
      <w:proofErr w:type="gramStart"/>
      <w:r w:rsidRPr="00955A6A">
        <w:rPr>
          <w:color w:val="000000" w:themeColor="text1"/>
          <w:sz w:val="28"/>
          <w:szCs w:val="28"/>
          <w:lang w:val="en-US"/>
        </w:rPr>
        <w:t>Sog‘ligi</w:t>
      </w:r>
      <w:proofErr w:type="gramEnd"/>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Sha’ni</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Qadr-qimmati</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Shaxsiy hayoti</w:t>
      </w:r>
    </w:p>
    <w:p w14:paraId="04FAE4C6"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noqonuniy aralashuvdan himoya qilinadi.</w:t>
      </w:r>
    </w:p>
    <w:p w14:paraId="28273CC6"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lastRenderedPageBreak/>
        <w:t>Jismoniy jazo, ruhiy bosim, kamsitish, tahqirlash — qonun bilan taqiqlangan.</w:t>
      </w:r>
    </w:p>
    <w:p w14:paraId="04533E4B"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Shuningdek, bolalarning shaxsiy ma’lumotlari ham himoya qilinishi lozim.</w:t>
      </w:r>
    </w:p>
    <w:p w14:paraId="088965DE" w14:textId="77777777" w:rsidR="00ED4CA6" w:rsidRPr="00955A6A" w:rsidRDefault="00ED4CA6" w:rsidP="00ED4CA6">
      <w:pPr>
        <w:spacing w:line="360" w:lineRule="auto"/>
        <w:rPr>
          <w:rFonts w:ascii="Times New Roman" w:hAnsi="Times New Roman" w:cs="Times New Roman"/>
          <w:color w:val="000000" w:themeColor="text1"/>
          <w:sz w:val="28"/>
          <w:szCs w:val="28"/>
          <w:lang w:val="en-US"/>
        </w:rPr>
      </w:pPr>
    </w:p>
    <w:p w14:paraId="1A15A5FB" w14:textId="77777777" w:rsidR="00ED4CA6" w:rsidRPr="00955A6A" w:rsidRDefault="00ED4CA6" w:rsidP="00ED4CA6">
      <w:pPr>
        <w:pStyle w:val="2"/>
        <w:spacing w:line="360" w:lineRule="auto"/>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 xml:space="preserve">4. Zo‘ravonlik </w:t>
      </w:r>
      <w:proofErr w:type="gramStart"/>
      <w:r w:rsidRPr="00955A6A">
        <w:rPr>
          <w:rFonts w:ascii="Times New Roman" w:hAnsi="Times New Roman" w:cs="Times New Roman"/>
          <w:color w:val="000000" w:themeColor="text1"/>
          <w:sz w:val="28"/>
          <w:szCs w:val="28"/>
          <w:lang w:val="en-US"/>
        </w:rPr>
        <w:t>va</w:t>
      </w:r>
      <w:proofErr w:type="gramEnd"/>
      <w:r w:rsidRPr="00955A6A">
        <w:rPr>
          <w:rFonts w:ascii="Times New Roman" w:hAnsi="Times New Roman" w:cs="Times New Roman"/>
          <w:color w:val="000000" w:themeColor="text1"/>
          <w:sz w:val="28"/>
          <w:szCs w:val="28"/>
          <w:lang w:val="en-US"/>
        </w:rPr>
        <w:t xml:space="preserve"> noqonuniy aralashuvdan himoya kafolatlari</w:t>
      </w:r>
    </w:p>
    <w:p w14:paraId="4B8D47BA" w14:textId="77777777" w:rsidR="00ED4CA6" w:rsidRPr="00955A6A" w:rsidRDefault="00ED4CA6" w:rsidP="00ED4CA6">
      <w:pPr>
        <w:pStyle w:val="a3"/>
        <w:spacing w:line="360" w:lineRule="auto"/>
        <w:rPr>
          <w:color w:val="000000" w:themeColor="text1"/>
          <w:sz w:val="28"/>
          <w:szCs w:val="28"/>
        </w:rPr>
      </w:pPr>
      <w:r w:rsidRPr="00955A6A">
        <w:rPr>
          <w:color w:val="000000" w:themeColor="text1"/>
          <w:sz w:val="28"/>
          <w:szCs w:val="28"/>
        </w:rPr>
        <w:t>Bolalarga nisbatan:</w:t>
      </w:r>
    </w:p>
    <w:p w14:paraId="06059798" w14:textId="77777777" w:rsidR="00ED4CA6" w:rsidRPr="00955A6A" w:rsidRDefault="00ED4CA6" w:rsidP="00ED4CA6">
      <w:pPr>
        <w:pStyle w:val="a3"/>
        <w:numPr>
          <w:ilvl w:val="0"/>
          <w:numId w:val="13"/>
        </w:numPr>
        <w:spacing w:line="360" w:lineRule="auto"/>
        <w:rPr>
          <w:color w:val="000000" w:themeColor="text1"/>
          <w:sz w:val="28"/>
          <w:szCs w:val="28"/>
        </w:rPr>
      </w:pPr>
      <w:r w:rsidRPr="00955A6A">
        <w:rPr>
          <w:color w:val="000000" w:themeColor="text1"/>
          <w:sz w:val="28"/>
          <w:szCs w:val="28"/>
        </w:rPr>
        <w:t>Jismoniy zo‘ravonlik</w:t>
      </w:r>
    </w:p>
    <w:p w14:paraId="1F9560B6" w14:textId="77777777" w:rsidR="00ED4CA6" w:rsidRPr="00955A6A" w:rsidRDefault="00ED4CA6" w:rsidP="00ED4CA6">
      <w:pPr>
        <w:pStyle w:val="a3"/>
        <w:numPr>
          <w:ilvl w:val="0"/>
          <w:numId w:val="13"/>
        </w:numPr>
        <w:spacing w:line="360" w:lineRule="auto"/>
        <w:rPr>
          <w:color w:val="000000" w:themeColor="text1"/>
          <w:sz w:val="28"/>
          <w:szCs w:val="28"/>
        </w:rPr>
      </w:pPr>
      <w:r w:rsidRPr="00955A6A">
        <w:rPr>
          <w:color w:val="000000" w:themeColor="text1"/>
          <w:sz w:val="28"/>
          <w:szCs w:val="28"/>
        </w:rPr>
        <w:t>Ruhiy zo‘ravonlik</w:t>
      </w:r>
    </w:p>
    <w:p w14:paraId="40ABEC53" w14:textId="77777777" w:rsidR="00ED4CA6" w:rsidRPr="00955A6A" w:rsidRDefault="00ED4CA6" w:rsidP="00ED4CA6">
      <w:pPr>
        <w:pStyle w:val="a3"/>
        <w:numPr>
          <w:ilvl w:val="0"/>
          <w:numId w:val="13"/>
        </w:numPr>
        <w:spacing w:line="360" w:lineRule="auto"/>
        <w:rPr>
          <w:color w:val="000000" w:themeColor="text1"/>
          <w:sz w:val="28"/>
          <w:szCs w:val="28"/>
        </w:rPr>
      </w:pPr>
      <w:r w:rsidRPr="00955A6A">
        <w:rPr>
          <w:color w:val="000000" w:themeColor="text1"/>
          <w:sz w:val="28"/>
          <w:szCs w:val="28"/>
        </w:rPr>
        <w:t>Jinsiy zo‘ravonlik</w:t>
      </w:r>
    </w:p>
    <w:p w14:paraId="1E960D90" w14:textId="77777777" w:rsidR="00ED4CA6" w:rsidRPr="00955A6A" w:rsidRDefault="00ED4CA6" w:rsidP="00ED4CA6">
      <w:pPr>
        <w:pStyle w:val="a3"/>
        <w:numPr>
          <w:ilvl w:val="0"/>
          <w:numId w:val="13"/>
        </w:numPr>
        <w:spacing w:line="360" w:lineRule="auto"/>
        <w:rPr>
          <w:color w:val="000000" w:themeColor="text1"/>
          <w:sz w:val="28"/>
          <w:szCs w:val="28"/>
        </w:rPr>
      </w:pPr>
      <w:r w:rsidRPr="00955A6A">
        <w:rPr>
          <w:color w:val="000000" w:themeColor="text1"/>
          <w:sz w:val="28"/>
          <w:szCs w:val="28"/>
        </w:rPr>
        <w:t>Ekspluatatsiya</w:t>
      </w:r>
    </w:p>
    <w:p w14:paraId="7D9305E1" w14:textId="77777777" w:rsidR="00ED4CA6" w:rsidRPr="00955A6A" w:rsidRDefault="00ED4CA6" w:rsidP="00ED4CA6">
      <w:pPr>
        <w:pStyle w:val="a3"/>
        <w:numPr>
          <w:ilvl w:val="0"/>
          <w:numId w:val="13"/>
        </w:numPr>
        <w:spacing w:line="360" w:lineRule="auto"/>
        <w:rPr>
          <w:color w:val="000000" w:themeColor="text1"/>
          <w:sz w:val="28"/>
          <w:szCs w:val="28"/>
        </w:rPr>
      </w:pPr>
      <w:r w:rsidRPr="00955A6A">
        <w:rPr>
          <w:color w:val="000000" w:themeColor="text1"/>
          <w:sz w:val="28"/>
          <w:szCs w:val="28"/>
        </w:rPr>
        <w:t>Majburiy mehnat</w:t>
      </w:r>
    </w:p>
    <w:p w14:paraId="0C558E44" w14:textId="77777777" w:rsidR="00ED4CA6" w:rsidRPr="00955A6A" w:rsidRDefault="00ED4CA6" w:rsidP="00ED4CA6">
      <w:pPr>
        <w:pStyle w:val="a3"/>
        <w:spacing w:line="360" w:lineRule="auto"/>
        <w:rPr>
          <w:color w:val="000000" w:themeColor="text1"/>
          <w:sz w:val="28"/>
          <w:szCs w:val="28"/>
        </w:rPr>
      </w:pPr>
      <w:r w:rsidRPr="00955A6A">
        <w:rPr>
          <w:color w:val="000000" w:themeColor="text1"/>
          <w:sz w:val="28"/>
          <w:szCs w:val="28"/>
        </w:rPr>
        <w:t>qat’iyan taqiqlanadi.</w:t>
      </w:r>
    </w:p>
    <w:p w14:paraId="493F6E31"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 xml:space="preserve">Davlat organlari, ta’lim muassasalari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ota-onalar bolalarni har qanday zo‘ravonlikdan himoya qilishga majbur.</w:t>
      </w:r>
    </w:p>
    <w:p w14:paraId="21731D14"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Zo‘ravonlik sodir etgan shaxslar qonuniy javobgarlikka tortiladi.</w:t>
      </w:r>
    </w:p>
    <w:p w14:paraId="582F427C" w14:textId="77777777" w:rsidR="00ED4CA6" w:rsidRPr="00955A6A" w:rsidRDefault="00ED4CA6" w:rsidP="00ED4CA6">
      <w:pPr>
        <w:spacing w:line="360" w:lineRule="auto"/>
        <w:rPr>
          <w:rFonts w:ascii="Times New Roman" w:hAnsi="Times New Roman" w:cs="Times New Roman"/>
          <w:color w:val="000000" w:themeColor="text1"/>
          <w:sz w:val="28"/>
          <w:szCs w:val="28"/>
          <w:lang w:val="en-US"/>
        </w:rPr>
      </w:pPr>
    </w:p>
    <w:p w14:paraId="28166E0F" w14:textId="77777777" w:rsidR="00ED4CA6" w:rsidRPr="00955A6A" w:rsidRDefault="00ED4CA6" w:rsidP="00ED4CA6">
      <w:pPr>
        <w:pStyle w:val="2"/>
        <w:spacing w:line="360" w:lineRule="auto"/>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5. Ta’lim muassasalarida shaxsiy daxlsizlikni ta’minlash</w:t>
      </w:r>
    </w:p>
    <w:p w14:paraId="7F88F536"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Maktab va boshqa ta’lim tashkilotlarida:</w:t>
      </w:r>
    </w:p>
    <w:p w14:paraId="4434088F" w14:textId="77777777" w:rsidR="00ED4CA6" w:rsidRPr="00955A6A" w:rsidRDefault="00ED4CA6" w:rsidP="00ED4CA6">
      <w:pPr>
        <w:pStyle w:val="a3"/>
        <w:numPr>
          <w:ilvl w:val="0"/>
          <w:numId w:val="14"/>
        </w:numPr>
        <w:spacing w:line="360" w:lineRule="auto"/>
        <w:rPr>
          <w:color w:val="000000" w:themeColor="text1"/>
          <w:sz w:val="28"/>
          <w:szCs w:val="28"/>
          <w:lang w:val="en-US"/>
        </w:rPr>
      </w:pPr>
      <w:r w:rsidRPr="00955A6A">
        <w:rPr>
          <w:color w:val="000000" w:themeColor="text1"/>
          <w:sz w:val="28"/>
          <w:szCs w:val="28"/>
          <w:lang w:val="en-US"/>
        </w:rPr>
        <w:t>Xavfsiz va qulay muhit yaratilishi;</w:t>
      </w:r>
    </w:p>
    <w:p w14:paraId="1B393E2D" w14:textId="77777777" w:rsidR="00ED4CA6" w:rsidRPr="00955A6A" w:rsidRDefault="00ED4CA6" w:rsidP="00ED4CA6">
      <w:pPr>
        <w:pStyle w:val="a3"/>
        <w:numPr>
          <w:ilvl w:val="0"/>
          <w:numId w:val="14"/>
        </w:numPr>
        <w:spacing w:line="360" w:lineRule="auto"/>
        <w:rPr>
          <w:color w:val="000000" w:themeColor="text1"/>
          <w:sz w:val="28"/>
          <w:szCs w:val="28"/>
          <w:lang w:val="en-US"/>
        </w:rPr>
      </w:pPr>
      <w:r w:rsidRPr="00955A6A">
        <w:rPr>
          <w:color w:val="000000" w:themeColor="text1"/>
          <w:sz w:val="28"/>
          <w:szCs w:val="28"/>
          <w:lang w:val="en-US"/>
        </w:rPr>
        <w:t>O‘quvchilarning sha’ni hurmat qilinishi;</w:t>
      </w:r>
    </w:p>
    <w:p w14:paraId="7E131138" w14:textId="77777777" w:rsidR="00ED4CA6" w:rsidRPr="00955A6A" w:rsidRDefault="00ED4CA6" w:rsidP="00ED4CA6">
      <w:pPr>
        <w:pStyle w:val="a3"/>
        <w:numPr>
          <w:ilvl w:val="0"/>
          <w:numId w:val="14"/>
        </w:numPr>
        <w:spacing w:line="360" w:lineRule="auto"/>
        <w:rPr>
          <w:color w:val="000000" w:themeColor="text1"/>
          <w:sz w:val="28"/>
          <w:szCs w:val="28"/>
          <w:lang w:val="en-US"/>
        </w:rPr>
      </w:pPr>
      <w:r w:rsidRPr="00955A6A">
        <w:rPr>
          <w:color w:val="000000" w:themeColor="text1"/>
          <w:sz w:val="28"/>
          <w:szCs w:val="28"/>
          <w:lang w:val="en-US"/>
        </w:rPr>
        <w:t>Jismoniy jazolarga yo‘l qo‘yilmasligi;</w:t>
      </w:r>
    </w:p>
    <w:p w14:paraId="3C889F7C" w14:textId="77777777" w:rsidR="00ED4CA6" w:rsidRPr="00955A6A" w:rsidRDefault="00ED4CA6" w:rsidP="00ED4CA6">
      <w:pPr>
        <w:pStyle w:val="a3"/>
        <w:numPr>
          <w:ilvl w:val="0"/>
          <w:numId w:val="14"/>
        </w:numPr>
        <w:spacing w:line="360" w:lineRule="auto"/>
        <w:rPr>
          <w:color w:val="000000" w:themeColor="text1"/>
          <w:sz w:val="28"/>
          <w:szCs w:val="28"/>
          <w:lang w:val="en-US"/>
        </w:rPr>
      </w:pPr>
      <w:r w:rsidRPr="00955A6A">
        <w:rPr>
          <w:color w:val="000000" w:themeColor="text1"/>
          <w:sz w:val="28"/>
          <w:szCs w:val="28"/>
          <w:lang w:val="en-US"/>
        </w:rPr>
        <w:lastRenderedPageBreak/>
        <w:t>Psixologik xizmat faoliyati yo‘lga qo‘yilishi;</w:t>
      </w:r>
    </w:p>
    <w:p w14:paraId="605B218D" w14:textId="77777777" w:rsidR="00ED4CA6" w:rsidRPr="00955A6A" w:rsidRDefault="00ED4CA6" w:rsidP="00ED4CA6">
      <w:pPr>
        <w:pStyle w:val="a3"/>
        <w:numPr>
          <w:ilvl w:val="0"/>
          <w:numId w:val="14"/>
        </w:numPr>
        <w:spacing w:line="360" w:lineRule="auto"/>
        <w:rPr>
          <w:color w:val="000000" w:themeColor="text1"/>
          <w:sz w:val="28"/>
          <w:szCs w:val="28"/>
          <w:lang w:val="en-US"/>
        </w:rPr>
      </w:pPr>
      <w:r w:rsidRPr="00955A6A">
        <w:rPr>
          <w:color w:val="000000" w:themeColor="text1"/>
          <w:sz w:val="28"/>
          <w:szCs w:val="28"/>
          <w:lang w:val="en-US"/>
        </w:rPr>
        <w:t xml:space="preserve">Kamsitish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bullyingga qarshi choralar ko‘rilishi zarur.</w:t>
      </w:r>
    </w:p>
    <w:p w14:paraId="2322FF55"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Pedagoglar har bir o‘quvchining huquqlarini hurmat qilgan holda tarbiyaviy jarayonni tashkil etishi lozim.</w:t>
      </w:r>
    </w:p>
    <w:p w14:paraId="10AA22F1"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3. Ijtimoiy himoyaga muhtoj bolalar tushunchasi</w:t>
      </w:r>
    </w:p>
    <w:p w14:paraId="6A0B40D4"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 xml:space="preserve">Ijtimoiy himoyaga muhtoj bolalar — bu </w:t>
      </w:r>
      <w:proofErr w:type="gramStart"/>
      <w:r w:rsidRPr="00955A6A">
        <w:rPr>
          <w:color w:val="000000" w:themeColor="text1"/>
          <w:sz w:val="28"/>
          <w:szCs w:val="28"/>
          <w:lang w:val="en-US"/>
        </w:rPr>
        <w:t>sog‘lig‘i</w:t>
      </w:r>
      <w:proofErr w:type="gramEnd"/>
      <w:r w:rsidRPr="00955A6A">
        <w:rPr>
          <w:color w:val="000000" w:themeColor="text1"/>
          <w:sz w:val="28"/>
          <w:szCs w:val="28"/>
          <w:lang w:val="en-US"/>
        </w:rPr>
        <w:t>, oilaviy sharoiti, moddiy ahvoli yoki ijtimoiy omillar sababli alohida e’tibor va qo‘llab-quvvatlashni talab etadigan voyaga yetmagan shaxslardir.</w:t>
      </w:r>
    </w:p>
    <w:p w14:paraId="4CC2F795" w14:textId="77777777" w:rsidR="00ED4CA6" w:rsidRPr="00955A6A" w:rsidRDefault="00ED4CA6" w:rsidP="00ED4CA6">
      <w:pPr>
        <w:pStyle w:val="a3"/>
        <w:spacing w:line="360" w:lineRule="auto"/>
        <w:jc w:val="both"/>
        <w:rPr>
          <w:color w:val="000000" w:themeColor="text1"/>
          <w:sz w:val="28"/>
          <w:szCs w:val="28"/>
        </w:rPr>
      </w:pPr>
      <w:r w:rsidRPr="00955A6A">
        <w:rPr>
          <w:color w:val="000000" w:themeColor="text1"/>
          <w:sz w:val="28"/>
          <w:szCs w:val="28"/>
        </w:rPr>
        <w:t>Ushbu toifaga quyidagilar kiradi:</w:t>
      </w:r>
    </w:p>
    <w:p w14:paraId="6EA0DE8D" w14:textId="77777777" w:rsidR="00ED4CA6" w:rsidRPr="00955A6A" w:rsidRDefault="00ED4CA6" w:rsidP="00ED4CA6">
      <w:pPr>
        <w:pStyle w:val="a3"/>
        <w:numPr>
          <w:ilvl w:val="0"/>
          <w:numId w:val="15"/>
        </w:numPr>
        <w:spacing w:line="360" w:lineRule="auto"/>
        <w:jc w:val="both"/>
        <w:rPr>
          <w:color w:val="000000" w:themeColor="text1"/>
          <w:sz w:val="28"/>
          <w:szCs w:val="28"/>
        </w:rPr>
      </w:pPr>
      <w:r w:rsidRPr="00955A6A">
        <w:rPr>
          <w:color w:val="000000" w:themeColor="text1"/>
          <w:sz w:val="28"/>
          <w:szCs w:val="28"/>
        </w:rPr>
        <w:t>Nogironligi bo‘lgan bolalar</w:t>
      </w:r>
    </w:p>
    <w:p w14:paraId="2C86B5BE" w14:textId="77777777" w:rsidR="00ED4CA6" w:rsidRPr="00955A6A" w:rsidRDefault="00ED4CA6" w:rsidP="00ED4CA6">
      <w:pPr>
        <w:pStyle w:val="a3"/>
        <w:numPr>
          <w:ilvl w:val="0"/>
          <w:numId w:val="15"/>
        </w:numPr>
        <w:spacing w:line="360" w:lineRule="auto"/>
        <w:jc w:val="both"/>
        <w:rPr>
          <w:color w:val="000000" w:themeColor="text1"/>
          <w:sz w:val="28"/>
          <w:szCs w:val="28"/>
          <w:lang w:val="en-US"/>
        </w:rPr>
      </w:pPr>
      <w:r w:rsidRPr="00955A6A">
        <w:rPr>
          <w:color w:val="000000" w:themeColor="text1"/>
          <w:sz w:val="28"/>
          <w:szCs w:val="28"/>
          <w:lang w:val="en-US"/>
        </w:rPr>
        <w:t>Ota-onasiz yoki qarovsiz qolgan bolalar</w:t>
      </w:r>
    </w:p>
    <w:p w14:paraId="46F710DD" w14:textId="77777777" w:rsidR="00ED4CA6" w:rsidRPr="00955A6A" w:rsidRDefault="00ED4CA6" w:rsidP="00ED4CA6">
      <w:pPr>
        <w:pStyle w:val="a3"/>
        <w:numPr>
          <w:ilvl w:val="0"/>
          <w:numId w:val="15"/>
        </w:numPr>
        <w:spacing w:line="360" w:lineRule="auto"/>
        <w:jc w:val="both"/>
        <w:rPr>
          <w:color w:val="000000" w:themeColor="text1"/>
          <w:sz w:val="28"/>
          <w:szCs w:val="28"/>
        </w:rPr>
      </w:pPr>
      <w:r w:rsidRPr="00955A6A">
        <w:rPr>
          <w:color w:val="000000" w:themeColor="text1"/>
          <w:sz w:val="28"/>
          <w:szCs w:val="28"/>
        </w:rPr>
        <w:t>Kam ta’minlangan oilalar farzandlari</w:t>
      </w:r>
    </w:p>
    <w:p w14:paraId="0F4EDC22" w14:textId="77777777" w:rsidR="00ED4CA6" w:rsidRPr="00955A6A" w:rsidRDefault="00ED4CA6" w:rsidP="00ED4CA6">
      <w:pPr>
        <w:pStyle w:val="a3"/>
        <w:numPr>
          <w:ilvl w:val="0"/>
          <w:numId w:val="15"/>
        </w:numPr>
        <w:spacing w:line="360" w:lineRule="auto"/>
        <w:jc w:val="both"/>
        <w:rPr>
          <w:color w:val="000000" w:themeColor="text1"/>
          <w:sz w:val="28"/>
          <w:szCs w:val="28"/>
        </w:rPr>
      </w:pPr>
      <w:r w:rsidRPr="00955A6A">
        <w:rPr>
          <w:color w:val="000000" w:themeColor="text1"/>
          <w:sz w:val="28"/>
          <w:szCs w:val="28"/>
        </w:rPr>
        <w:t>Ijtimoiy xavf guruhiga kiruvchi bolalar</w:t>
      </w:r>
    </w:p>
    <w:p w14:paraId="5F5FC2C4" w14:textId="77777777" w:rsidR="00ED4CA6" w:rsidRPr="00955A6A" w:rsidRDefault="00ED4CA6" w:rsidP="00ED4CA6">
      <w:pPr>
        <w:pStyle w:val="a3"/>
        <w:numPr>
          <w:ilvl w:val="0"/>
          <w:numId w:val="15"/>
        </w:numPr>
        <w:spacing w:line="360" w:lineRule="auto"/>
        <w:jc w:val="both"/>
        <w:rPr>
          <w:color w:val="000000" w:themeColor="text1"/>
          <w:sz w:val="28"/>
          <w:szCs w:val="28"/>
        </w:rPr>
      </w:pPr>
      <w:r w:rsidRPr="00955A6A">
        <w:rPr>
          <w:color w:val="000000" w:themeColor="text1"/>
          <w:sz w:val="28"/>
          <w:szCs w:val="28"/>
        </w:rPr>
        <w:t>Zo‘ravonlikdan jabrlangan bolalar</w:t>
      </w:r>
    </w:p>
    <w:p w14:paraId="77BFBECE"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Bu tushuncha milliy qonunchilikda mustahkamlangan.</w:t>
      </w:r>
    </w:p>
    <w:p w14:paraId="1207CA5E"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4FEB306B"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2. Ushbu toifadagi bolalarning asosiy huquqlari</w:t>
      </w:r>
    </w:p>
    <w:p w14:paraId="0CAD6286" w14:textId="77777777" w:rsidR="00ED4CA6" w:rsidRPr="00955A6A" w:rsidRDefault="00ED4CA6" w:rsidP="00ED4CA6">
      <w:pPr>
        <w:pStyle w:val="a3"/>
        <w:spacing w:line="360" w:lineRule="auto"/>
        <w:ind w:left="284"/>
        <w:jc w:val="both"/>
        <w:rPr>
          <w:color w:val="000000" w:themeColor="text1"/>
          <w:sz w:val="28"/>
          <w:szCs w:val="28"/>
        </w:rPr>
      </w:pPr>
      <w:r w:rsidRPr="00955A6A">
        <w:rPr>
          <w:color w:val="000000" w:themeColor="text1"/>
          <w:sz w:val="28"/>
          <w:szCs w:val="28"/>
          <w:lang w:val="en-US"/>
        </w:rPr>
        <w:t xml:space="preserve">Ijtimoiy himoyaga muhtoj bolalar barcha bolalar kabi teng huquqlarga ega. </w:t>
      </w:r>
      <w:r w:rsidRPr="00955A6A">
        <w:rPr>
          <w:color w:val="000000" w:themeColor="text1"/>
          <w:sz w:val="28"/>
          <w:szCs w:val="28"/>
        </w:rPr>
        <w:t>Ularning huquqlari quyidagi hujjatlar bilan kafolatlangan:</w:t>
      </w:r>
    </w:p>
    <w:p w14:paraId="72A96680" w14:textId="77777777" w:rsidR="00ED4CA6" w:rsidRPr="00955A6A" w:rsidRDefault="00ED4CA6" w:rsidP="00ED4CA6">
      <w:pPr>
        <w:pStyle w:val="a3"/>
        <w:numPr>
          <w:ilvl w:val="0"/>
          <w:numId w:val="16"/>
        </w:numPr>
        <w:spacing w:line="360" w:lineRule="auto"/>
        <w:jc w:val="both"/>
        <w:rPr>
          <w:color w:val="000000" w:themeColor="text1"/>
          <w:sz w:val="28"/>
          <w:szCs w:val="28"/>
        </w:rPr>
      </w:pPr>
      <w:r w:rsidRPr="00955A6A">
        <w:rPr>
          <w:rFonts w:ascii="Segoe UI Emoji" w:hAnsi="Segoe UI Emoji" w:cs="Segoe UI Emoji"/>
          <w:color w:val="000000" w:themeColor="text1"/>
          <w:sz w:val="28"/>
          <w:szCs w:val="28"/>
        </w:rPr>
        <w:t>📘</w:t>
      </w:r>
      <w:r w:rsidRPr="00955A6A">
        <w:rPr>
          <w:color w:val="000000" w:themeColor="text1"/>
          <w:sz w:val="28"/>
          <w:szCs w:val="28"/>
        </w:rPr>
        <w:t xml:space="preserve"> </w:t>
      </w:r>
      <w:r w:rsidRPr="00955A6A">
        <w:rPr>
          <w:rStyle w:val="whitespace-normal"/>
          <w:b/>
          <w:bCs/>
          <w:color w:val="000000" w:themeColor="text1"/>
          <w:sz w:val="28"/>
          <w:szCs w:val="28"/>
        </w:rPr>
        <w:t>O‘zbekiston Respublikasining Konstitutsiyasi</w:t>
      </w:r>
    </w:p>
    <w:p w14:paraId="67CE22B3" w14:textId="77777777" w:rsidR="00ED4CA6" w:rsidRPr="00955A6A" w:rsidRDefault="00ED4CA6" w:rsidP="00ED4CA6">
      <w:pPr>
        <w:pStyle w:val="a3"/>
        <w:numPr>
          <w:ilvl w:val="0"/>
          <w:numId w:val="16"/>
        </w:numPr>
        <w:spacing w:line="360" w:lineRule="auto"/>
        <w:jc w:val="both"/>
        <w:rPr>
          <w:color w:val="000000" w:themeColor="text1"/>
          <w:sz w:val="28"/>
          <w:szCs w:val="28"/>
          <w:lang w:val="en-US"/>
        </w:rPr>
      </w:pPr>
      <w:r w:rsidRPr="00955A6A">
        <w:rPr>
          <w:rFonts w:ascii="Segoe UI Emoji" w:hAnsi="Segoe UI Emoji" w:cs="Segoe UI Emoji"/>
          <w:color w:val="000000" w:themeColor="text1"/>
          <w:sz w:val="28"/>
          <w:szCs w:val="28"/>
        </w:rPr>
        <w:lastRenderedPageBreak/>
        <w:t>📗</w:t>
      </w:r>
      <w:r w:rsidRPr="00955A6A">
        <w:rPr>
          <w:color w:val="000000" w:themeColor="text1"/>
          <w:sz w:val="28"/>
          <w:szCs w:val="28"/>
          <w:lang w:val="en-US"/>
        </w:rPr>
        <w:t xml:space="preserve"> </w:t>
      </w:r>
      <w:r w:rsidRPr="00955A6A">
        <w:rPr>
          <w:rStyle w:val="whitespace-normal"/>
          <w:b/>
          <w:bCs/>
          <w:color w:val="000000" w:themeColor="text1"/>
          <w:sz w:val="28"/>
          <w:szCs w:val="28"/>
          <w:lang w:val="en-US"/>
        </w:rPr>
        <w:t>O‘zbekiston Respublikasining “Bola huquqlarining kafolatlari to‘g‘risida”gi Qonuni</w:t>
      </w:r>
    </w:p>
    <w:p w14:paraId="6A1623F0" w14:textId="77777777" w:rsidR="00ED4CA6" w:rsidRPr="00955A6A" w:rsidRDefault="00ED4CA6" w:rsidP="00ED4CA6">
      <w:pPr>
        <w:pStyle w:val="a3"/>
        <w:spacing w:line="360" w:lineRule="auto"/>
        <w:rPr>
          <w:color w:val="000000" w:themeColor="text1"/>
          <w:sz w:val="28"/>
          <w:szCs w:val="28"/>
          <w:lang w:val="en-US"/>
        </w:rPr>
      </w:pPr>
      <w:r w:rsidRPr="00955A6A">
        <w:rPr>
          <w:color w:val="000000" w:themeColor="text1"/>
          <w:sz w:val="28"/>
          <w:szCs w:val="28"/>
          <w:lang w:val="en-US"/>
        </w:rPr>
        <w:t>Ular:</w:t>
      </w:r>
    </w:p>
    <w:p w14:paraId="6E6D9224" w14:textId="77777777" w:rsidR="00ED4CA6" w:rsidRPr="00955A6A" w:rsidRDefault="00ED4CA6" w:rsidP="00ED4CA6">
      <w:pPr>
        <w:pStyle w:val="a3"/>
        <w:spacing w:line="360" w:lineRule="auto"/>
        <w:rPr>
          <w:color w:val="000000" w:themeColor="text1"/>
          <w:sz w:val="28"/>
          <w:szCs w:val="28"/>
          <w:lang w:val="en-US"/>
        </w:rPr>
      </w:pP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Ta’lim olish</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w:t>
      </w:r>
      <w:proofErr w:type="gramStart"/>
      <w:r w:rsidRPr="00955A6A">
        <w:rPr>
          <w:color w:val="000000" w:themeColor="text1"/>
          <w:sz w:val="28"/>
          <w:szCs w:val="28"/>
          <w:lang w:val="en-US"/>
        </w:rPr>
        <w:t>Sog‘liqni</w:t>
      </w:r>
      <w:proofErr w:type="gramEnd"/>
      <w:r w:rsidRPr="00955A6A">
        <w:rPr>
          <w:color w:val="000000" w:themeColor="text1"/>
          <w:sz w:val="28"/>
          <w:szCs w:val="28"/>
          <w:lang w:val="en-US"/>
        </w:rPr>
        <w:t xml:space="preserve"> saqlash</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Ijtimoiy yordam olish</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Kamsitilmaslik</w:t>
      </w:r>
      <w:r w:rsidRPr="00955A6A">
        <w:rPr>
          <w:color w:val="000000" w:themeColor="text1"/>
          <w:sz w:val="28"/>
          <w:szCs w:val="28"/>
          <w:lang w:val="en-US"/>
        </w:rPr>
        <w:br/>
      </w:r>
      <w:r w:rsidRPr="00955A6A">
        <w:rPr>
          <w:rFonts w:ascii="Segoe UI Emoji" w:hAnsi="Segoe UI Emoji" w:cs="Segoe UI Emoji"/>
          <w:color w:val="000000" w:themeColor="text1"/>
          <w:sz w:val="28"/>
          <w:szCs w:val="28"/>
          <w:lang w:val="en-US"/>
        </w:rPr>
        <w:t>✔</w:t>
      </w:r>
      <w:r w:rsidRPr="00955A6A">
        <w:rPr>
          <w:color w:val="000000" w:themeColor="text1"/>
          <w:sz w:val="28"/>
          <w:szCs w:val="28"/>
          <w:lang w:val="en-US"/>
        </w:rPr>
        <w:t xml:space="preserve"> Sha’ni va qadr-qimmatini himoya qilish huquqiga ega.</w:t>
      </w:r>
    </w:p>
    <w:p w14:paraId="7C8C54C1"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2E9C5CB0"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3. Davlat tomonidan beriladigan qo‘shimcha kafolatlar</w:t>
      </w:r>
    </w:p>
    <w:p w14:paraId="3F9C870E"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Davlat ijtimoiy himoyaga muhtoj bolalar uchun qo‘shimcha kafolatlar yaratadi:</w:t>
      </w:r>
    </w:p>
    <w:p w14:paraId="72F609FC" w14:textId="77777777" w:rsidR="00ED4CA6" w:rsidRPr="00955A6A" w:rsidRDefault="00ED4CA6" w:rsidP="00ED4CA6">
      <w:pPr>
        <w:pStyle w:val="a3"/>
        <w:numPr>
          <w:ilvl w:val="0"/>
          <w:numId w:val="17"/>
        </w:numPr>
        <w:spacing w:line="360" w:lineRule="auto"/>
        <w:jc w:val="both"/>
        <w:rPr>
          <w:color w:val="000000" w:themeColor="text1"/>
          <w:sz w:val="28"/>
          <w:szCs w:val="28"/>
        </w:rPr>
      </w:pPr>
      <w:r w:rsidRPr="00955A6A">
        <w:rPr>
          <w:color w:val="000000" w:themeColor="text1"/>
          <w:sz w:val="28"/>
          <w:szCs w:val="28"/>
        </w:rPr>
        <w:t>Moddiy yordam va nafaqalar</w:t>
      </w:r>
    </w:p>
    <w:p w14:paraId="63EA09F2" w14:textId="77777777" w:rsidR="00ED4CA6" w:rsidRPr="00955A6A" w:rsidRDefault="00ED4CA6" w:rsidP="00ED4CA6">
      <w:pPr>
        <w:pStyle w:val="a3"/>
        <w:numPr>
          <w:ilvl w:val="0"/>
          <w:numId w:val="17"/>
        </w:numPr>
        <w:spacing w:line="360" w:lineRule="auto"/>
        <w:jc w:val="both"/>
        <w:rPr>
          <w:color w:val="000000" w:themeColor="text1"/>
          <w:sz w:val="28"/>
          <w:szCs w:val="28"/>
        </w:rPr>
      </w:pPr>
      <w:r w:rsidRPr="00955A6A">
        <w:rPr>
          <w:color w:val="000000" w:themeColor="text1"/>
          <w:sz w:val="28"/>
          <w:szCs w:val="28"/>
        </w:rPr>
        <w:t>Bepul tibbiy xizmat</w:t>
      </w:r>
    </w:p>
    <w:p w14:paraId="248C7D6E" w14:textId="77777777" w:rsidR="00ED4CA6" w:rsidRPr="00955A6A" w:rsidRDefault="00ED4CA6" w:rsidP="00ED4CA6">
      <w:pPr>
        <w:pStyle w:val="a3"/>
        <w:numPr>
          <w:ilvl w:val="0"/>
          <w:numId w:val="17"/>
        </w:numPr>
        <w:spacing w:line="360" w:lineRule="auto"/>
        <w:jc w:val="both"/>
        <w:rPr>
          <w:color w:val="000000" w:themeColor="text1"/>
          <w:sz w:val="28"/>
          <w:szCs w:val="28"/>
        </w:rPr>
      </w:pPr>
      <w:r w:rsidRPr="00955A6A">
        <w:rPr>
          <w:color w:val="000000" w:themeColor="text1"/>
          <w:sz w:val="28"/>
          <w:szCs w:val="28"/>
        </w:rPr>
        <w:t>Reabilitatsiya xizmatlari</w:t>
      </w:r>
    </w:p>
    <w:p w14:paraId="3CB4A9BF" w14:textId="77777777" w:rsidR="00ED4CA6" w:rsidRPr="00955A6A" w:rsidRDefault="00ED4CA6" w:rsidP="00ED4CA6">
      <w:pPr>
        <w:pStyle w:val="a3"/>
        <w:numPr>
          <w:ilvl w:val="0"/>
          <w:numId w:val="17"/>
        </w:numPr>
        <w:spacing w:line="360" w:lineRule="auto"/>
        <w:jc w:val="both"/>
        <w:rPr>
          <w:color w:val="000000" w:themeColor="text1"/>
          <w:sz w:val="28"/>
          <w:szCs w:val="28"/>
        </w:rPr>
      </w:pPr>
      <w:r w:rsidRPr="00955A6A">
        <w:rPr>
          <w:color w:val="000000" w:themeColor="text1"/>
          <w:sz w:val="28"/>
          <w:szCs w:val="28"/>
        </w:rPr>
        <w:t>Inklyuziv ta’lim imkoniyatlari</w:t>
      </w:r>
    </w:p>
    <w:p w14:paraId="79E0D47B" w14:textId="77777777" w:rsidR="00ED4CA6" w:rsidRPr="00955A6A" w:rsidRDefault="00ED4CA6" w:rsidP="00ED4CA6">
      <w:pPr>
        <w:pStyle w:val="a3"/>
        <w:numPr>
          <w:ilvl w:val="0"/>
          <w:numId w:val="17"/>
        </w:numPr>
        <w:spacing w:line="360" w:lineRule="auto"/>
        <w:jc w:val="both"/>
        <w:rPr>
          <w:color w:val="000000" w:themeColor="text1"/>
          <w:sz w:val="28"/>
          <w:szCs w:val="28"/>
        </w:rPr>
      </w:pPr>
      <w:r w:rsidRPr="00955A6A">
        <w:rPr>
          <w:color w:val="000000" w:themeColor="text1"/>
          <w:sz w:val="28"/>
          <w:szCs w:val="28"/>
        </w:rPr>
        <w:t>Ijtimoiy xizmatlar va psixologik yordam</w:t>
      </w:r>
    </w:p>
    <w:p w14:paraId="4144798E" w14:textId="77777777" w:rsidR="00ED4CA6" w:rsidRPr="00955A6A" w:rsidRDefault="00ED4CA6" w:rsidP="00ED4CA6">
      <w:pPr>
        <w:pStyle w:val="a3"/>
        <w:numPr>
          <w:ilvl w:val="0"/>
          <w:numId w:val="17"/>
        </w:numPr>
        <w:spacing w:line="360" w:lineRule="auto"/>
        <w:jc w:val="both"/>
        <w:rPr>
          <w:color w:val="000000" w:themeColor="text1"/>
          <w:sz w:val="28"/>
          <w:szCs w:val="28"/>
          <w:lang w:val="en-US"/>
        </w:rPr>
      </w:pPr>
      <w:r w:rsidRPr="00955A6A">
        <w:rPr>
          <w:color w:val="000000" w:themeColor="text1"/>
          <w:sz w:val="28"/>
          <w:szCs w:val="28"/>
          <w:lang w:val="en-US"/>
        </w:rPr>
        <w:t>Yetim bolalar uchun uy-joy va vasiylik tizimi</w:t>
      </w:r>
    </w:p>
    <w:p w14:paraId="7AF814A0"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 xml:space="preserve">Shuningdek, nogironligi </w:t>
      </w:r>
      <w:proofErr w:type="gramStart"/>
      <w:r w:rsidRPr="00955A6A">
        <w:rPr>
          <w:color w:val="000000" w:themeColor="text1"/>
          <w:sz w:val="28"/>
          <w:szCs w:val="28"/>
          <w:lang w:val="en-US"/>
        </w:rPr>
        <w:t>bo‘lgan</w:t>
      </w:r>
      <w:proofErr w:type="gramEnd"/>
      <w:r w:rsidRPr="00955A6A">
        <w:rPr>
          <w:color w:val="000000" w:themeColor="text1"/>
          <w:sz w:val="28"/>
          <w:szCs w:val="28"/>
          <w:lang w:val="en-US"/>
        </w:rPr>
        <w:t xml:space="preserve"> bolalar uchun maxsus ta’lim dasturlari ishlab chiqiladi.</w:t>
      </w:r>
    </w:p>
    <w:p w14:paraId="1A3C2860"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10E5B43C"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lastRenderedPageBreak/>
        <w:t>4. Ta’lim tizimida qo‘shimcha qo‘llab-quvvatlash mexanizmlari</w:t>
      </w:r>
    </w:p>
    <w:p w14:paraId="57400E9A" w14:textId="77777777" w:rsidR="00ED4CA6" w:rsidRPr="00955A6A" w:rsidRDefault="00ED4CA6" w:rsidP="00ED4CA6">
      <w:pPr>
        <w:pStyle w:val="a3"/>
        <w:spacing w:line="360" w:lineRule="auto"/>
        <w:jc w:val="both"/>
        <w:rPr>
          <w:color w:val="000000" w:themeColor="text1"/>
          <w:sz w:val="28"/>
          <w:szCs w:val="28"/>
        </w:rPr>
      </w:pPr>
      <w:r w:rsidRPr="00955A6A">
        <w:rPr>
          <w:color w:val="000000" w:themeColor="text1"/>
          <w:sz w:val="28"/>
          <w:szCs w:val="28"/>
        </w:rPr>
        <w:t>Ta’lim muassasalarida:</w:t>
      </w:r>
    </w:p>
    <w:p w14:paraId="4F7D1B9C" w14:textId="77777777" w:rsidR="00ED4CA6" w:rsidRPr="00955A6A" w:rsidRDefault="00ED4CA6" w:rsidP="00ED4CA6">
      <w:pPr>
        <w:pStyle w:val="a3"/>
        <w:numPr>
          <w:ilvl w:val="0"/>
          <w:numId w:val="18"/>
        </w:numPr>
        <w:spacing w:line="360" w:lineRule="auto"/>
        <w:jc w:val="both"/>
        <w:rPr>
          <w:color w:val="000000" w:themeColor="text1"/>
          <w:sz w:val="28"/>
          <w:szCs w:val="28"/>
        </w:rPr>
      </w:pPr>
      <w:r w:rsidRPr="00955A6A">
        <w:rPr>
          <w:color w:val="000000" w:themeColor="text1"/>
          <w:sz w:val="28"/>
          <w:szCs w:val="28"/>
        </w:rPr>
        <w:t>Inklyuziv ta’lim tashkil etiladi;</w:t>
      </w:r>
    </w:p>
    <w:p w14:paraId="0D991E92" w14:textId="77777777" w:rsidR="00ED4CA6" w:rsidRPr="00955A6A" w:rsidRDefault="00ED4CA6" w:rsidP="00ED4CA6">
      <w:pPr>
        <w:pStyle w:val="a3"/>
        <w:numPr>
          <w:ilvl w:val="0"/>
          <w:numId w:val="18"/>
        </w:numPr>
        <w:spacing w:line="360" w:lineRule="auto"/>
        <w:jc w:val="both"/>
        <w:rPr>
          <w:color w:val="000000" w:themeColor="text1"/>
          <w:sz w:val="28"/>
          <w:szCs w:val="28"/>
        </w:rPr>
      </w:pPr>
      <w:r w:rsidRPr="00955A6A">
        <w:rPr>
          <w:color w:val="000000" w:themeColor="text1"/>
          <w:sz w:val="28"/>
          <w:szCs w:val="28"/>
        </w:rPr>
        <w:t>Individual ta’lim rejasi tuziladi;</w:t>
      </w:r>
    </w:p>
    <w:p w14:paraId="463673EC" w14:textId="77777777" w:rsidR="00ED4CA6" w:rsidRPr="00955A6A" w:rsidRDefault="00ED4CA6" w:rsidP="00ED4CA6">
      <w:pPr>
        <w:pStyle w:val="a3"/>
        <w:numPr>
          <w:ilvl w:val="0"/>
          <w:numId w:val="18"/>
        </w:numPr>
        <w:spacing w:line="360" w:lineRule="auto"/>
        <w:jc w:val="both"/>
        <w:rPr>
          <w:color w:val="000000" w:themeColor="text1"/>
          <w:sz w:val="28"/>
          <w:szCs w:val="28"/>
        </w:rPr>
      </w:pPr>
      <w:r w:rsidRPr="00955A6A">
        <w:rPr>
          <w:color w:val="000000" w:themeColor="text1"/>
          <w:sz w:val="28"/>
          <w:szCs w:val="28"/>
        </w:rPr>
        <w:t>Psixolog va ijtimoiy pedagog faoliyati yo‘lga qo‘yiladi;</w:t>
      </w:r>
    </w:p>
    <w:p w14:paraId="3209F702" w14:textId="77777777" w:rsidR="00ED4CA6" w:rsidRPr="00955A6A" w:rsidRDefault="00ED4CA6" w:rsidP="00ED4CA6">
      <w:pPr>
        <w:pStyle w:val="a3"/>
        <w:numPr>
          <w:ilvl w:val="0"/>
          <w:numId w:val="18"/>
        </w:numPr>
        <w:spacing w:line="360" w:lineRule="auto"/>
        <w:jc w:val="both"/>
        <w:rPr>
          <w:color w:val="000000" w:themeColor="text1"/>
          <w:sz w:val="28"/>
          <w:szCs w:val="28"/>
          <w:lang w:val="en-US"/>
        </w:rPr>
      </w:pPr>
      <w:r w:rsidRPr="00955A6A">
        <w:rPr>
          <w:color w:val="000000" w:themeColor="text1"/>
          <w:sz w:val="28"/>
          <w:szCs w:val="28"/>
          <w:lang w:val="en-US"/>
        </w:rPr>
        <w:t>O‘quv qurollari va sharoitlar moslashtiriladi;</w:t>
      </w:r>
    </w:p>
    <w:p w14:paraId="4355CC23" w14:textId="77777777" w:rsidR="00ED4CA6" w:rsidRPr="00955A6A" w:rsidRDefault="00ED4CA6" w:rsidP="00ED4CA6">
      <w:pPr>
        <w:pStyle w:val="a3"/>
        <w:numPr>
          <w:ilvl w:val="0"/>
          <w:numId w:val="18"/>
        </w:numPr>
        <w:spacing w:line="360" w:lineRule="auto"/>
        <w:jc w:val="both"/>
        <w:rPr>
          <w:color w:val="000000" w:themeColor="text1"/>
          <w:sz w:val="28"/>
          <w:szCs w:val="28"/>
          <w:lang w:val="en-US"/>
        </w:rPr>
      </w:pPr>
      <w:r w:rsidRPr="00955A6A">
        <w:rPr>
          <w:color w:val="000000" w:themeColor="text1"/>
          <w:sz w:val="28"/>
          <w:szCs w:val="28"/>
          <w:lang w:val="en-US"/>
        </w:rPr>
        <w:t xml:space="preserve">Rag‘batlantirish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qo‘llab-quvvatlash choralari ko‘riladi.</w:t>
      </w:r>
    </w:p>
    <w:p w14:paraId="4D852E56"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 xml:space="preserve">Bu choralar bolalarning teng imkoniyatlarga ega </w:t>
      </w:r>
      <w:proofErr w:type="gramStart"/>
      <w:r w:rsidRPr="00955A6A">
        <w:rPr>
          <w:color w:val="000000" w:themeColor="text1"/>
          <w:sz w:val="28"/>
          <w:szCs w:val="28"/>
          <w:lang w:val="en-US"/>
        </w:rPr>
        <w:t>bo‘lishini</w:t>
      </w:r>
      <w:proofErr w:type="gramEnd"/>
      <w:r w:rsidRPr="00955A6A">
        <w:rPr>
          <w:color w:val="000000" w:themeColor="text1"/>
          <w:sz w:val="28"/>
          <w:szCs w:val="28"/>
          <w:lang w:val="en-US"/>
        </w:rPr>
        <w:t xml:space="preserve"> ta’minlaydi.</w:t>
      </w:r>
    </w:p>
    <w:p w14:paraId="094F67FF"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46555171" w14:textId="77777777" w:rsidR="00ED4CA6" w:rsidRPr="00955A6A" w:rsidRDefault="00ED4CA6" w:rsidP="00ED4CA6">
      <w:pPr>
        <w:pStyle w:val="2"/>
        <w:spacing w:line="360" w:lineRule="auto"/>
        <w:jc w:val="both"/>
        <w:rPr>
          <w:rFonts w:ascii="Times New Roman" w:hAnsi="Times New Roman" w:cs="Times New Roman"/>
          <w:color w:val="000000" w:themeColor="text1"/>
          <w:sz w:val="28"/>
          <w:szCs w:val="28"/>
          <w:lang w:val="en-US"/>
        </w:rPr>
      </w:pPr>
      <w:r w:rsidRPr="00955A6A">
        <w:rPr>
          <w:rFonts w:ascii="Times New Roman" w:hAnsi="Times New Roman" w:cs="Times New Roman"/>
          <w:color w:val="000000" w:themeColor="text1"/>
          <w:sz w:val="28"/>
          <w:szCs w:val="28"/>
          <w:lang w:val="en-US"/>
        </w:rPr>
        <w:t>5. Bolalarni ijtimoiy himoya qilishda davlat va jamiyatning roli</w:t>
      </w:r>
    </w:p>
    <w:p w14:paraId="5222318B" w14:textId="77777777" w:rsidR="00ED4CA6" w:rsidRPr="00955A6A" w:rsidRDefault="00ED4CA6" w:rsidP="00ED4CA6">
      <w:pPr>
        <w:pStyle w:val="a3"/>
        <w:spacing w:line="360" w:lineRule="auto"/>
        <w:ind w:firstLine="708"/>
        <w:jc w:val="both"/>
        <w:rPr>
          <w:color w:val="000000" w:themeColor="text1"/>
          <w:sz w:val="28"/>
          <w:szCs w:val="28"/>
          <w:lang w:val="en-US"/>
        </w:rPr>
      </w:pPr>
      <w:r w:rsidRPr="00955A6A">
        <w:rPr>
          <w:color w:val="000000" w:themeColor="text1"/>
          <w:sz w:val="28"/>
          <w:szCs w:val="28"/>
          <w:lang w:val="en-US"/>
        </w:rPr>
        <w:t>Ijtimoiy himoya — faqat davlat vazifasi emas, balki jamiyatning ham burchidir.</w:t>
      </w:r>
    </w:p>
    <w:p w14:paraId="04D38501"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Mahalla, ta’lim muassasalari, nodavlat tashkilotlar va ota-onalar hamkorlikda:</w:t>
      </w:r>
    </w:p>
    <w:p w14:paraId="41A2333B" w14:textId="77777777" w:rsidR="00ED4CA6" w:rsidRPr="00955A6A" w:rsidRDefault="00ED4CA6" w:rsidP="00ED4CA6">
      <w:pPr>
        <w:pStyle w:val="a3"/>
        <w:numPr>
          <w:ilvl w:val="0"/>
          <w:numId w:val="19"/>
        </w:numPr>
        <w:spacing w:line="360" w:lineRule="auto"/>
        <w:jc w:val="both"/>
        <w:rPr>
          <w:color w:val="000000" w:themeColor="text1"/>
          <w:sz w:val="28"/>
          <w:szCs w:val="28"/>
        </w:rPr>
      </w:pPr>
      <w:r w:rsidRPr="00955A6A">
        <w:rPr>
          <w:color w:val="000000" w:themeColor="text1"/>
          <w:sz w:val="28"/>
          <w:szCs w:val="28"/>
        </w:rPr>
        <w:t>Profilaktika ishlarini olib borishi;</w:t>
      </w:r>
    </w:p>
    <w:p w14:paraId="06943D4C" w14:textId="77777777" w:rsidR="00ED4CA6" w:rsidRPr="00955A6A" w:rsidRDefault="00ED4CA6" w:rsidP="00ED4CA6">
      <w:pPr>
        <w:pStyle w:val="a3"/>
        <w:numPr>
          <w:ilvl w:val="0"/>
          <w:numId w:val="19"/>
        </w:numPr>
        <w:spacing w:line="360" w:lineRule="auto"/>
        <w:jc w:val="both"/>
        <w:rPr>
          <w:color w:val="000000" w:themeColor="text1"/>
          <w:sz w:val="28"/>
          <w:szCs w:val="28"/>
        </w:rPr>
      </w:pPr>
      <w:r w:rsidRPr="00955A6A">
        <w:rPr>
          <w:color w:val="000000" w:themeColor="text1"/>
          <w:sz w:val="28"/>
          <w:szCs w:val="28"/>
        </w:rPr>
        <w:t>Ijtimoiy xavf omillarini kamaytirishi;</w:t>
      </w:r>
    </w:p>
    <w:p w14:paraId="00003E71" w14:textId="77777777" w:rsidR="00ED4CA6" w:rsidRPr="00955A6A" w:rsidRDefault="00ED4CA6" w:rsidP="00ED4CA6">
      <w:pPr>
        <w:pStyle w:val="a3"/>
        <w:numPr>
          <w:ilvl w:val="0"/>
          <w:numId w:val="19"/>
        </w:numPr>
        <w:spacing w:line="360" w:lineRule="auto"/>
        <w:jc w:val="both"/>
        <w:rPr>
          <w:color w:val="000000" w:themeColor="text1"/>
          <w:sz w:val="28"/>
          <w:szCs w:val="28"/>
          <w:lang w:val="en-US"/>
        </w:rPr>
      </w:pPr>
      <w:r w:rsidRPr="00955A6A">
        <w:rPr>
          <w:color w:val="000000" w:themeColor="text1"/>
          <w:sz w:val="28"/>
          <w:szCs w:val="28"/>
          <w:lang w:val="en-US"/>
        </w:rPr>
        <w:t>Bolalarning manfaatlarini himoya qilishi zarur.</w:t>
      </w:r>
    </w:p>
    <w:p w14:paraId="24682083" w14:textId="77777777" w:rsidR="00ED4CA6" w:rsidRPr="00955A6A" w:rsidRDefault="00ED4CA6" w:rsidP="00ED4CA6">
      <w:pPr>
        <w:pStyle w:val="a3"/>
        <w:spacing w:line="360" w:lineRule="auto"/>
        <w:jc w:val="both"/>
        <w:rPr>
          <w:color w:val="000000" w:themeColor="text1"/>
          <w:sz w:val="28"/>
          <w:szCs w:val="28"/>
          <w:lang w:val="en-US"/>
        </w:rPr>
      </w:pPr>
      <w:r w:rsidRPr="00955A6A">
        <w:rPr>
          <w:color w:val="000000" w:themeColor="text1"/>
          <w:sz w:val="28"/>
          <w:szCs w:val="28"/>
          <w:lang w:val="en-US"/>
        </w:rPr>
        <w:t>Bolalarning eng yaxshi manfaatlarini ta’minlash — asosiy tamoyil hisoblanadi.</w:t>
      </w:r>
    </w:p>
    <w:p w14:paraId="49B4028E" w14:textId="77777777" w:rsidR="00ED4CA6" w:rsidRPr="00955A6A" w:rsidRDefault="00ED4CA6" w:rsidP="00ED4CA6">
      <w:pPr>
        <w:spacing w:line="360" w:lineRule="auto"/>
        <w:jc w:val="both"/>
        <w:rPr>
          <w:rFonts w:ascii="Times New Roman" w:hAnsi="Times New Roman" w:cs="Times New Roman"/>
          <w:color w:val="000000" w:themeColor="text1"/>
          <w:sz w:val="28"/>
          <w:szCs w:val="28"/>
          <w:lang w:val="en-US"/>
        </w:rPr>
      </w:pPr>
    </w:p>
    <w:p w14:paraId="19D2D55C" w14:textId="77777777" w:rsidR="00ED4CA6" w:rsidRPr="00955A6A" w:rsidRDefault="00ED4CA6" w:rsidP="00ED4CA6">
      <w:pPr>
        <w:pStyle w:val="a3"/>
        <w:spacing w:line="360" w:lineRule="auto"/>
        <w:ind w:firstLine="708"/>
        <w:jc w:val="both"/>
        <w:rPr>
          <w:color w:val="000000" w:themeColor="text1"/>
          <w:sz w:val="28"/>
          <w:szCs w:val="28"/>
          <w:lang w:val="en-US"/>
        </w:rPr>
      </w:pPr>
      <w:r w:rsidRPr="00955A6A">
        <w:rPr>
          <w:color w:val="000000" w:themeColor="text1"/>
          <w:sz w:val="28"/>
          <w:szCs w:val="28"/>
          <w:lang w:val="en-US"/>
        </w:rPr>
        <w:t xml:space="preserve">Ijtimoiy himoyaga muhtoj bolalar huquqlari davlat tomonidan alohida kafolatlangan. Qo‘shimcha ijtimoiy yordam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ta’lim imkoniyatlari ularning jamiyatda teng va munosib hayot kechirishini ta’minlaydi. Insonparvarlik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adolat </w:t>
      </w:r>
      <w:r w:rsidRPr="00955A6A">
        <w:rPr>
          <w:color w:val="000000" w:themeColor="text1"/>
          <w:sz w:val="28"/>
          <w:szCs w:val="28"/>
          <w:lang w:val="en-US"/>
        </w:rPr>
        <w:lastRenderedPageBreak/>
        <w:t>tamoyillari asosida ushbu toifadagi bolalarni qo‘llab-quvvatlash har birimizning vazifamizdir.</w:t>
      </w:r>
    </w:p>
    <w:p w14:paraId="484FE0BF" w14:textId="77777777" w:rsidR="00ED4CA6" w:rsidRPr="00955A6A" w:rsidRDefault="00ED4CA6" w:rsidP="00ED4CA6">
      <w:pPr>
        <w:pStyle w:val="a3"/>
        <w:spacing w:line="360" w:lineRule="auto"/>
        <w:ind w:firstLine="708"/>
        <w:jc w:val="both"/>
        <w:rPr>
          <w:color w:val="000000" w:themeColor="text1"/>
          <w:sz w:val="28"/>
          <w:szCs w:val="28"/>
          <w:lang w:val="en-US"/>
        </w:rPr>
      </w:pPr>
      <w:r w:rsidRPr="00955A6A">
        <w:rPr>
          <w:color w:val="000000" w:themeColor="text1"/>
          <w:sz w:val="28"/>
          <w:szCs w:val="28"/>
          <w:lang w:val="en-US"/>
        </w:rPr>
        <w:t xml:space="preserve">Bolaning erkinlik va shaxsiy daxlsizlik huquqi — inson huquqlarining asosiy tarkibiy qismidir. Milliy va xalqaro huquqiy hujjatlar ushbu huquqlarni mustahkam kafolatlaydi. Ta’lim muassasalarida xavfsiz </w:t>
      </w:r>
      <w:proofErr w:type="gramStart"/>
      <w:r w:rsidRPr="00955A6A">
        <w:rPr>
          <w:color w:val="000000" w:themeColor="text1"/>
          <w:sz w:val="28"/>
          <w:szCs w:val="28"/>
          <w:lang w:val="en-US"/>
        </w:rPr>
        <w:t>va</w:t>
      </w:r>
      <w:proofErr w:type="gramEnd"/>
      <w:r w:rsidRPr="00955A6A">
        <w:rPr>
          <w:color w:val="000000" w:themeColor="text1"/>
          <w:sz w:val="28"/>
          <w:szCs w:val="28"/>
          <w:lang w:val="en-US"/>
        </w:rPr>
        <w:t xml:space="preserve"> hurmatga asoslangan muhit yaratish bolalarning to‘laqonli rivojlanishi uchun muhim shart hisoblanadi.</w:t>
      </w:r>
    </w:p>
    <w:p w14:paraId="3B6DCD50" w14:textId="77777777" w:rsidR="00ED4CA6" w:rsidRPr="00955A6A" w:rsidRDefault="00ED4CA6" w:rsidP="00ED4CA6">
      <w:pPr>
        <w:pStyle w:val="a5"/>
        <w:tabs>
          <w:tab w:val="left" w:pos="567"/>
        </w:tabs>
        <w:spacing w:after="0" w:line="360" w:lineRule="auto"/>
        <w:ind w:left="0"/>
        <w:jc w:val="both"/>
        <w:rPr>
          <w:rFonts w:ascii="Times New Roman" w:hAnsi="Times New Roman" w:cs="Times New Roman"/>
          <w:bCs/>
          <w:color w:val="000000" w:themeColor="text1"/>
          <w:sz w:val="28"/>
          <w:szCs w:val="28"/>
          <w:lang w:val="uz-Cyrl-UZ"/>
        </w:rPr>
      </w:pPr>
      <w:r w:rsidRPr="00955A6A">
        <w:rPr>
          <w:rFonts w:ascii="Times New Roman" w:hAnsi="Times New Roman" w:cs="Times New Roman"/>
          <w:bCs/>
          <w:color w:val="000000" w:themeColor="text1"/>
          <w:sz w:val="28"/>
          <w:szCs w:val="28"/>
          <w:lang w:val="uz-Cyrl-UZ"/>
        </w:rPr>
        <w:t>“</w:t>
      </w:r>
      <w:r w:rsidRPr="00955A6A">
        <w:rPr>
          <w:rFonts w:ascii="Times New Roman" w:hAnsi="Times New Roman" w:cs="Times New Roman"/>
          <w:bCs/>
          <w:color w:val="000000" w:themeColor="text1"/>
          <w:sz w:val="28"/>
          <w:szCs w:val="28"/>
          <w:lang w:val="en-US"/>
        </w:rPr>
        <w:t xml:space="preserve">Bola huquqlarini himoya qilish bo‘yicha </w:t>
      </w:r>
      <w:r w:rsidRPr="00955A6A">
        <w:rPr>
          <w:rFonts w:ascii="Times New Roman" w:hAnsi="Times New Roman" w:cs="Times New Roman"/>
          <w:bCs/>
          <w:color w:val="000000" w:themeColor="text1"/>
          <w:sz w:val="28"/>
          <w:szCs w:val="28"/>
          <w:lang w:val="uz-Cyrl-UZ"/>
        </w:rPr>
        <w:t>d</w:t>
      </w:r>
      <w:r w:rsidRPr="00955A6A">
        <w:rPr>
          <w:rFonts w:ascii="Times New Roman" w:hAnsi="Times New Roman" w:cs="Times New Roman"/>
          <w:bCs/>
          <w:color w:val="000000" w:themeColor="text1"/>
          <w:sz w:val="28"/>
          <w:szCs w:val="28"/>
          <w:lang w:val="en-US"/>
        </w:rPr>
        <w:t>eklaratsiya</w:t>
      </w:r>
      <w:r w:rsidRPr="00955A6A">
        <w:rPr>
          <w:rFonts w:ascii="Times New Roman" w:hAnsi="Times New Roman" w:cs="Times New Roman"/>
          <w:bCs/>
          <w:color w:val="000000" w:themeColor="text1"/>
          <w:sz w:val="28"/>
          <w:szCs w:val="28"/>
          <w:lang w:val="uz-Cyrl-UZ"/>
        </w:rPr>
        <w:t>”da aks etgan asosiy masalalar</w:t>
      </w:r>
    </w:p>
    <w:p w14:paraId="7E6A4C4D"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Inson huquqlari umumjahon deklaratsiyasida bolalarning huquqlari alohida e’tirof etilgan. Ushbu deklaratsiyada har bir inson, jumladan, bolalar ham, qiynoqqa yoki shafqatsiz, g‘ayriinsoniy yoki qadr-qimmatni xo‘rlovchi muomala va jazoga duchor etilmasligi kerakligi ta’kidlangan.  </w:t>
      </w:r>
    </w:p>
    <w:p w14:paraId="4EFE28CC" w14:textId="77777777" w:rsidR="00ED4CA6" w:rsidRPr="00955A6A" w:rsidRDefault="00ED4CA6" w:rsidP="00ED4CA6">
      <w:pPr>
        <w:pStyle w:val="a5"/>
        <w:numPr>
          <w:ilvl w:val="0"/>
          <w:numId w:val="1"/>
        </w:numPr>
        <w:spacing w:after="0" w:line="360" w:lineRule="auto"/>
        <w:ind w:left="0" w:firstLine="0"/>
        <w:jc w:val="both"/>
        <w:rPr>
          <w:rFonts w:ascii="Times New Roman" w:hAnsi="Times New Roman" w:cs="Times New Roman"/>
          <w:color w:val="000000" w:themeColor="text1"/>
          <w:sz w:val="28"/>
          <w:szCs w:val="28"/>
          <w:lang w:val="uz-Cyrl-UZ"/>
        </w:rPr>
      </w:pPr>
      <w:r w:rsidRPr="00955A6A">
        <w:rPr>
          <w:rFonts w:ascii="Times New Roman" w:hAnsi="Times New Roman" w:cs="Times New Roman"/>
          <w:b/>
          <w:color w:val="000000" w:themeColor="text1"/>
          <w:sz w:val="28"/>
          <w:szCs w:val="28"/>
          <w:lang w:val="uz-Cyrl-UZ"/>
        </w:rPr>
        <w:t>Bola huquqlarining himoya qilinishini O‘zbekiston Respublikasi Konstitutsiyasida ifodalanishi.</w:t>
      </w:r>
    </w:p>
    <w:p w14:paraId="076FF9A6" w14:textId="77777777" w:rsidR="00ED4CA6" w:rsidRPr="00955A6A" w:rsidRDefault="00ED4CA6" w:rsidP="00ED4CA6">
      <w:pPr>
        <w:spacing w:after="0" w:line="360" w:lineRule="auto"/>
        <w:jc w:val="both"/>
        <w:rPr>
          <w:rFonts w:ascii="Times New Roman" w:hAnsi="Times New Roman" w:cs="Times New Roman"/>
          <w:b/>
          <w:bCs/>
          <w:color w:val="000000" w:themeColor="text1"/>
          <w:sz w:val="28"/>
          <w:szCs w:val="28"/>
          <w:lang w:val="uz-Cyrl-UZ" w:eastAsia="ru-RU"/>
        </w:rPr>
      </w:pPr>
      <w:r w:rsidRPr="00955A6A">
        <w:rPr>
          <w:rFonts w:ascii="Times New Roman" w:hAnsi="Times New Roman" w:cs="Times New Roman"/>
          <w:b/>
          <w:bCs/>
          <w:color w:val="000000" w:themeColor="text1"/>
          <w:sz w:val="28"/>
          <w:szCs w:val="28"/>
          <w:lang w:val="uz-Cyrl-UZ" w:eastAsia="ru-RU"/>
        </w:rPr>
        <w:t>77-modda</w:t>
      </w:r>
    </w:p>
    <w:p w14:paraId="6DC8F91E"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Ota-onalar va ularning o‘rnini bosuvchi shaxslar o‘z farzandlarini voyaga yetguniga qadar boqishi, ularning tarbiyasi, ta’lim olishi, sog‘lom, to‘laqonli va har tomonlama kamol topishi xususida g‘amxo‘rlik qilishga majburdirlar.</w:t>
      </w:r>
    </w:p>
    <w:p w14:paraId="5209ED5B"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Davlat va jamiyat yetim bolalarni hamda ota-onasining vasiyligidan mahrum bo‘lgan bolalarni boqishni, tarbiyalashni, ularning ta’lim olishini, sog‘lom, to‘laqonli va har tomonlama kamol topishini ta’minlaydi, shu maqsadda xayriya faoliyatini rag‘batlantiradi.</w:t>
      </w:r>
      <w:r w:rsidRPr="00955A6A">
        <w:rPr>
          <w:rFonts w:ascii="Times New Roman" w:hAnsi="Times New Roman" w:cs="Times New Roman"/>
          <w:b/>
          <w:color w:val="000000" w:themeColor="text1"/>
          <w:sz w:val="28"/>
          <w:szCs w:val="28"/>
          <w:lang w:val="uz-Cyrl-UZ"/>
        </w:rPr>
        <w:t xml:space="preserve"> </w:t>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p>
    <w:p w14:paraId="61E3A6D4" w14:textId="77777777" w:rsidR="00ED4CA6" w:rsidRPr="00955A6A" w:rsidRDefault="00ED4CA6" w:rsidP="00ED4CA6">
      <w:pPr>
        <w:spacing w:after="0" w:line="360" w:lineRule="auto"/>
        <w:jc w:val="both"/>
        <w:rPr>
          <w:rFonts w:ascii="Times New Roman" w:hAnsi="Times New Roman" w:cs="Times New Roman"/>
          <w:b/>
          <w:bCs/>
          <w:color w:val="000000" w:themeColor="text1"/>
          <w:sz w:val="28"/>
          <w:szCs w:val="28"/>
          <w:lang w:val="uz-Cyrl-UZ" w:eastAsia="ru-RU"/>
        </w:rPr>
      </w:pPr>
      <w:r w:rsidRPr="00955A6A">
        <w:rPr>
          <w:rFonts w:ascii="Times New Roman" w:hAnsi="Times New Roman" w:cs="Times New Roman"/>
          <w:b/>
          <w:bCs/>
          <w:color w:val="000000" w:themeColor="text1"/>
          <w:sz w:val="28"/>
          <w:szCs w:val="28"/>
          <w:lang w:val="uz-Cyrl-UZ" w:eastAsia="ru-RU"/>
        </w:rPr>
        <w:t>78-modda</w:t>
      </w:r>
    </w:p>
    <w:p w14:paraId="75840CFF"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Farzandlar ota-onasining nasl-nasabi va fuqarolik holatidan qat’i nazar, qonun oldida tengdirlar.</w:t>
      </w:r>
    </w:p>
    <w:p w14:paraId="65F387BF"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lastRenderedPageBreak/>
        <w:t>Bolaning huquqlari, erkinliklari va qonuniy manfaatlarini ta’minlash hamda himoya qilish, uning jismoniy, aqliy va madaniy jihatdan to‘laqonli rivojlanishi uchun eng yaxshi shart-sharoitlarni yaratish davlatning majburiyatidir.</w:t>
      </w:r>
    </w:p>
    <w:p w14:paraId="4AABA6FE"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Onalik, otalik va bolalik davlat tomonidan muhofaza qilinadi.</w:t>
      </w:r>
    </w:p>
    <w:p w14:paraId="36323ABC" w14:textId="77777777" w:rsidR="00ED4CA6" w:rsidRPr="00955A6A" w:rsidRDefault="00ED4CA6" w:rsidP="00ED4CA6">
      <w:pPr>
        <w:spacing w:after="0" w:line="360" w:lineRule="auto"/>
        <w:ind w:firstLine="851"/>
        <w:jc w:val="both"/>
        <w:rPr>
          <w:rFonts w:ascii="Times New Roman" w:hAnsi="Times New Roman" w:cs="Times New Roman"/>
          <w:b/>
          <w:color w:val="000000" w:themeColor="text1"/>
          <w:sz w:val="28"/>
          <w:szCs w:val="28"/>
          <w:lang w:val="uz-Cyrl-UZ"/>
        </w:rPr>
      </w:pPr>
      <w:r w:rsidRPr="00955A6A">
        <w:rPr>
          <w:rFonts w:ascii="Times New Roman" w:hAnsi="Times New Roman" w:cs="Times New Roman"/>
          <w:color w:val="000000" w:themeColor="text1"/>
          <w:sz w:val="28"/>
          <w:szCs w:val="28"/>
          <w:lang w:val="en-US" w:eastAsia="ru-RU"/>
        </w:rPr>
        <w:t>Davlat va jamiyat bolalarda hamda yoshlarda milliy va umuminsoniy qadriyatlarga sodiqlikni, mamlakatidan hamda xalqning boy madaniy merosidan faxrlanishni, vatanparvarlik va Vatanga bo‘lgan mehr-muhabbat tuyg‘ularini shakllantirish to‘g‘risida g‘amxo‘rlik qiladi.</w:t>
      </w:r>
      <w:r w:rsidRPr="00955A6A">
        <w:rPr>
          <w:rFonts w:ascii="Times New Roman" w:hAnsi="Times New Roman" w:cs="Times New Roman"/>
          <w:b/>
          <w:color w:val="000000" w:themeColor="text1"/>
          <w:sz w:val="28"/>
          <w:szCs w:val="28"/>
          <w:lang w:val="uz-Cyrl-UZ"/>
        </w:rPr>
        <w:t xml:space="preserve"> </w:t>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r w:rsidRPr="00955A6A">
        <w:rPr>
          <w:rFonts w:ascii="Times New Roman" w:hAnsi="Times New Roman" w:cs="Times New Roman"/>
          <w:b/>
          <w:color w:val="000000" w:themeColor="text1"/>
          <w:sz w:val="28"/>
          <w:szCs w:val="28"/>
          <w:lang w:val="uz-Cyrl-UZ"/>
        </w:rPr>
        <w:tab/>
      </w:r>
    </w:p>
    <w:p w14:paraId="40041DAE" w14:textId="77777777" w:rsidR="00ED4CA6" w:rsidRPr="00955A6A" w:rsidRDefault="00ED4CA6" w:rsidP="00ED4CA6">
      <w:pPr>
        <w:spacing w:after="0" w:line="360" w:lineRule="auto"/>
        <w:jc w:val="both"/>
        <w:rPr>
          <w:rFonts w:ascii="Times New Roman" w:hAnsi="Times New Roman" w:cs="Times New Roman"/>
          <w:b/>
          <w:color w:val="000000" w:themeColor="text1"/>
          <w:sz w:val="28"/>
          <w:szCs w:val="28"/>
          <w:lang w:val="uz-Cyrl-UZ"/>
        </w:rPr>
      </w:pPr>
      <w:r w:rsidRPr="00955A6A">
        <w:rPr>
          <w:rFonts w:ascii="Times New Roman" w:hAnsi="Times New Roman" w:cs="Times New Roman"/>
          <w:b/>
          <w:color w:val="000000" w:themeColor="text1"/>
          <w:sz w:val="28"/>
          <w:szCs w:val="28"/>
          <w:lang w:val="uz-Cyrl-UZ"/>
        </w:rPr>
        <w:t>3. “Bola huquqlari to‘g‘risidagi Konvensiya”dagi muhim masalalar</w:t>
      </w:r>
    </w:p>
    <w:p w14:paraId="78F37ED0"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O‘zbekiston 1992 yilda BMTning Bola huquqlari to‘g‘risidagi konvensiyasini ratifikatsiya qilgan. Ushbu konvensiya 54 ta moddadan iborat bo‘lib, bolani mustaqil shaxs sifatida qabul qiladi va uni o‘ziga xos huquqlarga ega bo‘lgan shaxs sifatida tan oladi. </w:t>
      </w:r>
    </w:p>
    <w:p w14:paraId="3054F344"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Bola huquqlari – bolaga nisbatan inson huquqlari toifasi, irqi, jinsi, tili, dini, tug‘ilgan joyi, milliy yoki ijtimoiy kelib chiqishi, mulkiyligi, ijtimoiy mavqeidan qat’i nazar, har bir bola ega bo‘lishi kerak bo‘lgan huquq va erkinliklar. Xalqaro huquqda </w:t>
      </w:r>
      <w:r w:rsidRPr="00955A6A">
        <w:rPr>
          <w:rFonts w:ascii="Times New Roman" w:hAnsi="Times New Roman" w:cs="Times New Roman"/>
          <w:bCs/>
          <w:color w:val="000000" w:themeColor="text1"/>
          <w:sz w:val="28"/>
          <w:szCs w:val="28"/>
          <w:lang w:val="uz-Cyrl-UZ"/>
        </w:rPr>
        <w:t>18 yoshga etmaganlarning barchasi bola</w:t>
      </w:r>
      <w:r w:rsidRPr="00955A6A">
        <w:rPr>
          <w:rFonts w:ascii="Times New Roman" w:hAnsi="Times New Roman" w:cs="Times New Roman"/>
          <w:color w:val="000000" w:themeColor="text1"/>
          <w:sz w:val="28"/>
          <w:szCs w:val="28"/>
          <w:lang w:val="uz-Cyrl-UZ"/>
        </w:rPr>
        <w:t> deb tan olingan.</w:t>
      </w:r>
    </w:p>
    <w:p w14:paraId="46053B5D"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Konvensiyaga binoan, </w:t>
      </w:r>
      <w:r w:rsidRPr="00955A6A">
        <w:rPr>
          <w:rFonts w:ascii="Times New Roman" w:hAnsi="Times New Roman" w:cs="Times New Roman"/>
          <w:bCs/>
          <w:color w:val="000000" w:themeColor="text1"/>
          <w:sz w:val="28"/>
          <w:szCs w:val="28"/>
          <w:lang w:val="uz-Cyrl-UZ"/>
        </w:rPr>
        <w:t>bola mustaqil shaxs sifatida</w:t>
      </w:r>
      <w:r w:rsidRPr="00955A6A">
        <w:rPr>
          <w:rFonts w:ascii="Times New Roman" w:hAnsi="Times New Roman" w:cs="Times New Roman"/>
          <w:color w:val="000000" w:themeColor="text1"/>
          <w:sz w:val="28"/>
          <w:szCs w:val="28"/>
          <w:lang w:val="uz-Cyrl-UZ"/>
        </w:rPr>
        <w:t> qabul qilinadi. Konvensiya bolani o‘ziga xos huquqlarga ega bo‘lgan shaxs sifatida tavsiflaydi.</w:t>
      </w:r>
    </w:p>
    <w:p w14:paraId="51C33973" w14:textId="77777777" w:rsidR="00ED4CA6" w:rsidRPr="00955A6A" w:rsidRDefault="00ED4CA6" w:rsidP="00ED4CA6">
      <w:pPr>
        <w:spacing w:after="0" w:line="360" w:lineRule="auto"/>
        <w:ind w:firstLine="851"/>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p>
    <w:p w14:paraId="497FC260" w14:textId="77777777" w:rsidR="00ED4CA6" w:rsidRPr="00955A6A" w:rsidRDefault="00ED4CA6" w:rsidP="00ED4CA6">
      <w:pPr>
        <w:spacing w:after="0" w:line="360" w:lineRule="auto"/>
        <w:jc w:val="both"/>
        <w:rPr>
          <w:rFonts w:ascii="Times New Roman" w:hAnsi="Times New Roman" w:cs="Times New Roman"/>
          <w:b/>
          <w:color w:val="000000" w:themeColor="text1"/>
          <w:sz w:val="28"/>
          <w:szCs w:val="28"/>
          <w:lang w:val="uz-Cyrl-UZ"/>
        </w:rPr>
      </w:pPr>
      <w:r w:rsidRPr="00955A6A">
        <w:rPr>
          <w:rFonts w:ascii="Times New Roman" w:hAnsi="Times New Roman" w:cs="Times New Roman"/>
          <w:b/>
          <w:color w:val="000000" w:themeColor="text1"/>
          <w:sz w:val="28"/>
          <w:szCs w:val="28"/>
          <w:lang w:val="en-US"/>
        </w:rPr>
        <w:t>4. "Bola huquqlarining kafolatlari to‘g‘risida"gi qonun</w:t>
      </w:r>
      <w:r w:rsidRPr="00955A6A">
        <w:rPr>
          <w:rFonts w:ascii="Times New Roman" w:hAnsi="Times New Roman" w:cs="Times New Roman"/>
          <w:b/>
          <w:color w:val="000000" w:themeColor="text1"/>
          <w:sz w:val="28"/>
          <w:szCs w:val="28"/>
          <w:lang w:val="uz-Cyrl-UZ"/>
        </w:rPr>
        <w:t xml:space="preserve"> mazmuni.</w:t>
      </w:r>
    </w:p>
    <w:p w14:paraId="4550AF4C" w14:textId="77777777" w:rsidR="00ED4CA6" w:rsidRPr="00955A6A" w:rsidRDefault="00ED4CA6" w:rsidP="00ED4CA6">
      <w:pPr>
        <w:spacing w:after="0" w:line="360" w:lineRule="auto"/>
        <w:ind w:firstLine="851"/>
        <w:jc w:val="both"/>
        <w:rPr>
          <w:rFonts w:ascii="Times New Roman" w:hAnsi="Times New Roman" w:cs="Times New Roman"/>
          <w:b/>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2008 yilda qabul qilingan ushbu qonun bolalarning huquqlari va imkoniyatlarining tengligini ta’minlash, bola huquqlari kafolatlarining huquqiy asoslarini takomillashtirish, bolaning sha’ni va qadr-qimmatini himoya qilish kabi masalalarni o‘z ichiga oladi.  </w:t>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p>
    <w:p w14:paraId="4361C8F5" w14:textId="77777777" w:rsidR="00ED4CA6" w:rsidRPr="00955A6A" w:rsidRDefault="00ED4CA6" w:rsidP="00ED4CA6">
      <w:pPr>
        <w:spacing w:after="0" w:line="360" w:lineRule="auto"/>
        <w:jc w:val="both"/>
        <w:rPr>
          <w:rFonts w:ascii="Times New Roman" w:hAnsi="Times New Roman" w:cs="Times New Roman"/>
          <w:color w:val="000000" w:themeColor="text1"/>
          <w:sz w:val="28"/>
          <w:szCs w:val="28"/>
          <w:lang w:val="uz-Cyrl-UZ"/>
        </w:rPr>
      </w:pPr>
      <w:r w:rsidRPr="00955A6A">
        <w:rPr>
          <w:rFonts w:ascii="Times New Roman" w:hAnsi="Times New Roman" w:cs="Times New Roman"/>
          <w:b/>
          <w:color w:val="000000" w:themeColor="text1"/>
          <w:sz w:val="28"/>
          <w:szCs w:val="28"/>
          <w:lang w:val="uz-Cyrl-UZ"/>
        </w:rPr>
        <w:t>5.</w:t>
      </w:r>
      <w:r w:rsidRPr="00955A6A">
        <w:rPr>
          <w:rFonts w:ascii="Times New Roman" w:hAnsi="Times New Roman" w:cs="Times New Roman"/>
          <w:color w:val="000000" w:themeColor="text1"/>
          <w:sz w:val="28"/>
          <w:szCs w:val="28"/>
          <w:lang w:val="uz-Cyrl-UZ"/>
        </w:rPr>
        <w:t xml:space="preserve"> </w:t>
      </w:r>
      <w:r w:rsidRPr="00955A6A">
        <w:rPr>
          <w:rFonts w:ascii="Times New Roman" w:hAnsi="Times New Roman" w:cs="Times New Roman"/>
          <w:b/>
          <w:color w:val="000000" w:themeColor="text1"/>
          <w:sz w:val="28"/>
          <w:szCs w:val="28"/>
          <w:lang w:val="uz-Cyrl-UZ"/>
        </w:rPr>
        <w:t>Bolalarni salomatligiga zarar yetkazuvchi axborotdan himoya qilish zarurati</w:t>
      </w:r>
    </w:p>
    <w:p w14:paraId="19672A62"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lastRenderedPageBreak/>
        <w:t xml:space="preserve">2019 yilda qabul qilingan "Bolalarni ularning sog‘lig‘iga zarar yetkazuvchi axborotdan himoya qilish to‘g‘risida"gi qonun bolalarni zararli axborotdan himoya qilishni nazarda tutadi. Ushbu qonun bolalarning axborot olish huquqini ta’minlash bilan birga, ularni salomatligiga salbiy ta’sir ko‘rsatuvchi axborotdan himoya qilishga qaratilgan. </w:t>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p>
    <w:p w14:paraId="25D1C11A" w14:textId="77777777" w:rsidR="00ED4CA6" w:rsidRPr="00955A6A" w:rsidRDefault="00ED4CA6" w:rsidP="00ED4CA6">
      <w:pPr>
        <w:spacing w:after="0" w:line="360" w:lineRule="auto"/>
        <w:jc w:val="both"/>
        <w:rPr>
          <w:rFonts w:ascii="Times New Roman" w:hAnsi="Times New Roman" w:cs="Times New Roman"/>
          <w:b/>
          <w:color w:val="000000" w:themeColor="text1"/>
          <w:sz w:val="28"/>
          <w:szCs w:val="28"/>
          <w:lang w:val="uz-Cyrl-UZ"/>
        </w:rPr>
      </w:pPr>
      <w:r w:rsidRPr="00955A6A">
        <w:rPr>
          <w:rFonts w:ascii="Times New Roman" w:hAnsi="Times New Roman" w:cs="Times New Roman"/>
          <w:b/>
          <w:color w:val="000000" w:themeColor="text1"/>
          <w:sz w:val="28"/>
          <w:szCs w:val="28"/>
          <w:lang w:val="uz-Cyrl-UZ"/>
        </w:rPr>
        <w:t>6. Bolalar ombudsmani faoliyati</w:t>
      </w:r>
    </w:p>
    <w:p w14:paraId="7AE9D191"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O‘zbekistonda bolalar huquqlarini himoya qilish maqsadida Bolalar ombudsmani instituti tashkil etilgan. Uning asosiy vazifasi "Bola huquqlari to‘g‘risida"gi konvensiya qoidalarini qonunchilikka tatbiq etish, bolaning shaxsi, sha’ni, qadr-qimmati, huquq, erkinlik va qonuniy manfaatlari himoyasiga butun jamiyat va davlatni faol jalb etishdan iborat. </w:t>
      </w:r>
      <w:r w:rsidRPr="00955A6A">
        <w:rPr>
          <w:rFonts w:ascii="Times New Roman" w:hAnsi="Times New Roman" w:cs="Times New Roman"/>
          <w:color w:val="000000" w:themeColor="text1"/>
          <w:sz w:val="28"/>
          <w:szCs w:val="28"/>
          <w:lang w:val="uz-Cyrl-UZ"/>
        </w:rPr>
        <w:tab/>
      </w:r>
    </w:p>
    <w:p w14:paraId="7719A0A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b/>
          <w:bCs/>
          <w:color w:val="000000" w:themeColor="text1"/>
          <w:sz w:val="28"/>
          <w:szCs w:val="28"/>
          <w:bdr w:val="single" w:sz="2" w:space="0" w:color="E5E7EB" w:frame="1"/>
          <w:lang w:val="en-US" w:eastAsia="ru-RU"/>
        </w:rPr>
        <w:t xml:space="preserve">“Bulling” - ingliz tilidan olingan </w:t>
      </w:r>
      <w:proofErr w:type="gramStart"/>
      <w:r w:rsidRPr="00955A6A">
        <w:rPr>
          <w:rFonts w:ascii="Times New Roman" w:hAnsi="Times New Roman" w:cs="Times New Roman"/>
          <w:b/>
          <w:bCs/>
          <w:color w:val="000000" w:themeColor="text1"/>
          <w:sz w:val="28"/>
          <w:szCs w:val="28"/>
          <w:bdr w:val="single" w:sz="2" w:space="0" w:color="E5E7EB" w:frame="1"/>
          <w:lang w:val="en-US" w:eastAsia="ru-RU"/>
        </w:rPr>
        <w:t>bo‘lib</w:t>
      </w:r>
      <w:proofErr w:type="gramEnd"/>
      <w:r w:rsidRPr="00955A6A">
        <w:rPr>
          <w:rFonts w:ascii="Times New Roman" w:hAnsi="Times New Roman" w:cs="Times New Roman"/>
          <w:b/>
          <w:bCs/>
          <w:color w:val="000000" w:themeColor="text1"/>
          <w:sz w:val="28"/>
          <w:szCs w:val="28"/>
          <w:bdr w:val="single" w:sz="2" w:space="0" w:color="E5E7EB" w:frame="1"/>
          <w:lang w:val="en-US" w:eastAsia="ru-RU"/>
        </w:rPr>
        <w:t>, “ta’qib va zo‘ravonlik” ma’nosini bildiradi. Bu tushuncha bolalarni qasddan va doimiy ravishda ta’qib qilishni anglatadi. Bulling ta’lim muassasalaridagi zo‘ravonlik holatlarining eng odatiy shakllaridan biri hisoblanadi.</w:t>
      </w:r>
    </w:p>
    <w:p w14:paraId="2D3640E7"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Ta’lim muassasalarida o‘quvchilar o‘rtasidagi zo‘ravonlik (bulling) holatlari dunyoning barcha davlatlaridan mavjud </w:t>
      </w:r>
      <w:proofErr w:type="gramStart"/>
      <w:r w:rsidRPr="00955A6A">
        <w:rPr>
          <w:rFonts w:ascii="Times New Roman" w:hAnsi="Times New Roman" w:cs="Times New Roman"/>
          <w:color w:val="000000" w:themeColor="text1"/>
          <w:sz w:val="28"/>
          <w:szCs w:val="28"/>
          <w:lang w:val="en-US" w:eastAsia="ru-RU"/>
        </w:rPr>
        <w:t>bo‘lib</w:t>
      </w:r>
      <w:proofErr w:type="gramEnd"/>
      <w:r w:rsidRPr="00955A6A">
        <w:rPr>
          <w:rFonts w:ascii="Times New Roman" w:hAnsi="Times New Roman" w:cs="Times New Roman"/>
          <w:color w:val="000000" w:themeColor="text1"/>
          <w:sz w:val="28"/>
          <w:szCs w:val="28"/>
          <w:lang w:val="en-US" w:eastAsia="ru-RU"/>
        </w:rPr>
        <w:t>, bolalarning ta’lim olishiga jiddiy salbiy ta’sir ko‘rsatadi.</w:t>
      </w:r>
    </w:p>
    <w:p w14:paraId="1564A3FB"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Ma’lumot uchun: UNESCOning rasmiy hisob-kitoblariga </w:t>
      </w:r>
      <w:proofErr w:type="gramStart"/>
      <w:r w:rsidRPr="00955A6A">
        <w:rPr>
          <w:rFonts w:ascii="Times New Roman" w:hAnsi="Times New Roman" w:cs="Times New Roman"/>
          <w:color w:val="000000" w:themeColor="text1"/>
          <w:sz w:val="28"/>
          <w:szCs w:val="28"/>
          <w:lang w:val="en-US" w:eastAsia="ru-RU"/>
        </w:rPr>
        <w:t>ko‘ra</w:t>
      </w:r>
      <w:proofErr w:type="gramEnd"/>
      <w:r w:rsidRPr="00955A6A">
        <w:rPr>
          <w:rFonts w:ascii="Times New Roman" w:hAnsi="Times New Roman" w:cs="Times New Roman"/>
          <w:color w:val="000000" w:themeColor="text1"/>
          <w:sz w:val="28"/>
          <w:szCs w:val="28"/>
          <w:lang w:val="en-US" w:eastAsia="ru-RU"/>
        </w:rPr>
        <w:t>, har yili 246 million nafar voyaga yetmaganlar maktabdagi zo‘ravonlikning muayyan shakliga duch kelishadi. </w:t>
      </w:r>
    </w:p>
    <w:p w14:paraId="50F3814A"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Maktabdagi zo‘ravonlik faqat voyaga yetmaganlarning ruhiy holati buzilishiga, nosog‘lom sharoitda tarbiyalanishiga sabab </w:t>
      </w:r>
      <w:proofErr w:type="gramStart"/>
      <w:r w:rsidRPr="00955A6A">
        <w:rPr>
          <w:rFonts w:ascii="Times New Roman" w:hAnsi="Times New Roman" w:cs="Times New Roman"/>
          <w:color w:val="000000" w:themeColor="text1"/>
          <w:sz w:val="28"/>
          <w:szCs w:val="28"/>
          <w:lang w:val="en-US" w:eastAsia="ru-RU"/>
        </w:rPr>
        <w:t>bo‘libgina</w:t>
      </w:r>
      <w:proofErr w:type="gramEnd"/>
      <w:r w:rsidRPr="00955A6A">
        <w:rPr>
          <w:rFonts w:ascii="Times New Roman" w:hAnsi="Times New Roman" w:cs="Times New Roman"/>
          <w:color w:val="000000" w:themeColor="text1"/>
          <w:sz w:val="28"/>
          <w:szCs w:val="28"/>
          <w:lang w:val="en-US" w:eastAsia="ru-RU"/>
        </w:rPr>
        <w:t xml:space="preserve"> qolmasdan, balki mamlakat iqtisodiyotiga ham sezilarli darajada zarar keltiradi.</w:t>
      </w:r>
    </w:p>
    <w:p w14:paraId="28B3DB10"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Ma’lumot uchun: Braziliyada maktabdagi zo‘ravonlikning iqtisodiyotga yetkazgan zarari har yili 943 million AQSH dollarini tashkil etgan </w:t>
      </w:r>
      <w:proofErr w:type="gramStart"/>
      <w:r w:rsidRPr="00955A6A">
        <w:rPr>
          <w:rFonts w:ascii="Times New Roman" w:hAnsi="Times New Roman" w:cs="Times New Roman"/>
          <w:color w:val="000000" w:themeColor="text1"/>
          <w:sz w:val="28"/>
          <w:szCs w:val="28"/>
          <w:lang w:val="en-US" w:eastAsia="ru-RU"/>
        </w:rPr>
        <w:t>bo‘lsa</w:t>
      </w:r>
      <w:proofErr w:type="gramEnd"/>
      <w:r w:rsidRPr="00955A6A">
        <w:rPr>
          <w:rFonts w:ascii="Times New Roman" w:hAnsi="Times New Roman" w:cs="Times New Roman"/>
          <w:color w:val="000000" w:themeColor="text1"/>
          <w:sz w:val="28"/>
          <w:szCs w:val="28"/>
          <w:lang w:val="en-US" w:eastAsia="ru-RU"/>
        </w:rPr>
        <w:t>, AQSHda ushbu zarar miqdori 7.9 milliard AQSH dollariga teng baholangan. </w:t>
      </w:r>
    </w:p>
    <w:p w14:paraId="16E7ACDD"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lastRenderedPageBreak/>
        <w:t>Qonunchilikda bolalarni zo‘ravonlikning barcha shakllaridan muhofaza qilish nazarda tutilgan. Xususan, O‘zbekiston Respublikasi </w:t>
      </w:r>
      <w:r w:rsidRPr="00955A6A">
        <w:rPr>
          <w:rFonts w:ascii="Times New Roman" w:hAnsi="Times New Roman" w:cs="Times New Roman"/>
          <w:b/>
          <w:bCs/>
          <w:color w:val="000000" w:themeColor="text1"/>
          <w:sz w:val="28"/>
          <w:szCs w:val="28"/>
          <w:bdr w:val="single" w:sz="2" w:space="0" w:color="E5E7EB" w:frame="1"/>
          <w:lang w:val="en-US" w:eastAsia="ru-RU"/>
        </w:rPr>
        <w:t>“Bola huquqlarining kafolatlari to‘g‘risida”gi Qonunining 10-moddasida</w:t>
      </w:r>
      <w:r w:rsidRPr="00955A6A">
        <w:rPr>
          <w:rFonts w:ascii="Times New Roman" w:hAnsi="Times New Roman" w:cs="Times New Roman"/>
          <w:color w:val="000000" w:themeColor="text1"/>
          <w:sz w:val="28"/>
          <w:szCs w:val="28"/>
          <w:lang w:val="en-US" w:eastAsia="ru-RU"/>
        </w:rPr>
        <w:t xml:space="preserve"> davlat bolani ekspluatatsiya va zo‘ravonlikning barcha shakllaridan, shu jumladan jismoniy, ruhiy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jinsiy zo‘ravonlikdan, qiynoqlarga solishdan yoki shafqatsiz, qo‘pol yoxud inson qadr-qimmatini kamsituvchi boshqa shakldagi muomaladan, shahvoniy shilqimliklardan himoya qilinishini amalga oshirishi belgilangan.</w:t>
      </w:r>
    </w:p>
    <w:p w14:paraId="50DF48AA"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Shuningdek, </w:t>
      </w:r>
      <w:r w:rsidRPr="00955A6A">
        <w:rPr>
          <w:rFonts w:ascii="Times New Roman" w:hAnsi="Times New Roman" w:cs="Times New Roman"/>
          <w:b/>
          <w:bCs/>
          <w:color w:val="000000" w:themeColor="text1"/>
          <w:sz w:val="28"/>
          <w:szCs w:val="28"/>
          <w:bdr w:val="single" w:sz="2" w:space="0" w:color="E5E7EB" w:frame="1"/>
          <w:lang w:val="en-US" w:eastAsia="ru-RU"/>
        </w:rPr>
        <w:t>O‘zbekiston Respublikasi “Ta’lim to‘g‘risida”gi Qonuni 48-moddasida</w:t>
      </w:r>
      <w:r w:rsidRPr="00955A6A">
        <w:rPr>
          <w:rFonts w:ascii="Times New Roman" w:hAnsi="Times New Roman" w:cs="Times New Roman"/>
          <w:color w:val="000000" w:themeColor="text1"/>
          <w:sz w:val="28"/>
          <w:szCs w:val="28"/>
          <w:lang w:val="en-US" w:eastAsia="ru-RU"/>
        </w:rPr>
        <w:t> ta’lim oluvchining ta’lim-tarbiya jarayonining boshqa ishtirokchilariga nisbatan jismoniy va (yoki) ruhiy zo‘ravonlik ishlatmaslik va ularning o‘z majburiyatlarini bajarishiga to‘sqinlik qilmaslik majburiyati nazarda tutilgan.</w:t>
      </w:r>
    </w:p>
    <w:p w14:paraId="20F38C4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So‘nggi yillarda ta’lim muassasalarida o‘quvchilar o‘rtasidagi zo‘ravonlik holatlarini oldini olish yuzasidan bir qator ishlar amalga oshirildi. Xususan, </w:t>
      </w:r>
      <w:r w:rsidRPr="00955A6A">
        <w:rPr>
          <w:rFonts w:ascii="Times New Roman" w:hAnsi="Times New Roman" w:cs="Times New Roman"/>
          <w:b/>
          <w:bCs/>
          <w:color w:val="000000" w:themeColor="text1"/>
          <w:sz w:val="28"/>
          <w:szCs w:val="28"/>
          <w:bdr w:val="single" w:sz="2" w:space="0" w:color="E5E7EB" w:frame="1"/>
          <w:lang w:val="en-US" w:eastAsia="ru-RU"/>
        </w:rPr>
        <w:t>O‘zbekiston Respublikasi Prezidentining 2020-yil 6-noyabrdagi PQ-4884-son qarori</w:t>
      </w:r>
      <w:r w:rsidRPr="00955A6A">
        <w:rPr>
          <w:rFonts w:ascii="Times New Roman" w:hAnsi="Times New Roman" w:cs="Times New Roman"/>
          <w:color w:val="000000" w:themeColor="text1"/>
          <w:sz w:val="28"/>
          <w:szCs w:val="28"/>
          <w:lang w:val="en-US" w:eastAsia="ru-RU"/>
        </w:rPr>
        <w:t> bilan bolalarni ijtimoiy-psixologik qo‘llab-quvvatlash markazlari tashkil etildi.</w:t>
      </w:r>
    </w:p>
    <w:p w14:paraId="3A5A716A"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ind w:firstLine="708"/>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Ma’lumot uchun: ushbu markazlarning asosiy vazifalaridan biri o‘quvchi-yoshlarning psixologik salomatligini muhofaza qilish, turli xil zo‘ravonlik ko‘rinishlarining oldini olish, suisidal holatlarga moyilligi bo‘lgan o‘quvchilarni barvaqt aniqlash va ularga ijtimoiy-psixologik yordam ko‘rsatish hisoblanadi.</w:t>
      </w:r>
    </w:p>
    <w:p w14:paraId="3ABDCA9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Bundan tashqari, </w:t>
      </w:r>
      <w:r w:rsidRPr="00955A6A">
        <w:rPr>
          <w:rFonts w:ascii="Times New Roman" w:hAnsi="Times New Roman" w:cs="Times New Roman"/>
          <w:b/>
          <w:bCs/>
          <w:color w:val="000000" w:themeColor="text1"/>
          <w:sz w:val="28"/>
          <w:szCs w:val="28"/>
          <w:bdr w:val="single" w:sz="2" w:space="0" w:color="E5E7EB" w:frame="1"/>
          <w:lang w:val="uz-Cyrl-UZ" w:eastAsia="ru-RU"/>
        </w:rPr>
        <w:t>O‘zbekiston Respublikasi Vazirlar Mahkamasining 2021-yil 3-iyundagi 339-son qarori</w:t>
      </w:r>
      <w:r w:rsidRPr="00955A6A">
        <w:rPr>
          <w:rFonts w:ascii="Times New Roman" w:hAnsi="Times New Roman" w:cs="Times New Roman"/>
          <w:color w:val="000000" w:themeColor="text1"/>
          <w:sz w:val="28"/>
          <w:szCs w:val="28"/>
          <w:lang w:val="uz-Cyrl-UZ" w:eastAsia="ru-RU"/>
        </w:rPr>
        <w:t> bilan voyaga yetmagan shaxslarga jamoat tarbiyachilarini tayinlash tartibi joriy etildi. </w:t>
      </w:r>
    </w:p>
    <w:p w14:paraId="1E130AC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 xml:space="preserve">Ma’lumot uchun: ushbu jamoat tarbiyachilari nazoratsiz va qarovsiz qolgan hamda huquqbuzarlik yoki ijtimoiy xavfli qilmish sodir etgan voyaga yetmagan shaxslar </w:t>
      </w:r>
      <w:r w:rsidRPr="00955A6A">
        <w:rPr>
          <w:rFonts w:ascii="Times New Roman" w:hAnsi="Times New Roman" w:cs="Times New Roman"/>
          <w:color w:val="000000" w:themeColor="text1"/>
          <w:sz w:val="28"/>
          <w:szCs w:val="28"/>
          <w:lang w:val="uz-Cyrl-UZ" w:eastAsia="ru-RU"/>
        </w:rPr>
        <w:lastRenderedPageBreak/>
        <w:t>bilan yakka tartibda ishlashadi hamda ota-onasiga (yoki o‘rnini bosuvchi shaxslarga) voyaga yetmagan shaxslarni tarbiyalashda yordam ko‘rsatishadi.</w:t>
      </w:r>
    </w:p>
    <w:p w14:paraId="5B9260E5"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Shu bilan birga, voyaga yetmaganlar o‘rtasidagi huquqbuzarlik va jinoyatlarni, xususan ta’lim muassasalarida o‘quvchilar o‘rtasidagi zo‘ravonlik holatlarini oldini olish chora-tadbirlarining tizimli yo‘lga qo‘yilmaganligi qo‘yidagi salbiy holatlarga sabab bo‘lmoqda:</w:t>
      </w:r>
    </w:p>
    <w:p w14:paraId="199C05CA"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 ta’lim muassasalarida, xususan maktablarda tartib-intizomga rioya etilishini nazorat qilish mexanizmlarining nomukammalligi ma’lum darajada maktab o‘quvchilari tomonidan sodir etilayotgan jinoyat va huquqbuzarliklar sonining oshishiga hissa qo‘shmoqda.</w:t>
      </w:r>
    </w:p>
    <w:p w14:paraId="1196CCA2"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 voyaga yetmaganlar, ayniqsa maktab o‘quvchilar o‘zaro muammolarni hal qilishda borgan sari agressiv (nosog‘lom) usullardan ko‘proq foydalanishmoqda hamda ularning bezorilik harakatlarida shavqatsizlik kuchaymoqda. </w:t>
      </w:r>
    </w:p>
    <w:p w14:paraId="613529C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 ta’lim muassasalarida, nafaqat o‘quvchilarning, balki o‘qituvchilarning xavfsizligini ta’minlash murakkablashmoqda.</w:t>
      </w:r>
    </w:p>
    <w:p w14:paraId="4F91C490"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b/>
          <w:bCs/>
          <w:color w:val="000000" w:themeColor="text1"/>
          <w:sz w:val="28"/>
          <w:szCs w:val="28"/>
          <w:bdr w:val="single" w:sz="2" w:space="0" w:color="E5E7EB" w:frame="1"/>
          <w:lang w:val="uz-Cyrl-UZ" w:eastAsia="ru-RU"/>
        </w:rPr>
        <w:t>O‘zbekiston Respublikasining “Bola huquqlarining kafolatlari to‘g‘risida”gi Qonuni 10-moddasining</w:t>
      </w:r>
      <w:r w:rsidRPr="00955A6A">
        <w:rPr>
          <w:rFonts w:ascii="Times New Roman" w:hAnsi="Times New Roman" w:cs="Times New Roman"/>
          <w:color w:val="000000" w:themeColor="text1"/>
          <w:sz w:val="28"/>
          <w:szCs w:val="28"/>
          <w:lang w:val="uz-Cyrl-UZ" w:eastAsia="ru-RU"/>
        </w:rPr>
        <w:t> </w:t>
      </w:r>
      <w:r w:rsidRPr="00955A6A">
        <w:rPr>
          <w:rFonts w:ascii="Times New Roman" w:hAnsi="Times New Roman" w:cs="Times New Roman"/>
          <w:b/>
          <w:bCs/>
          <w:color w:val="000000" w:themeColor="text1"/>
          <w:sz w:val="28"/>
          <w:szCs w:val="28"/>
          <w:bdr w:val="single" w:sz="2" w:space="0" w:color="E5E7EB" w:frame="1"/>
          <w:lang w:val="uz-Cyrl-UZ" w:eastAsia="ru-RU"/>
        </w:rPr>
        <w:t>beshinchi qismida</w:t>
      </w:r>
      <w:r w:rsidRPr="00955A6A">
        <w:rPr>
          <w:rFonts w:ascii="Times New Roman" w:hAnsi="Times New Roman" w:cs="Times New Roman"/>
          <w:color w:val="000000" w:themeColor="text1"/>
          <w:sz w:val="28"/>
          <w:szCs w:val="28"/>
          <w:lang w:val="uz-Cyrl-UZ" w:eastAsia="ru-RU"/>
        </w:rPr>
        <w:t> davlat bolaga nisbatan ekspluatatsiya va zo‘ravonlikning barcha shakllarining oldini olish, shuningdek ularning sodir etilishiga imkon bergan sabablar va shart-sharoitlarni aniqlash hamda bartaraf etish bo‘yicha choralar ko‘rishi belgilangan. </w:t>
      </w:r>
    </w:p>
    <w:p w14:paraId="262EA467"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Biroq, qonunchilikda ta’lim muassasalarida o‘quvchilar o‘rtasidagi zo‘ravonlik holatlarini oldini olish bo‘yicha alohida yaxlit qonunchilik hujjati mavjud bo‘lmaganligi mazkur sohadagi muammolarni tizimli hal etilishiga imkon bermas edi.</w:t>
      </w:r>
    </w:p>
    <w:p w14:paraId="6665BFF5"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uz-Cyrl-UZ" w:eastAsia="ru-RU"/>
        </w:rPr>
      </w:pPr>
      <w:r w:rsidRPr="00955A6A">
        <w:rPr>
          <w:rFonts w:ascii="Times New Roman" w:hAnsi="Times New Roman" w:cs="Times New Roman"/>
          <w:color w:val="000000" w:themeColor="text1"/>
          <w:sz w:val="28"/>
          <w:szCs w:val="28"/>
          <w:lang w:val="uz-Cyrl-UZ" w:eastAsia="ru-RU"/>
        </w:rPr>
        <w:t>Endilikda esa “Bolalarni zo‘ravonliklarning barcha shakllaridan himoya qilish to‘g‘risidagi” qonun loyihasi ishlab chiqilib, umumjamoatchilik muxokkamasiga qo‘yildi.</w:t>
      </w:r>
    </w:p>
    <w:p w14:paraId="68821136"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uz-Cyrl-UZ" w:eastAsia="ru-RU"/>
        </w:rPr>
        <w:lastRenderedPageBreak/>
        <w:t> </w:t>
      </w:r>
      <w:r w:rsidRPr="00955A6A">
        <w:rPr>
          <w:rFonts w:ascii="Times New Roman" w:hAnsi="Times New Roman" w:cs="Times New Roman"/>
          <w:color w:val="000000" w:themeColor="text1"/>
          <w:sz w:val="28"/>
          <w:szCs w:val="28"/>
          <w:lang w:val="en-US" w:eastAsia="ru-RU"/>
        </w:rPr>
        <w:t xml:space="preserve">Bu qonunga </w:t>
      </w:r>
      <w:proofErr w:type="gramStart"/>
      <w:r w:rsidRPr="00955A6A">
        <w:rPr>
          <w:rFonts w:ascii="Times New Roman" w:hAnsi="Times New Roman" w:cs="Times New Roman"/>
          <w:color w:val="000000" w:themeColor="text1"/>
          <w:sz w:val="28"/>
          <w:szCs w:val="28"/>
          <w:lang w:val="en-US" w:eastAsia="ru-RU"/>
        </w:rPr>
        <w:t>ko‘ra</w:t>
      </w:r>
      <w:proofErr w:type="gramEnd"/>
      <w:r w:rsidRPr="00955A6A">
        <w:rPr>
          <w:rFonts w:ascii="Times New Roman" w:hAnsi="Times New Roman" w:cs="Times New Roman"/>
          <w:color w:val="000000" w:themeColor="text1"/>
          <w:sz w:val="28"/>
          <w:szCs w:val="28"/>
          <w:lang w:val="en-US" w:eastAsia="ru-RU"/>
        </w:rPr>
        <w:t>, bulling:</w:t>
      </w:r>
    </w:p>
    <w:p w14:paraId="60DB4471"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w:t>
      </w:r>
      <w:proofErr w:type="gramStart"/>
      <w:r w:rsidRPr="00955A6A">
        <w:rPr>
          <w:rFonts w:ascii="Times New Roman" w:hAnsi="Times New Roman" w:cs="Times New Roman"/>
          <w:color w:val="000000" w:themeColor="text1"/>
          <w:sz w:val="28"/>
          <w:szCs w:val="28"/>
          <w:lang w:val="en-US" w:eastAsia="ru-RU"/>
        </w:rPr>
        <w:t>bir</w:t>
      </w:r>
      <w:proofErr w:type="gramEnd"/>
      <w:r w:rsidRPr="00955A6A">
        <w:rPr>
          <w:rFonts w:ascii="Times New Roman" w:hAnsi="Times New Roman" w:cs="Times New Roman"/>
          <w:color w:val="000000" w:themeColor="text1"/>
          <w:sz w:val="28"/>
          <w:szCs w:val="28"/>
          <w:lang w:val="en-US" w:eastAsia="ru-RU"/>
        </w:rPr>
        <w:t xml:space="preserve"> guruh bolalar yoki bir bolaning boshqa bolaga yoki bolalarga nisbatan, xususan, zo‘ravonlik qurboniga nisbatan haqoratli laqablardan foydalanish;</w:t>
      </w:r>
    </w:p>
    <w:p w14:paraId="56DD9E9B"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w:t>
      </w:r>
      <w:proofErr w:type="gramStart"/>
      <w:r w:rsidRPr="00955A6A">
        <w:rPr>
          <w:rFonts w:ascii="Times New Roman" w:hAnsi="Times New Roman" w:cs="Times New Roman"/>
          <w:color w:val="000000" w:themeColor="text1"/>
          <w:sz w:val="28"/>
          <w:szCs w:val="28"/>
          <w:lang w:val="en-US" w:eastAsia="ru-RU"/>
        </w:rPr>
        <w:t>u</w:t>
      </w:r>
      <w:proofErr w:type="gramEnd"/>
      <w:r w:rsidRPr="00955A6A">
        <w:rPr>
          <w:rFonts w:ascii="Times New Roman" w:hAnsi="Times New Roman" w:cs="Times New Roman"/>
          <w:color w:val="000000" w:themeColor="text1"/>
          <w:sz w:val="28"/>
          <w:szCs w:val="28"/>
          <w:lang w:val="en-US" w:eastAsia="ru-RU"/>
        </w:rPr>
        <w:t xml:space="preserve"> bilan har qanday muloqotni cheklab qo‘yish (boykot qilish), uning mol-mulkini qo‘lga kiritish va (yoki) zarar yetkazish;</w:t>
      </w:r>
    </w:p>
    <w:p w14:paraId="0F1A8E4E"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w:t>
      </w:r>
      <w:proofErr w:type="gramStart"/>
      <w:r w:rsidRPr="00955A6A">
        <w:rPr>
          <w:rFonts w:ascii="Times New Roman" w:hAnsi="Times New Roman" w:cs="Times New Roman"/>
          <w:color w:val="000000" w:themeColor="text1"/>
          <w:sz w:val="28"/>
          <w:szCs w:val="28"/>
          <w:lang w:val="en-US" w:eastAsia="ru-RU"/>
        </w:rPr>
        <w:t>uning</w:t>
      </w:r>
      <w:proofErr w:type="gramEnd"/>
      <w:r w:rsidRPr="00955A6A">
        <w:rPr>
          <w:rFonts w:ascii="Times New Roman" w:hAnsi="Times New Roman" w:cs="Times New Roman"/>
          <w:color w:val="000000" w:themeColor="text1"/>
          <w:sz w:val="28"/>
          <w:szCs w:val="28"/>
          <w:lang w:val="en-US" w:eastAsia="ru-RU"/>
        </w:rPr>
        <w:t xml:space="preserve"> o‘ziga xos jismoniy, psixologik yoki intellektual xususiyatlarini ommaviy muhokama qilish;</w:t>
      </w:r>
    </w:p>
    <w:p w14:paraId="08D212B1"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w:t>
      </w:r>
      <w:proofErr w:type="gramStart"/>
      <w:r w:rsidRPr="00955A6A">
        <w:rPr>
          <w:rFonts w:ascii="Times New Roman" w:hAnsi="Times New Roman" w:cs="Times New Roman"/>
          <w:color w:val="000000" w:themeColor="text1"/>
          <w:sz w:val="28"/>
          <w:szCs w:val="28"/>
          <w:lang w:val="en-US" w:eastAsia="ru-RU"/>
        </w:rPr>
        <w:t>sha’ni</w:t>
      </w:r>
      <w:proofErr w:type="gramEnd"/>
      <w:r w:rsidRPr="00955A6A">
        <w:rPr>
          <w:rFonts w:ascii="Times New Roman" w:hAnsi="Times New Roman" w:cs="Times New Roman"/>
          <w:color w:val="000000" w:themeColor="text1"/>
          <w:sz w:val="28"/>
          <w:szCs w:val="28"/>
          <w:lang w:val="en-US" w:eastAsia="ru-RU"/>
        </w:rPr>
        <w:t xml:space="preserve"> va qadr-qimmatini kamsitish yoki sog‘lig‘i va hayotiga ziyon yetkazishda ifodalangan, shu jumladan telekommunikatsiya tarmoqlari va Internet butunjahon axborot tarmog‘i orqali amalga oshiriladigan muttasil psixologik va (yoki) jismoniy tajovuzkor harakatlardir.</w:t>
      </w:r>
    </w:p>
    <w:p w14:paraId="7E23C74B"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Shu bilan birga O‘zbekiston Respublikasi ta’lim muassasalarida «bullinga» (tazyiq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zo‘ravonlikka) qarshi kurashishga qaratilgan choralarni amalga oshirish bo‘yicha yo‘l xaritasi ishlab chiqilgan bo‘lib, uning doirasida qator mutasaddi tashkilotlar zimmasiga mazkur salbiy vaziyatni bartaraf etishga qaratilgan tizimli ishlarni yuklamoqda.</w:t>
      </w:r>
    </w:p>
    <w:p w14:paraId="3DA194E3"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w:t>
      </w:r>
      <w:r w:rsidRPr="00955A6A">
        <w:rPr>
          <w:rFonts w:ascii="Times New Roman" w:hAnsi="Times New Roman" w:cs="Times New Roman"/>
          <w:b/>
          <w:bCs/>
          <w:color w:val="000000" w:themeColor="text1"/>
          <w:sz w:val="28"/>
          <w:szCs w:val="28"/>
          <w:bdr w:val="single" w:sz="2" w:space="0" w:color="E5E7EB" w:frame="1"/>
          <w:lang w:val="en-US" w:eastAsia="ru-RU"/>
        </w:rPr>
        <w:t>Xorijiy davlatlarda, xususan, AQSH, Kanada, Chili, Argentina, Paragvay, Niderlandiya, Vengriya, Ruminiya, Xitoy, Janubiy Koreya, Yaponiya, Filippinda</w:t>
      </w:r>
      <w:r w:rsidRPr="00955A6A">
        <w:rPr>
          <w:rFonts w:ascii="Times New Roman" w:hAnsi="Times New Roman" w:cs="Times New Roman"/>
          <w:color w:val="000000" w:themeColor="text1"/>
          <w:sz w:val="28"/>
          <w:szCs w:val="28"/>
          <w:lang w:val="en-US" w:eastAsia="ru-RU"/>
        </w:rPr>
        <w:t> ta’lim muassasasida o‘quvchilar o‘rtasidagi zo‘ravonlik holatlarini oldini olish bo‘yicha alohida normativ-huquqiy hujjat qabul qilingan. Mazkur normativ-huquqiy hujjatlar asosida ushbu davlatlarda ta’lim muassasasidagi zo‘ravonlik holatlarini oldini olishga qaratilgan bir qator huquqiy mexanizmlar joriy etilgan. Jumladan, </w:t>
      </w:r>
    </w:p>
    <w:p w14:paraId="7AD9A00E"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eastAsia="ru-RU"/>
        </w:rPr>
      </w:pPr>
      <w:r w:rsidRPr="00955A6A">
        <w:rPr>
          <w:rFonts w:ascii="Times New Roman" w:hAnsi="Times New Roman" w:cs="Times New Roman"/>
          <w:color w:val="000000" w:themeColor="text1"/>
          <w:sz w:val="28"/>
          <w:szCs w:val="28"/>
          <w:lang w:val="en-US" w:eastAsia="ru-RU"/>
        </w:rPr>
        <w:t xml:space="preserve">– AQSH, Kanada, Filippin, Yaponiyadagi ta’lim muassasalarida zo‘ravonlikka qarshi kurash siyosati joriy etiladi. </w:t>
      </w:r>
      <w:r w:rsidRPr="00955A6A">
        <w:rPr>
          <w:rFonts w:ascii="Times New Roman" w:hAnsi="Times New Roman" w:cs="Times New Roman"/>
          <w:color w:val="000000" w:themeColor="text1"/>
          <w:sz w:val="28"/>
          <w:szCs w:val="28"/>
          <w:lang w:eastAsia="ru-RU"/>
        </w:rPr>
        <w:t>Ushbu siyosat quyidagilarni o‘z ichiga oladi:</w:t>
      </w:r>
    </w:p>
    <w:p w14:paraId="09DE1FE4" w14:textId="77777777" w:rsidR="00ED4CA6" w:rsidRPr="00955A6A"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000000" w:themeColor="text1"/>
          <w:sz w:val="28"/>
          <w:szCs w:val="28"/>
          <w:lang w:eastAsia="ru-RU"/>
        </w:rPr>
      </w:pPr>
      <w:r w:rsidRPr="00955A6A">
        <w:rPr>
          <w:rFonts w:ascii="Times New Roman" w:hAnsi="Times New Roman" w:cs="Times New Roman"/>
          <w:color w:val="000000" w:themeColor="text1"/>
          <w:sz w:val="28"/>
          <w:szCs w:val="28"/>
          <w:lang w:eastAsia="ru-RU"/>
        </w:rPr>
        <w:lastRenderedPageBreak/>
        <w:t>zo‘ravonlik holatlari yuzasidan xabar berish, ushbu holatlar yuzasidan berilgan xabarlarni tekshirish hamda xabar bergan shaxsni himoya qilish tartibini joriy etish;</w:t>
      </w:r>
    </w:p>
    <w:p w14:paraId="297A2966" w14:textId="77777777" w:rsidR="00ED4CA6" w:rsidRPr="00955A6A"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zo‘ravonlik holatlari yuzasidan anonim ravishda xabar berish tartibini yo‘lga qo‘yish;</w:t>
      </w:r>
    </w:p>
    <w:p w14:paraId="4E92F10A" w14:textId="77777777" w:rsidR="00ED4CA6" w:rsidRPr="00955A6A"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zo‘ravonlik holatlari yuzasidan yolg‘on xabar bergan o‘quvchilarga nisbatan intizomiy jazo qo‘llash;</w:t>
      </w:r>
    </w:p>
    <w:p w14:paraId="7635F54E" w14:textId="77777777" w:rsidR="00ED4CA6" w:rsidRPr="00955A6A" w:rsidRDefault="00ED4CA6" w:rsidP="00ED4CA6">
      <w:pPr>
        <w:numPr>
          <w:ilvl w:val="0"/>
          <w:numId w:val="2"/>
        </w:numPr>
        <w:pBdr>
          <w:top w:val="single" w:sz="2" w:space="0" w:color="E5E7EB"/>
          <w:left w:val="single" w:sz="2" w:space="0" w:color="E5E7EB"/>
          <w:bottom w:val="single" w:sz="2" w:space="0" w:color="E5E7EB"/>
          <w:right w:val="single" w:sz="2" w:space="0" w:color="E5E7EB"/>
        </w:pBdr>
        <w:shd w:val="clear" w:color="auto" w:fill="FFFFFF"/>
        <w:spacing w:before="100" w:beforeAutospacing="1" w:after="100" w:afterAutospacing="1" w:line="360" w:lineRule="auto"/>
        <w:ind w:left="0"/>
        <w:jc w:val="both"/>
        <w:rPr>
          <w:rFonts w:ascii="Times New Roman" w:hAnsi="Times New Roman" w:cs="Times New Roman"/>
          <w:color w:val="000000" w:themeColor="text1"/>
          <w:sz w:val="28"/>
          <w:szCs w:val="28"/>
          <w:lang w:val="en-US" w:eastAsia="ru-RU"/>
        </w:rPr>
      </w:pPr>
      <w:proofErr w:type="gramStart"/>
      <w:r w:rsidRPr="00955A6A">
        <w:rPr>
          <w:rFonts w:ascii="Times New Roman" w:hAnsi="Times New Roman" w:cs="Times New Roman"/>
          <w:color w:val="000000" w:themeColor="text1"/>
          <w:sz w:val="28"/>
          <w:szCs w:val="28"/>
          <w:lang w:val="en-US" w:eastAsia="ru-RU"/>
        </w:rPr>
        <w:t>ta’lim</w:t>
      </w:r>
      <w:proofErr w:type="gramEnd"/>
      <w:r w:rsidRPr="00955A6A">
        <w:rPr>
          <w:rFonts w:ascii="Times New Roman" w:hAnsi="Times New Roman" w:cs="Times New Roman"/>
          <w:color w:val="000000" w:themeColor="text1"/>
          <w:sz w:val="28"/>
          <w:szCs w:val="28"/>
          <w:lang w:val="en-US" w:eastAsia="ru-RU"/>
        </w:rPr>
        <w:t xml:space="preserve"> muassasalarida o‘quvchilar o‘rtasida yuz bergan zo‘ravonlik holatlarining hisobini yuritish.</w:t>
      </w:r>
    </w:p>
    <w:p w14:paraId="0F10A807"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w:t>
      </w:r>
      <w:r w:rsidRPr="00955A6A">
        <w:rPr>
          <w:rFonts w:ascii="Times New Roman" w:hAnsi="Times New Roman" w:cs="Times New Roman"/>
          <w:b/>
          <w:bCs/>
          <w:color w:val="000000" w:themeColor="text1"/>
          <w:sz w:val="28"/>
          <w:szCs w:val="28"/>
          <w:bdr w:val="single" w:sz="2" w:space="0" w:color="E5E7EB" w:frame="1"/>
          <w:lang w:val="en-US" w:eastAsia="ru-RU"/>
        </w:rPr>
        <w:t>Filippindagi </w:t>
      </w:r>
      <w:r w:rsidRPr="00955A6A">
        <w:rPr>
          <w:rFonts w:ascii="Times New Roman" w:hAnsi="Times New Roman" w:cs="Times New Roman"/>
          <w:color w:val="000000" w:themeColor="text1"/>
          <w:sz w:val="28"/>
          <w:szCs w:val="28"/>
          <w:lang w:val="en-US" w:eastAsia="ru-RU"/>
        </w:rPr>
        <w:t xml:space="preserve">ta’lim muassasalarida o‘quvchilar o‘rtasidagi zo‘ravonlik holatlari yuzasidan Ta’lim vazirligining hududiy </w:t>
      </w:r>
      <w:proofErr w:type="gramStart"/>
      <w:r w:rsidRPr="00955A6A">
        <w:rPr>
          <w:rFonts w:ascii="Times New Roman" w:hAnsi="Times New Roman" w:cs="Times New Roman"/>
          <w:color w:val="000000" w:themeColor="text1"/>
          <w:sz w:val="28"/>
          <w:szCs w:val="28"/>
          <w:lang w:val="en-US" w:eastAsia="ru-RU"/>
        </w:rPr>
        <w:t>bo‘limlariga</w:t>
      </w:r>
      <w:proofErr w:type="gramEnd"/>
      <w:r w:rsidRPr="00955A6A">
        <w:rPr>
          <w:rFonts w:ascii="Times New Roman" w:hAnsi="Times New Roman" w:cs="Times New Roman"/>
          <w:color w:val="000000" w:themeColor="text1"/>
          <w:sz w:val="28"/>
          <w:szCs w:val="28"/>
          <w:lang w:val="en-US" w:eastAsia="ru-RU"/>
        </w:rPr>
        <w:t xml:space="preserve"> hisobot taqdim etish tartibi mavjud.</w:t>
      </w:r>
    </w:p>
    <w:p w14:paraId="0D0ABD3C"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Kanadada</w:t>
      </w:r>
      <w:r w:rsidRPr="00955A6A">
        <w:rPr>
          <w:rFonts w:ascii="Times New Roman" w:hAnsi="Times New Roman" w:cs="Times New Roman"/>
          <w:color w:val="000000" w:themeColor="text1"/>
          <w:sz w:val="28"/>
          <w:szCs w:val="28"/>
          <w:lang w:val="en-US" w:eastAsia="ru-RU"/>
        </w:rPr>
        <w:t xml:space="preserve"> maktablarda o‘quvchilar o‘rtasidagi zo‘ravonlik holatlariga qarshi kurashish guruhlari tashkil etilgan </w:t>
      </w:r>
      <w:proofErr w:type="gramStart"/>
      <w:r w:rsidRPr="00955A6A">
        <w:rPr>
          <w:rFonts w:ascii="Times New Roman" w:hAnsi="Times New Roman" w:cs="Times New Roman"/>
          <w:color w:val="000000" w:themeColor="text1"/>
          <w:sz w:val="28"/>
          <w:szCs w:val="28"/>
          <w:lang w:val="en-US" w:eastAsia="ru-RU"/>
        </w:rPr>
        <w:t>bo‘lib</w:t>
      </w:r>
      <w:proofErr w:type="gramEnd"/>
      <w:r w:rsidRPr="00955A6A">
        <w:rPr>
          <w:rFonts w:ascii="Times New Roman" w:hAnsi="Times New Roman" w:cs="Times New Roman"/>
          <w:color w:val="000000" w:themeColor="text1"/>
          <w:sz w:val="28"/>
          <w:szCs w:val="28"/>
          <w:lang w:val="en-US" w:eastAsia="ru-RU"/>
        </w:rPr>
        <w:t>, maktab o‘qituvchilari ularning faoliyatini nazorat qilishadi.</w:t>
      </w:r>
    </w:p>
    <w:p w14:paraId="700A4C1C"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Vengriyada</w:t>
      </w:r>
      <w:r w:rsidRPr="00955A6A">
        <w:rPr>
          <w:rFonts w:ascii="Times New Roman" w:hAnsi="Times New Roman" w:cs="Times New Roman"/>
          <w:color w:val="000000" w:themeColor="text1"/>
          <w:sz w:val="28"/>
          <w:szCs w:val="28"/>
          <w:lang w:val="en-US" w:eastAsia="ru-RU"/>
        </w:rPr>
        <w:t> o‘qituvchi va o‘quvchilarning xavfsizligini ta’minlash maqsadida ta’lim muassasalarida “maktab posbonlari” tayinlanadi.</w:t>
      </w:r>
    </w:p>
    <w:p w14:paraId="5616B98B"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Argentinada </w:t>
      </w:r>
      <w:r w:rsidRPr="00955A6A">
        <w:rPr>
          <w:rFonts w:ascii="Times New Roman" w:hAnsi="Times New Roman" w:cs="Times New Roman"/>
          <w:color w:val="000000" w:themeColor="text1"/>
          <w:sz w:val="28"/>
          <w:szCs w:val="28"/>
          <w:lang w:val="en-US" w:eastAsia="ru-RU"/>
        </w:rPr>
        <w:t>ta’lim muassasalaridagi zo‘ravonlik holatlari yuzasidan xabar berishga mo‘ljallangan milliy telefon tarmog‘i tashkil etilgan.</w:t>
      </w:r>
    </w:p>
    <w:p w14:paraId="40D8EE93"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Perudagi </w:t>
      </w:r>
      <w:r w:rsidRPr="00955A6A">
        <w:rPr>
          <w:rFonts w:ascii="Times New Roman" w:hAnsi="Times New Roman" w:cs="Times New Roman"/>
          <w:color w:val="000000" w:themeColor="text1"/>
          <w:sz w:val="28"/>
          <w:szCs w:val="28"/>
          <w:lang w:val="en-US" w:eastAsia="ru-RU"/>
        </w:rPr>
        <w:t xml:space="preserve">har bir maktabda o‘quvchilar o‘rtasidagi zo‘ravonlik holatlarini oldini olish uchun mas’ul </w:t>
      </w:r>
      <w:proofErr w:type="gramStart"/>
      <w:r w:rsidRPr="00955A6A">
        <w:rPr>
          <w:rFonts w:ascii="Times New Roman" w:hAnsi="Times New Roman" w:cs="Times New Roman"/>
          <w:color w:val="000000" w:themeColor="text1"/>
          <w:sz w:val="28"/>
          <w:szCs w:val="28"/>
          <w:lang w:val="en-US" w:eastAsia="ru-RU"/>
        </w:rPr>
        <w:t>bo‘lgan</w:t>
      </w:r>
      <w:proofErr w:type="gramEnd"/>
      <w:r w:rsidRPr="00955A6A">
        <w:rPr>
          <w:rFonts w:ascii="Times New Roman" w:hAnsi="Times New Roman" w:cs="Times New Roman"/>
          <w:color w:val="000000" w:themeColor="text1"/>
          <w:sz w:val="28"/>
          <w:szCs w:val="28"/>
          <w:lang w:val="en-US" w:eastAsia="ru-RU"/>
        </w:rPr>
        <w:t xml:space="preserve"> psixolog tayinlanishi talab etiladi.</w:t>
      </w:r>
    </w:p>
    <w:p w14:paraId="5D455884"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Janubiy Koreyada</w:t>
      </w:r>
      <w:r w:rsidRPr="00955A6A">
        <w:rPr>
          <w:rFonts w:ascii="Times New Roman" w:hAnsi="Times New Roman" w:cs="Times New Roman"/>
          <w:color w:val="000000" w:themeColor="text1"/>
          <w:sz w:val="28"/>
          <w:szCs w:val="28"/>
          <w:lang w:val="en-US" w:eastAsia="ru-RU"/>
        </w:rPr>
        <w:t xml:space="preserve"> ta’lim muassasalarida o‘quvchilar o‘rtasidagi zo‘ravonlikka qarshi kurashish bo‘yicha maxsus qo‘mita tashkil etilgan bo‘lib, ushbu qo‘mita Ta’lim, fan va texnologiya vazirligining ta’lim muassasalarida yuz bergan zo‘ravonlik holatlarini oldini olishga qaratilgan besh yillik rejasining qay darajada amalga oshirilganligini baholaydi, mahalliy hukumat raisi va qo‘mitaning hududiy </w:t>
      </w:r>
      <w:r w:rsidRPr="00955A6A">
        <w:rPr>
          <w:rFonts w:ascii="Times New Roman" w:hAnsi="Times New Roman" w:cs="Times New Roman"/>
          <w:color w:val="000000" w:themeColor="text1"/>
          <w:sz w:val="28"/>
          <w:szCs w:val="28"/>
          <w:lang w:val="en-US" w:eastAsia="ru-RU"/>
        </w:rPr>
        <w:lastRenderedPageBreak/>
        <w:t>bo‘limlari tomonidan taklif etilgan ta’lim muassasalarida o‘quvchilar o‘rtasidagi zo‘ravonlikka oid masalalarni ko‘rib chiqib, hal qiladi.</w:t>
      </w:r>
    </w:p>
    <w:p w14:paraId="486194F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Yaponiyada </w:t>
      </w:r>
      <w:r w:rsidRPr="00955A6A">
        <w:rPr>
          <w:rFonts w:ascii="Times New Roman" w:hAnsi="Times New Roman" w:cs="Times New Roman"/>
          <w:color w:val="000000" w:themeColor="text1"/>
          <w:sz w:val="28"/>
          <w:szCs w:val="28"/>
          <w:lang w:val="en-US" w:eastAsia="ru-RU"/>
        </w:rPr>
        <w:t xml:space="preserve">Ta’lim, madaniyat, sport, fan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texnologiya vazirligi tomonidan zo‘ravonlikni oldini olish bo‘yicha milliy fundamental siyosat ishlab chiqiladi.</w:t>
      </w:r>
    </w:p>
    <w:p w14:paraId="629DDAB1"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 xml:space="preserve">Janubiy Koreya, Buyuk Britaniya </w:t>
      </w:r>
      <w:proofErr w:type="gramStart"/>
      <w:r w:rsidRPr="00955A6A">
        <w:rPr>
          <w:rFonts w:ascii="Times New Roman" w:hAnsi="Times New Roman" w:cs="Times New Roman"/>
          <w:b/>
          <w:bCs/>
          <w:color w:val="000000" w:themeColor="text1"/>
          <w:sz w:val="28"/>
          <w:szCs w:val="28"/>
          <w:bdr w:val="single" w:sz="2" w:space="0" w:color="E5E7EB" w:frame="1"/>
          <w:lang w:val="en-US" w:eastAsia="ru-RU"/>
        </w:rPr>
        <w:t>va</w:t>
      </w:r>
      <w:proofErr w:type="gramEnd"/>
      <w:r w:rsidRPr="00955A6A">
        <w:rPr>
          <w:rFonts w:ascii="Times New Roman" w:hAnsi="Times New Roman" w:cs="Times New Roman"/>
          <w:b/>
          <w:bCs/>
          <w:color w:val="000000" w:themeColor="text1"/>
          <w:sz w:val="28"/>
          <w:szCs w:val="28"/>
          <w:bdr w:val="single" w:sz="2" w:space="0" w:color="E5E7EB" w:frame="1"/>
          <w:lang w:val="en-US" w:eastAsia="ru-RU"/>
        </w:rPr>
        <w:t xml:space="preserve"> Avstraliyada</w:t>
      </w:r>
      <w:r w:rsidRPr="00955A6A">
        <w:rPr>
          <w:rFonts w:ascii="Times New Roman" w:hAnsi="Times New Roman" w:cs="Times New Roman"/>
          <w:color w:val="000000" w:themeColor="text1"/>
          <w:sz w:val="28"/>
          <w:szCs w:val="28"/>
          <w:lang w:val="en-US" w:eastAsia="ru-RU"/>
        </w:rPr>
        <w:t> jamoat tartibi va xavfsizligiga tajovuz qiluvchi huquqbuzarliklar yuzasidan huquqni muhofaza qiluvchi organlarga qulay tarzda xabar berishga mo‘ljallangan portal tashkil etilgan. Ushbu Portal o‘quvchilarning maktab hududida yoki boshqa ta’lim muassasasida sodir etgan huquqbuzarliklari yuzasidan ham huquqni muhofaza qiluvchi organlarga xabar berish imkonini beradi.</w:t>
      </w:r>
    </w:p>
    <w:p w14:paraId="5CDBB342"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 </w:t>
      </w:r>
      <w:r w:rsidRPr="00955A6A">
        <w:rPr>
          <w:rFonts w:ascii="Times New Roman" w:hAnsi="Times New Roman" w:cs="Times New Roman"/>
          <w:b/>
          <w:bCs/>
          <w:color w:val="000000" w:themeColor="text1"/>
          <w:sz w:val="28"/>
          <w:szCs w:val="28"/>
          <w:bdr w:val="single" w:sz="2" w:space="0" w:color="E5E7EB" w:frame="1"/>
          <w:lang w:val="en-US" w:eastAsia="ru-RU"/>
        </w:rPr>
        <w:t>Qozog‘istonda</w:t>
      </w:r>
      <w:r w:rsidRPr="00955A6A">
        <w:rPr>
          <w:rFonts w:ascii="Times New Roman" w:hAnsi="Times New Roman" w:cs="Times New Roman"/>
          <w:color w:val="000000" w:themeColor="text1"/>
          <w:sz w:val="28"/>
          <w:szCs w:val="28"/>
          <w:lang w:val="en-US" w:eastAsia="ru-RU"/>
        </w:rPr>
        <w:t> ta’lim muassasalari xodimlarining voyaga yetmaganlar tomonidan sodir etilgan huquqbuzarliklar yuzasidan huquqni muhofaza qiluvchi organga belgilangan tartibda xabar bermaganliklari uchun ma’muriy javobgarlik belgilangan.</w:t>
      </w:r>
    </w:p>
    <w:p w14:paraId="7378C796"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Albatta xorijiy tajriba shundan dalolat berayaptiki, maktablardagi bulling muammosini oldini olish bolalar huquqlarini himoya qilish davlat siyosatining muhim yo‘nalishi sifatida urg‘ulangan va bunda mutasaddi davlat organlarining o‘z vakolatlari doirasida mazkur muammoga qarshi izchil va manzilli choralar ko‘rishi muhimdir.</w:t>
      </w:r>
    </w:p>
    <w:p w14:paraId="7B8DB2CF"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Lekin shu bilan birga bolalar bilan bog‘liq turli jamoat tashkilotlarining ham mazkur jarayonda o‘rni nihoyatda ahamiyatlidir. Buni yana bir bor Avstraliya misolida gapirib berishim mumkin. </w:t>
      </w:r>
      <w:r w:rsidRPr="00955A6A">
        <w:rPr>
          <w:rFonts w:ascii="Times New Roman" w:hAnsi="Times New Roman" w:cs="Times New Roman"/>
          <w:b/>
          <w:bCs/>
          <w:color w:val="000000" w:themeColor="text1"/>
          <w:sz w:val="28"/>
          <w:szCs w:val="28"/>
          <w:bdr w:val="single" w:sz="2" w:space="0" w:color="E5E7EB" w:frame="1"/>
          <w:lang w:val="en-US" w:eastAsia="ru-RU"/>
        </w:rPr>
        <w:t>Ushbu davlatda maktablarda bullingga qarshi kurashga yo‘naltirilgan "Bullying. No Way!</w:t>
      </w:r>
      <w:proofErr w:type="gramStart"/>
      <w:r w:rsidRPr="00955A6A">
        <w:rPr>
          <w:rFonts w:ascii="Times New Roman" w:hAnsi="Times New Roman" w:cs="Times New Roman"/>
          <w:b/>
          <w:bCs/>
          <w:color w:val="000000" w:themeColor="text1"/>
          <w:sz w:val="28"/>
          <w:szCs w:val="28"/>
          <w:bdr w:val="single" w:sz="2" w:space="0" w:color="E5E7EB" w:frame="1"/>
          <w:lang w:val="en-US" w:eastAsia="ru-RU"/>
        </w:rPr>
        <w:t>",</w:t>
      </w:r>
      <w:proofErr w:type="gramEnd"/>
      <w:r w:rsidRPr="00955A6A">
        <w:rPr>
          <w:rFonts w:ascii="Times New Roman" w:hAnsi="Times New Roman" w:cs="Times New Roman"/>
          <w:b/>
          <w:bCs/>
          <w:color w:val="000000" w:themeColor="text1"/>
          <w:sz w:val="28"/>
          <w:szCs w:val="28"/>
          <w:bdr w:val="single" w:sz="2" w:space="0" w:color="E5E7EB" w:frame="1"/>
          <w:lang w:val="en-US" w:eastAsia="ru-RU"/>
        </w:rPr>
        <w:t xml:space="preserve"> ya’ni “Bullingga yo‘q deymiz” nomli jamoat tashkiloti mavjud.</w:t>
      </w:r>
      <w:r w:rsidRPr="00955A6A">
        <w:rPr>
          <w:rFonts w:ascii="Times New Roman" w:hAnsi="Times New Roman" w:cs="Times New Roman"/>
          <w:color w:val="000000" w:themeColor="text1"/>
          <w:sz w:val="28"/>
          <w:szCs w:val="28"/>
          <w:lang w:val="en-US" w:eastAsia="ru-RU"/>
        </w:rPr>
        <w:t xml:space="preserve"> Tashkilot tomonidan o‘quvchilar, ota-onalar va o‘qituvchilar uchun bulling muammosi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uning oqibatlari haqida xabardorlikni </w:t>
      </w:r>
      <w:r w:rsidRPr="00955A6A">
        <w:rPr>
          <w:rFonts w:ascii="Times New Roman" w:hAnsi="Times New Roman" w:cs="Times New Roman"/>
          <w:color w:val="000000" w:themeColor="text1"/>
          <w:sz w:val="28"/>
          <w:szCs w:val="28"/>
          <w:lang w:val="en-US" w:eastAsia="ru-RU"/>
        </w:rPr>
        <w:lastRenderedPageBreak/>
        <w:t>oshirish maqsadida axborot kampaniyalari, seminar va treninglar tashqillashtirib kelinadi.</w:t>
      </w:r>
    </w:p>
    <w:p w14:paraId="0611B001"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w:t>
      </w:r>
    </w:p>
    <w:p w14:paraId="6F99D321"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Birgina tashkilotning sa’y-harakatlari tufayli Avstraliya jamoatchilikni bulling borasidagi xabardorligini oshirishga, o‘qituvchilarni bezorilik qurbonlariga qarshi kurashish va qo‘llab-quvvatlashning samarali usullariga o‘rgatishga muvaffaq </w:t>
      </w:r>
      <w:proofErr w:type="gramStart"/>
      <w:r w:rsidRPr="00955A6A">
        <w:rPr>
          <w:rFonts w:ascii="Times New Roman" w:hAnsi="Times New Roman" w:cs="Times New Roman"/>
          <w:color w:val="000000" w:themeColor="text1"/>
          <w:sz w:val="28"/>
          <w:szCs w:val="28"/>
          <w:lang w:val="en-US" w:eastAsia="ru-RU"/>
        </w:rPr>
        <w:t>bo‘ldi</w:t>
      </w:r>
      <w:proofErr w:type="gramEnd"/>
      <w:r w:rsidRPr="00955A6A">
        <w:rPr>
          <w:rFonts w:ascii="Times New Roman" w:hAnsi="Times New Roman" w:cs="Times New Roman"/>
          <w:color w:val="000000" w:themeColor="text1"/>
          <w:sz w:val="28"/>
          <w:szCs w:val="28"/>
          <w:lang w:val="en-US" w:eastAsia="ru-RU"/>
        </w:rPr>
        <w:t>. Bu maktablarda bulling holatlarining kamayishiga va ta’lim muassasalarida umumiy muhitning yaxshilanishiga olib keldi.</w:t>
      </w:r>
    </w:p>
    <w:p w14:paraId="7B457EBD"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Albatta, agar bizda ham jamoat tashkilotlari bullingni oldini olishga oid bir qator tavsiya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usullarni ishlab chiqishsa, ushbu jarayonni oldini olishda ijobiy ta’sir ko‘rsatgan bo‘lar edi. </w:t>
      </w:r>
    </w:p>
    <w:p w14:paraId="341C0C47"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Masalan, turli jamoat tashkilotlari tomonidan:</w:t>
      </w:r>
    </w:p>
    <w:p w14:paraId="330FBDC3"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w:t>
      </w:r>
      <w:proofErr w:type="gramStart"/>
      <w:r w:rsidRPr="00955A6A">
        <w:rPr>
          <w:rFonts w:ascii="Times New Roman" w:hAnsi="Times New Roman" w:cs="Times New Roman"/>
          <w:color w:val="000000" w:themeColor="text1"/>
          <w:sz w:val="28"/>
          <w:szCs w:val="28"/>
          <w:lang w:val="en-US" w:eastAsia="ru-RU"/>
        </w:rPr>
        <w:t>bullingning</w:t>
      </w:r>
      <w:proofErr w:type="gramEnd"/>
      <w:r w:rsidRPr="00955A6A">
        <w:rPr>
          <w:rFonts w:ascii="Times New Roman" w:hAnsi="Times New Roman" w:cs="Times New Roman"/>
          <w:color w:val="000000" w:themeColor="text1"/>
          <w:sz w:val="28"/>
          <w:szCs w:val="28"/>
          <w:lang w:val="en-US" w:eastAsia="ru-RU"/>
        </w:rPr>
        <w:t xml:space="preserve"> (bolalarni tazyiq va zo‘ravonlikdan himoya qilish) turli ko‘rinishlaridan: og‘zaki, jismoniy, ijtimoiy, kiberbulling (mobil telefonlar, elektron pochta, ijtimoiy tarmoqlar, bloglar orqali o‘quvchi yoshlarni ta’qib etish, ular haqidagi shaxsga doir ma’lumotlarni (foto, videolar) tarqatish, tuhmat qilish)dan o‘quvchi-yoshlarni himoya qilish maqsadida turli media materiallar tayyorlash va yoritish.</w:t>
      </w:r>
    </w:p>
    <w:p w14:paraId="7DEF9DA1"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Ta’lim muassasalarida tahsil olayotgan o‘quvchi-yoshlar o‘rtasidagi o‘zaro tazyiq va zo‘ravonlikni oldini olishga qaratilgan volontyorlik faoliyatini tashkil etish, uslubiy, axborot, maslahat va tashkiliy jihatdan ko‘maklashish, faol volontyor o‘quvchi yoshlarni qo‘llab-quvvatlash va rag‘batlantirish amaliyotini joriy qilish.</w:t>
      </w:r>
    </w:p>
    <w:p w14:paraId="6C7F27BD"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  Bolalarni tazyiq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zo‘ravonliklardan himoya qilish haqidagi bannerlarni tayyorlash va ko‘chalarga osish, kimga murojaat qilish lozimligini ko‘rsatuvchi ma’lumotlarni transport vositalarida va OAVlarida eslatmalar asosida berib borish kabi choralarda ko‘maklashishi muhim.</w:t>
      </w:r>
    </w:p>
    <w:p w14:paraId="65248068"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lastRenderedPageBreak/>
        <w:t xml:space="preserve">-  Jamoat tashkilotlarini tomonidan zo‘ravonlikdan aziyat chekayetgan bolalarga, shuningdek, bunday holatlarning guvohlariga konsultatsiya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yerdam ko‘rsatish. Jamoat tashkilotlari bolalar o‘z his-tuyg‘ularini ifoda etishlari </w:t>
      </w:r>
      <w:proofErr w:type="gramStart"/>
      <w:r w:rsidRPr="00955A6A">
        <w:rPr>
          <w:rFonts w:ascii="Times New Roman" w:hAnsi="Times New Roman" w:cs="Times New Roman"/>
          <w:color w:val="000000" w:themeColor="text1"/>
          <w:sz w:val="28"/>
          <w:szCs w:val="28"/>
          <w:lang w:val="en-US" w:eastAsia="ru-RU"/>
        </w:rPr>
        <w:t>va</w:t>
      </w:r>
      <w:proofErr w:type="gramEnd"/>
      <w:r w:rsidRPr="00955A6A">
        <w:rPr>
          <w:rFonts w:ascii="Times New Roman" w:hAnsi="Times New Roman" w:cs="Times New Roman"/>
          <w:color w:val="000000" w:themeColor="text1"/>
          <w:sz w:val="28"/>
          <w:szCs w:val="28"/>
          <w:lang w:val="en-US" w:eastAsia="ru-RU"/>
        </w:rPr>
        <w:t xml:space="preserve"> tajribali mutaxassislardan yordam olishlari mumkin bo‘lgan xavfsiz maskanlarni yaratishi mumkin.</w:t>
      </w:r>
    </w:p>
    <w:p w14:paraId="445F14A3" w14:textId="77777777" w:rsidR="00ED4CA6" w:rsidRPr="00955A6A" w:rsidRDefault="00ED4CA6" w:rsidP="00ED4CA6">
      <w:pPr>
        <w:pBdr>
          <w:top w:val="single" w:sz="2" w:space="0" w:color="E5E7EB"/>
          <w:left w:val="single" w:sz="2" w:space="0" w:color="E5E7EB"/>
          <w:bottom w:val="single" w:sz="2" w:space="0" w:color="E5E7EB"/>
          <w:right w:val="single" w:sz="2" w:space="0" w:color="E5E7EB"/>
        </w:pBdr>
        <w:shd w:val="clear" w:color="auto" w:fill="FFFFFF"/>
        <w:spacing w:after="0" w:line="360" w:lineRule="auto"/>
        <w:jc w:val="both"/>
        <w:rPr>
          <w:rFonts w:ascii="Times New Roman" w:hAnsi="Times New Roman" w:cs="Times New Roman"/>
          <w:color w:val="000000" w:themeColor="text1"/>
          <w:sz w:val="28"/>
          <w:szCs w:val="28"/>
          <w:lang w:val="en-US" w:eastAsia="ru-RU"/>
        </w:rPr>
      </w:pPr>
      <w:r w:rsidRPr="00955A6A">
        <w:rPr>
          <w:rFonts w:ascii="Times New Roman" w:hAnsi="Times New Roman" w:cs="Times New Roman"/>
          <w:color w:val="000000" w:themeColor="text1"/>
          <w:sz w:val="28"/>
          <w:szCs w:val="28"/>
          <w:lang w:val="en-US" w:eastAsia="ru-RU"/>
        </w:rPr>
        <w:t xml:space="preserve">Jamoat tashkilotlarining bolalar hayotidagi faol ishtiroki shubhasiz ta’lim muassasalarida o‘quvchilar o‘rtasidagi zo‘ravonlik holatlarining oldi olinishiga, bunday ko‘rinishdagi huquqbuzarliklarga qarshi kurashish mexanizmlarining takomillashishiga, eng muhimi bolalarning </w:t>
      </w:r>
      <w:proofErr w:type="gramStart"/>
      <w:r w:rsidRPr="00955A6A">
        <w:rPr>
          <w:rFonts w:ascii="Times New Roman" w:hAnsi="Times New Roman" w:cs="Times New Roman"/>
          <w:color w:val="000000" w:themeColor="text1"/>
          <w:sz w:val="28"/>
          <w:szCs w:val="28"/>
          <w:lang w:val="en-US" w:eastAsia="ru-RU"/>
        </w:rPr>
        <w:t>sog‘lom</w:t>
      </w:r>
      <w:proofErr w:type="gramEnd"/>
      <w:r w:rsidRPr="00955A6A">
        <w:rPr>
          <w:rFonts w:ascii="Times New Roman" w:hAnsi="Times New Roman" w:cs="Times New Roman"/>
          <w:color w:val="000000" w:themeColor="text1"/>
          <w:sz w:val="28"/>
          <w:szCs w:val="28"/>
          <w:lang w:val="en-US" w:eastAsia="ru-RU"/>
        </w:rPr>
        <w:t xml:space="preserve"> muhitda ta’lim olishlariga zamin yaratiladi.</w:t>
      </w:r>
    </w:p>
    <w:p w14:paraId="0EA7788D" w14:textId="77777777" w:rsidR="00ED4CA6" w:rsidRPr="00955A6A" w:rsidRDefault="00ED4CA6" w:rsidP="00ED4CA6">
      <w:pPr>
        <w:pStyle w:val="a3"/>
        <w:spacing w:before="0" w:beforeAutospacing="0" w:line="360" w:lineRule="auto"/>
        <w:jc w:val="both"/>
        <w:rPr>
          <w:color w:val="000000" w:themeColor="text1"/>
          <w:sz w:val="28"/>
          <w:szCs w:val="28"/>
          <w:lang w:val="en-US" w:eastAsia="en-US"/>
        </w:rPr>
      </w:pPr>
      <w:r w:rsidRPr="00955A6A">
        <w:rPr>
          <w:color w:val="000000" w:themeColor="text1"/>
          <w:sz w:val="28"/>
          <w:szCs w:val="28"/>
          <w:lang w:val="uz-Cyrl-UZ"/>
        </w:rPr>
        <w:tab/>
      </w:r>
      <w:r w:rsidRPr="00955A6A">
        <w:rPr>
          <w:color w:val="000000" w:themeColor="text1"/>
          <w:sz w:val="28"/>
          <w:szCs w:val="28"/>
          <w:lang w:val="en-US" w:eastAsia="en-US"/>
        </w:rPr>
        <w:t xml:space="preserve">Bola huquqlarini himoya qilish </w:t>
      </w:r>
      <w:proofErr w:type="gramStart"/>
      <w:r w:rsidRPr="00955A6A">
        <w:rPr>
          <w:color w:val="000000" w:themeColor="text1"/>
          <w:sz w:val="28"/>
          <w:szCs w:val="28"/>
          <w:lang w:val="en-US" w:eastAsia="en-US"/>
        </w:rPr>
        <w:t>va</w:t>
      </w:r>
      <w:proofErr w:type="gramEnd"/>
      <w:r w:rsidRPr="00955A6A">
        <w:rPr>
          <w:color w:val="000000" w:themeColor="text1"/>
          <w:sz w:val="28"/>
          <w:szCs w:val="28"/>
          <w:lang w:val="en-US" w:eastAsia="en-US"/>
        </w:rPr>
        <w:t xml:space="preserve"> ta’minlash har bir demokratik davlat siyosatining ustuvor yo‘nalishlaridan biridir. Bola jamiyatning eng himoyaga muhtoj qatlami </w:t>
      </w:r>
      <w:proofErr w:type="gramStart"/>
      <w:r w:rsidRPr="00955A6A">
        <w:rPr>
          <w:color w:val="000000" w:themeColor="text1"/>
          <w:sz w:val="28"/>
          <w:szCs w:val="28"/>
          <w:lang w:val="en-US" w:eastAsia="en-US"/>
        </w:rPr>
        <w:t>bo‘lib</w:t>
      </w:r>
      <w:proofErr w:type="gramEnd"/>
      <w:r w:rsidRPr="00955A6A">
        <w:rPr>
          <w:color w:val="000000" w:themeColor="text1"/>
          <w:sz w:val="28"/>
          <w:szCs w:val="28"/>
          <w:lang w:val="en-US" w:eastAsia="en-US"/>
        </w:rPr>
        <w:t>, uning huquq va manfaatlarini ta’minlashda davlat organlari hamda turli muassasalarning mas’uliyati katta ahamiyat kasb etadi. Shu bois bola huquqlarini ta’minlashda davlat tizimi izchil va samarali faoliyat yuritishi zarur.</w:t>
      </w:r>
    </w:p>
    <w:p w14:paraId="49C869B3"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Davlat organlari, eng avvalo, bola huquqlarini kafolatlovchi huquqiy bazani yaratish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takomillashtirish bilan shug‘ullanadi. O‘zbekiston Respublikasi Konstitutsiyasi, “Bola huquqlarining kafolatlari to‘g‘risida”gi Qonun, “Ta’lim to‘g‘risida”gi Qonun hamda boshqa normativ-huquqiy hujjatlar bolalarning yashash, ta’lim olish, sog‘lig‘ini saqlash va himoyalanish huquqlarini belgilab beradi. Ushbu hujjatlarning ijrosini ta’minlash davlat organlarining muhim vazifalaridan biridir.</w:t>
      </w:r>
    </w:p>
    <w:p w14:paraId="288BE5E0"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Ta’lim sohasidagi davlat muassasalari bolalarning bilim olish huquqini ro‘yobga chiqarishda yetakchi o‘rin tutadi. Maktabgacha ta’lim tashkilotlari, umumta’lim maktablari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boshqa ta’lim muassasalari bolalar uchun teng </w:t>
      </w:r>
      <w:r w:rsidRPr="00955A6A">
        <w:rPr>
          <w:rFonts w:ascii="Times New Roman" w:eastAsia="Times New Roman" w:hAnsi="Times New Roman" w:cs="Times New Roman"/>
          <w:color w:val="000000" w:themeColor="text1"/>
          <w:sz w:val="28"/>
          <w:szCs w:val="28"/>
          <w:lang w:val="en-US"/>
        </w:rPr>
        <w:lastRenderedPageBreak/>
        <w:t xml:space="preserve">imkoniyatlar yaratishi, xavfsiz va sog‘lom muhitni ta’minlashi lozim. Shuningdek, ta’lim muassasalari bolalarning sha’ni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qadr-qimmatini hurmat qilish, ularni kamsitish va zo‘ravonlikdan himoya qilishga mas’uldir.</w:t>
      </w:r>
    </w:p>
    <w:p w14:paraId="19FE80CB"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proofErr w:type="gramStart"/>
      <w:r w:rsidRPr="00955A6A">
        <w:rPr>
          <w:rFonts w:ascii="Times New Roman" w:eastAsia="Times New Roman" w:hAnsi="Times New Roman" w:cs="Times New Roman"/>
          <w:color w:val="000000" w:themeColor="text1"/>
          <w:sz w:val="28"/>
          <w:szCs w:val="28"/>
          <w:lang w:val="en-US"/>
        </w:rPr>
        <w:t>Sog‘liqni</w:t>
      </w:r>
      <w:proofErr w:type="gramEnd"/>
      <w:r w:rsidRPr="00955A6A">
        <w:rPr>
          <w:rFonts w:ascii="Times New Roman" w:eastAsia="Times New Roman" w:hAnsi="Times New Roman" w:cs="Times New Roman"/>
          <w:color w:val="000000" w:themeColor="text1"/>
          <w:sz w:val="28"/>
          <w:szCs w:val="28"/>
          <w:lang w:val="en-US"/>
        </w:rPr>
        <w:t xml:space="preserve"> saqlash tizimi ham bola huquqlarini ta’minlashda muhim vazifani bajaradi. Tibbiyot muassasalari bolalarning bepul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sifatli tibbiy xizmatlardan foydalanish huquqini ta’minlaydi, ularning sog‘lom rivojlanishi uchun zarur shart-sharoitlar yaratadi. Profilaktika tadbirlari, emlashlar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tibbiy ko‘riklar bolalar salomatligini muhofaza qilishga qaratilgan muhim choralardir.</w:t>
      </w:r>
    </w:p>
    <w:p w14:paraId="539FAAFC"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Ijtimoiy himoya organlari yetim bolalar, nogironligi </w:t>
      </w:r>
      <w:proofErr w:type="gramStart"/>
      <w:r w:rsidRPr="00955A6A">
        <w:rPr>
          <w:rFonts w:ascii="Times New Roman" w:eastAsia="Times New Roman" w:hAnsi="Times New Roman" w:cs="Times New Roman"/>
          <w:color w:val="000000" w:themeColor="text1"/>
          <w:sz w:val="28"/>
          <w:szCs w:val="28"/>
          <w:lang w:val="en-US"/>
        </w:rPr>
        <w:t>bo‘lgan</w:t>
      </w:r>
      <w:proofErr w:type="gramEnd"/>
      <w:r w:rsidRPr="00955A6A">
        <w:rPr>
          <w:rFonts w:ascii="Times New Roman" w:eastAsia="Times New Roman" w:hAnsi="Times New Roman" w:cs="Times New Roman"/>
          <w:color w:val="000000" w:themeColor="text1"/>
          <w:sz w:val="28"/>
          <w:szCs w:val="28"/>
          <w:lang w:val="en-US"/>
        </w:rPr>
        <w:t xml:space="preserve"> bolalar va ijtimoiy himoyaga muhtoj oilalardagi bolalarni qo‘llab-quvvatlash bilan shug‘ullanadi. Ular moddiy yordam </w:t>
      </w:r>
      <w:proofErr w:type="gramStart"/>
      <w:r w:rsidRPr="00955A6A">
        <w:rPr>
          <w:rFonts w:ascii="Times New Roman" w:eastAsia="Times New Roman" w:hAnsi="Times New Roman" w:cs="Times New Roman"/>
          <w:color w:val="000000" w:themeColor="text1"/>
          <w:sz w:val="28"/>
          <w:szCs w:val="28"/>
          <w:lang w:val="en-US"/>
        </w:rPr>
        <w:t>ko‘rsatish</w:t>
      </w:r>
      <w:proofErr w:type="gramEnd"/>
      <w:r w:rsidRPr="00955A6A">
        <w:rPr>
          <w:rFonts w:ascii="Times New Roman" w:eastAsia="Times New Roman" w:hAnsi="Times New Roman" w:cs="Times New Roman"/>
          <w:color w:val="000000" w:themeColor="text1"/>
          <w:sz w:val="28"/>
          <w:szCs w:val="28"/>
          <w:lang w:val="en-US"/>
        </w:rPr>
        <w:t>, reabilitatsiya xizmatlarini tashkil etish hamda bolalarni ijtimoiy moslashuviga ko‘maklashish orqali bola huquqlarini amalda ta’minlaydi.</w:t>
      </w:r>
    </w:p>
    <w:p w14:paraId="2F6F6B13"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Huquqni muhofaza qiluvchi organlar esa bolalarni zo‘ravonlik, ekspluatatsiya va huquqbuzarliklardan himoya qilishda muhim rol o‘ynaydi. Ular bolalar huquqlari buzilgan holatlarni aniqlash, oldini olish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bartaraf etish choralarini ko‘radi. Shuningdek, sud va prokuratura organlari bolalar manfaatlarini himoya qilishda adolatli qarorlar qabul qilinishini ta’minlaydi.</w:t>
      </w:r>
    </w:p>
    <w:p w14:paraId="606B9676"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4"/>
          <w:szCs w:val="24"/>
          <w:lang w:val="en-US"/>
        </w:rPr>
      </w:pPr>
      <w:r w:rsidRPr="00955A6A">
        <w:rPr>
          <w:rFonts w:ascii="Times New Roman" w:eastAsia="Times New Roman" w:hAnsi="Times New Roman" w:cs="Times New Roman"/>
          <w:color w:val="000000" w:themeColor="text1"/>
          <w:sz w:val="28"/>
          <w:szCs w:val="28"/>
          <w:lang w:val="en-US"/>
        </w:rPr>
        <w:t xml:space="preserve">Xulosa qilib aytganda, bola huquqlarini ta’minlashda davlat organlari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muassasalari o‘zaro hamkorlikda faoliyat yuritishi zarur. Huquqiy, ta’limiy, tibbiy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ijtimoiy himoya choralari uyg‘un holda amalga oshirilgandagina bolalarning huquq va manfaatlari to‘liq ta’minlanadi. Bu esa </w:t>
      </w:r>
      <w:proofErr w:type="gramStart"/>
      <w:r w:rsidRPr="00955A6A">
        <w:rPr>
          <w:rFonts w:ascii="Times New Roman" w:eastAsia="Times New Roman" w:hAnsi="Times New Roman" w:cs="Times New Roman"/>
          <w:color w:val="000000" w:themeColor="text1"/>
          <w:sz w:val="28"/>
          <w:szCs w:val="28"/>
          <w:lang w:val="en-US"/>
        </w:rPr>
        <w:t>sog‘lom</w:t>
      </w:r>
      <w:proofErr w:type="gramEnd"/>
      <w:r w:rsidRPr="00955A6A">
        <w:rPr>
          <w:rFonts w:ascii="Times New Roman" w:eastAsia="Times New Roman" w:hAnsi="Times New Roman" w:cs="Times New Roman"/>
          <w:color w:val="000000" w:themeColor="text1"/>
          <w:sz w:val="28"/>
          <w:szCs w:val="28"/>
          <w:lang w:val="en-US"/>
        </w:rPr>
        <w:t>, barkamol va huquqiy ongli avlodni voyaga yetkazishning muhim sharti</w:t>
      </w:r>
      <w:r w:rsidRPr="00955A6A">
        <w:rPr>
          <w:rFonts w:ascii="Times New Roman" w:eastAsia="Times New Roman" w:hAnsi="Times New Roman" w:cs="Times New Roman"/>
          <w:color w:val="000000" w:themeColor="text1"/>
          <w:sz w:val="24"/>
          <w:szCs w:val="24"/>
          <w:lang w:val="en-US"/>
        </w:rPr>
        <w:t xml:space="preserve"> hisoblanadi.</w:t>
      </w:r>
    </w:p>
    <w:p w14:paraId="1A780F8D"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lastRenderedPageBreak/>
        <w:t xml:space="preserve">Bola huquqlarini himoya qilish siyosati har bir davlatning barqaror rivojlanishi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ijtimoiy adolatni ta’minlashdagi muhim yo‘nalishlaridan biridir. Bola jamiyatning kelajagi hisoblanar ekan, uning huquq va manfaatlarini himoya qilish nafaqat alohida shaxsning, balki butun jamiyatning farovonligiga xizmat qiladi. Shu bois bola huquqlarini himoya qilish siyosatining ijtimoiy ahamiyati juda katta.</w:t>
      </w:r>
    </w:p>
    <w:p w14:paraId="0AF9502B"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Avvalo, bola huquqlarini himoya qilish siyosati jamiyatda insonparvarlik va adolat tamoyillarini qaror toptiradi. Bolalarning yashash, ta’lim olish, </w:t>
      </w:r>
      <w:proofErr w:type="gramStart"/>
      <w:r w:rsidRPr="00955A6A">
        <w:rPr>
          <w:rFonts w:ascii="Times New Roman" w:eastAsia="Times New Roman" w:hAnsi="Times New Roman" w:cs="Times New Roman"/>
          <w:color w:val="000000" w:themeColor="text1"/>
          <w:sz w:val="28"/>
          <w:szCs w:val="28"/>
          <w:lang w:val="en-US"/>
        </w:rPr>
        <w:t>sog‘lom</w:t>
      </w:r>
      <w:proofErr w:type="gramEnd"/>
      <w:r w:rsidRPr="00955A6A">
        <w:rPr>
          <w:rFonts w:ascii="Times New Roman" w:eastAsia="Times New Roman" w:hAnsi="Times New Roman" w:cs="Times New Roman"/>
          <w:color w:val="000000" w:themeColor="text1"/>
          <w:sz w:val="28"/>
          <w:szCs w:val="28"/>
          <w:lang w:val="en-US"/>
        </w:rPr>
        <w:t xml:space="preserve"> bo‘lish, o‘z fikrini erkin bildirish huquqlarining ta’minlanishi jamiyatda tenglik va ijtimoiy barqarorlikni mustahkamlaydi. Bu esa bolalarning o‘zini jamiyatning to‘laqonli a’zosi sifatida his etishiga, kelajakda mas’uliyatli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ongli fuqaro bo‘lib voyaga yetishiga zamin yaratadi.</w:t>
      </w:r>
    </w:p>
    <w:p w14:paraId="19854117"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Bola huquqlarini himoya qilish siyosatining ijtimoiy ahamiyati, shuningdek, ijtimoiy muammolarning oldini olishda namoyon </w:t>
      </w:r>
      <w:proofErr w:type="gramStart"/>
      <w:r w:rsidRPr="00955A6A">
        <w:rPr>
          <w:rFonts w:ascii="Times New Roman" w:eastAsia="Times New Roman" w:hAnsi="Times New Roman" w:cs="Times New Roman"/>
          <w:color w:val="000000" w:themeColor="text1"/>
          <w:sz w:val="28"/>
          <w:szCs w:val="28"/>
          <w:lang w:val="en-US"/>
        </w:rPr>
        <w:t>bo‘ladi</w:t>
      </w:r>
      <w:proofErr w:type="gramEnd"/>
      <w:r w:rsidRPr="00955A6A">
        <w:rPr>
          <w:rFonts w:ascii="Times New Roman" w:eastAsia="Times New Roman" w:hAnsi="Times New Roman" w:cs="Times New Roman"/>
          <w:color w:val="000000" w:themeColor="text1"/>
          <w:sz w:val="28"/>
          <w:szCs w:val="28"/>
          <w:lang w:val="en-US"/>
        </w:rPr>
        <w:t xml:space="preserve">. Zo‘ravonlik, beparvolik, bolalar mehnati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huquqbuzarliklarning kamayishi bevosita bolalarga qaratilgan samarali davlat siyosati natijasidir. O‘z vaqtida ko‘rsatilgan ijtimoiy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huquqiy yordam bolalarning og‘ir hayotiy vaziyatlarga tushib qolishining oldini oladi.</w:t>
      </w:r>
    </w:p>
    <w:p w14:paraId="281EBD10"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Mazkur siyosatning samaradorligi uning amaliy natijalari orqali baholanadi. Ta’lim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sog‘liqni saqlash sohalarida yaratilgan shart-sharoitlar, bolalar uchun ijtimoiy himoya mexanizmlarining ishlashi, yetim va ijtimoiy himoyaga muhtoj bolalarni qo‘llab-quvvatlash dasturlari bola huquqlarini himoya qilish siyosatining samaradorligini ko‘rsatadi. Agar ushbu choralar hayotda real natija bersa, siyosat samarali deb hisoblanadi.</w:t>
      </w:r>
    </w:p>
    <w:p w14:paraId="3E47E102"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Bola huquqlarini himoya qilish siyosatining samaradorligi, shuningdek, davlat organlari, jamoat tashkilotlari va oilaning o‘zaro hamkorligiga bog‘liq. Ota-</w:t>
      </w:r>
      <w:r w:rsidRPr="00955A6A">
        <w:rPr>
          <w:rFonts w:ascii="Times New Roman" w:eastAsia="Times New Roman" w:hAnsi="Times New Roman" w:cs="Times New Roman"/>
          <w:color w:val="000000" w:themeColor="text1"/>
          <w:sz w:val="28"/>
          <w:szCs w:val="28"/>
          <w:lang w:val="en-US"/>
        </w:rPr>
        <w:lastRenderedPageBreak/>
        <w:t xml:space="preserve">onalar, pedagoglar, ijtimoiy xodimlar va huquqni muhofaza qiluvchi organlar birgalikda harakat qilgan taqdirdagina bolalar huquqlari to‘liq ta’minlanadi. Bunday hamkorlik jamiyatda bolaga </w:t>
      </w:r>
      <w:proofErr w:type="gramStart"/>
      <w:r w:rsidRPr="00955A6A">
        <w:rPr>
          <w:rFonts w:ascii="Times New Roman" w:eastAsia="Times New Roman" w:hAnsi="Times New Roman" w:cs="Times New Roman"/>
          <w:color w:val="000000" w:themeColor="text1"/>
          <w:sz w:val="28"/>
          <w:szCs w:val="28"/>
          <w:lang w:val="en-US"/>
        </w:rPr>
        <w:t>bo‘lgan</w:t>
      </w:r>
      <w:proofErr w:type="gramEnd"/>
      <w:r w:rsidRPr="00955A6A">
        <w:rPr>
          <w:rFonts w:ascii="Times New Roman" w:eastAsia="Times New Roman" w:hAnsi="Times New Roman" w:cs="Times New Roman"/>
          <w:color w:val="000000" w:themeColor="text1"/>
          <w:sz w:val="28"/>
          <w:szCs w:val="28"/>
          <w:lang w:val="en-US"/>
        </w:rPr>
        <w:t xml:space="preserve"> mas’uliyat hissini kuchaytiradi.</w:t>
      </w:r>
    </w:p>
    <w:p w14:paraId="668FED87" w14:textId="77777777" w:rsidR="00ED4CA6" w:rsidRPr="00955A6A" w:rsidRDefault="00ED4CA6" w:rsidP="00ED4CA6">
      <w:pPr>
        <w:spacing w:after="100" w:afterAutospacing="1" w:line="360" w:lineRule="auto"/>
        <w:ind w:firstLine="708"/>
        <w:jc w:val="both"/>
        <w:rPr>
          <w:rFonts w:ascii="Times New Roman" w:eastAsia="Times New Roman" w:hAnsi="Times New Roman" w:cs="Times New Roman"/>
          <w:color w:val="000000" w:themeColor="text1"/>
          <w:sz w:val="24"/>
          <w:szCs w:val="24"/>
          <w:lang w:val="en-US"/>
        </w:rPr>
      </w:pPr>
      <w:r w:rsidRPr="00955A6A">
        <w:rPr>
          <w:rFonts w:ascii="Times New Roman" w:eastAsia="Times New Roman" w:hAnsi="Times New Roman" w:cs="Times New Roman"/>
          <w:color w:val="000000" w:themeColor="text1"/>
          <w:sz w:val="28"/>
          <w:szCs w:val="28"/>
          <w:lang w:val="en-US"/>
        </w:rPr>
        <w:t xml:space="preserve">Xulosa qilib aytganda, bola huquqlarini himoya qilish siyosati jamiyatning ijtimoiy taraqqiyoti, barqarorligi va ma’naviy yuksalishining muhim omilidir. Ushbu siyosatning samarali amalga oshirilishi </w:t>
      </w:r>
      <w:proofErr w:type="gramStart"/>
      <w:r w:rsidRPr="00955A6A">
        <w:rPr>
          <w:rFonts w:ascii="Times New Roman" w:eastAsia="Times New Roman" w:hAnsi="Times New Roman" w:cs="Times New Roman"/>
          <w:color w:val="000000" w:themeColor="text1"/>
          <w:sz w:val="28"/>
          <w:szCs w:val="28"/>
          <w:lang w:val="en-US"/>
        </w:rPr>
        <w:t>sog‘lom</w:t>
      </w:r>
      <w:proofErr w:type="gramEnd"/>
      <w:r w:rsidRPr="00955A6A">
        <w:rPr>
          <w:rFonts w:ascii="Times New Roman" w:eastAsia="Times New Roman" w:hAnsi="Times New Roman" w:cs="Times New Roman"/>
          <w:color w:val="000000" w:themeColor="text1"/>
          <w:sz w:val="28"/>
          <w:szCs w:val="28"/>
          <w:lang w:val="en-US"/>
        </w:rPr>
        <w:t>, bilimli va huquqiy ongga ega avlodni tarbiyalashga xizmat qiladi. Bu esa o‘z navbatida davlatning mustahkam kelajagini ta’minlashda muhim ahamiyat kasb etadi</w:t>
      </w:r>
      <w:r w:rsidRPr="00955A6A">
        <w:rPr>
          <w:rFonts w:ascii="Times New Roman" w:eastAsia="Times New Roman" w:hAnsi="Times New Roman" w:cs="Times New Roman"/>
          <w:color w:val="000000" w:themeColor="text1"/>
          <w:sz w:val="24"/>
          <w:szCs w:val="24"/>
          <w:lang w:val="en-US"/>
        </w:rPr>
        <w:t>.</w:t>
      </w:r>
    </w:p>
    <w:p w14:paraId="3A985226"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r w:rsidRPr="00955A6A">
        <w:rPr>
          <w:rFonts w:ascii="Times New Roman" w:hAnsi="Times New Roman" w:cs="Times New Roman"/>
          <w:color w:val="000000" w:themeColor="text1"/>
          <w:sz w:val="28"/>
          <w:szCs w:val="28"/>
          <w:lang w:val="uz-Cyrl-UZ"/>
        </w:rPr>
        <w:tab/>
      </w:r>
    </w:p>
    <w:p w14:paraId="00944A2F" w14:textId="77777777" w:rsidR="00ED4CA6" w:rsidRPr="00955A6A" w:rsidRDefault="00ED4CA6" w:rsidP="00ED4CA6">
      <w:pPr>
        <w:spacing w:after="0" w:line="360" w:lineRule="auto"/>
        <w:jc w:val="both"/>
        <w:rPr>
          <w:rFonts w:ascii="Times New Roman" w:hAnsi="Times New Roman" w:cs="Times New Roman"/>
          <w:b/>
          <w:color w:val="000000" w:themeColor="text1"/>
          <w:sz w:val="28"/>
          <w:szCs w:val="28"/>
          <w:lang w:val="uz-Cyrl-UZ"/>
        </w:rPr>
      </w:pPr>
      <w:r w:rsidRPr="00955A6A">
        <w:rPr>
          <w:rFonts w:ascii="Times New Roman" w:hAnsi="Times New Roman" w:cs="Times New Roman"/>
          <w:b/>
          <w:color w:val="000000" w:themeColor="text1"/>
          <w:sz w:val="28"/>
          <w:szCs w:val="28"/>
          <w:lang w:val="uz-Cyrl-UZ"/>
        </w:rPr>
        <w:t>Xulosa</w:t>
      </w:r>
    </w:p>
    <w:p w14:paraId="53EEA066"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uz-Cyrl-UZ"/>
        </w:rPr>
      </w:pPr>
      <w:r w:rsidRPr="00955A6A">
        <w:rPr>
          <w:rFonts w:ascii="Times New Roman" w:hAnsi="Times New Roman" w:cs="Times New Roman"/>
          <w:color w:val="000000" w:themeColor="text1"/>
          <w:sz w:val="28"/>
          <w:szCs w:val="28"/>
          <w:lang w:val="uz-Cyrl-UZ"/>
        </w:rPr>
        <w:t xml:space="preserve">O‘zbekiston Respublikasida bola huquqlarini himoya qilish davlat siyosatining ustuvor yo‘nalishlaridan biri bo‘lib, bu borada qator qonunlar, dasturlar va institutlar faoliyat yuritmoqda. Davlat va jamiyatning sa’y-harakatlari bolalarning huquq va manfaatlarini ta’minlash, ularning har tomonlama rivojlanishi uchun zarur shart-sharoitlar yaratishga qaratilgan. </w:t>
      </w:r>
      <w:r w:rsidRPr="00955A6A">
        <w:rPr>
          <w:rFonts w:ascii="Times New Roman" w:hAnsi="Times New Roman" w:cs="Times New Roman"/>
          <w:color w:val="000000" w:themeColor="text1"/>
          <w:sz w:val="28"/>
          <w:szCs w:val="28"/>
          <w:lang w:val="uz-Cyrl-UZ"/>
        </w:rPr>
        <w:tab/>
      </w:r>
    </w:p>
    <w:p w14:paraId="048C5329" w14:textId="77777777" w:rsidR="00ED4CA6" w:rsidRPr="00955A6A" w:rsidRDefault="00ED4CA6" w:rsidP="00ED4CA6">
      <w:pPr>
        <w:rPr>
          <w:rFonts w:ascii="Times New Roman" w:eastAsia="Times New Roman" w:hAnsi="Times New Roman" w:cs="Times New Roman"/>
          <w:b/>
          <w:bCs/>
          <w:color w:val="000000" w:themeColor="text1"/>
          <w:sz w:val="24"/>
          <w:szCs w:val="24"/>
          <w:lang w:val="uz-Cyrl-UZ"/>
        </w:rPr>
      </w:pPr>
      <w:r w:rsidRPr="00955A6A">
        <w:rPr>
          <w:rFonts w:ascii="Times New Roman" w:eastAsia="Times New Roman" w:hAnsi="Times New Roman" w:cs="Times New Roman"/>
          <w:b/>
          <w:bCs/>
          <w:color w:val="000000" w:themeColor="text1"/>
          <w:sz w:val="24"/>
          <w:szCs w:val="24"/>
          <w:lang w:val="uz-Cyrl-UZ"/>
        </w:rPr>
        <w:br w:type="page"/>
      </w:r>
    </w:p>
    <w:p w14:paraId="165EEC44" w14:textId="77777777" w:rsidR="00ED4CA6" w:rsidRPr="00955A6A" w:rsidRDefault="00ED4CA6" w:rsidP="00ED4CA6">
      <w:pPr>
        <w:spacing w:after="0" w:line="240" w:lineRule="auto"/>
        <w:jc w:val="center"/>
        <w:outlineLvl w:val="2"/>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Mashg‘ulotning texnologik xaritasi</w:t>
      </w:r>
    </w:p>
    <w:p w14:paraId="529AB229" w14:textId="77777777" w:rsidR="00ED4CA6" w:rsidRPr="00955A6A" w:rsidRDefault="00ED4CA6" w:rsidP="00ED4CA6">
      <w:pPr>
        <w:spacing w:after="0" w:line="240" w:lineRule="auto"/>
        <w:outlineLvl w:val="2"/>
        <w:rPr>
          <w:rFonts w:ascii="Times New Roman" w:eastAsia="Times New Roman" w:hAnsi="Times New Roman" w:cs="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a6"/>
        <w:tblW w:w="9907" w:type="dxa"/>
        <w:tblInd w:w="-431" w:type="dxa"/>
        <w:tblLayout w:type="fixed"/>
        <w:tblLook w:val="04A0" w:firstRow="1" w:lastRow="0" w:firstColumn="1" w:lastColumn="0" w:noHBand="0" w:noVBand="1"/>
      </w:tblPr>
      <w:tblGrid>
        <w:gridCol w:w="1560"/>
        <w:gridCol w:w="2154"/>
        <w:gridCol w:w="540"/>
        <w:gridCol w:w="850"/>
        <w:gridCol w:w="851"/>
        <w:gridCol w:w="3827"/>
        <w:gridCol w:w="125"/>
      </w:tblGrid>
      <w:tr w:rsidR="00955A6A" w:rsidRPr="00955A6A" w14:paraId="05CB7D2B" w14:textId="77777777" w:rsidTr="006D564B">
        <w:trPr>
          <w:gridAfter w:val="1"/>
          <w:wAfter w:w="125" w:type="dxa"/>
          <w:trHeight w:val="149"/>
        </w:trPr>
        <w:tc>
          <w:tcPr>
            <w:tcW w:w="1560" w:type="dxa"/>
            <w:tcBorders>
              <w:top w:val="single" w:sz="4" w:space="0" w:color="auto"/>
              <w:left w:val="single" w:sz="4" w:space="0" w:color="auto"/>
              <w:bottom w:val="single" w:sz="4" w:space="0" w:color="auto"/>
              <w:right w:val="single" w:sz="4" w:space="0" w:color="auto"/>
            </w:tcBorders>
            <w:hideMark/>
          </w:tcPr>
          <w:p w14:paraId="13B1B759"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Oʻquv bloki</w:t>
            </w:r>
          </w:p>
        </w:tc>
        <w:tc>
          <w:tcPr>
            <w:tcW w:w="8222" w:type="dxa"/>
            <w:gridSpan w:val="5"/>
            <w:tcBorders>
              <w:top w:val="single" w:sz="4" w:space="0" w:color="auto"/>
              <w:left w:val="single" w:sz="4" w:space="0" w:color="auto"/>
              <w:bottom w:val="single" w:sz="4" w:space="0" w:color="auto"/>
              <w:right w:val="single" w:sz="4" w:space="0" w:color="auto"/>
            </w:tcBorders>
            <w:hideMark/>
          </w:tcPr>
          <w:p w14:paraId="23D38CC1" w14:textId="77777777" w:rsidR="00ED4CA6" w:rsidRPr="00955A6A" w:rsidRDefault="00ED4CA6" w:rsidP="009B26C8">
            <w:pPr>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Ijtimoiy ko‘nikmalarni rivojlantirish</w:t>
            </w:r>
          </w:p>
        </w:tc>
      </w:tr>
      <w:tr w:rsidR="00955A6A" w:rsidRPr="00955A6A" w14:paraId="226C31CF" w14:textId="77777777" w:rsidTr="006D564B">
        <w:trPr>
          <w:gridAfter w:val="1"/>
          <w:wAfter w:w="125" w:type="dxa"/>
          <w:trHeight w:val="139"/>
        </w:trPr>
        <w:tc>
          <w:tcPr>
            <w:tcW w:w="1560" w:type="dxa"/>
            <w:tcBorders>
              <w:top w:val="single" w:sz="4" w:space="0" w:color="auto"/>
              <w:left w:val="single" w:sz="4" w:space="0" w:color="auto"/>
              <w:bottom w:val="single" w:sz="4" w:space="0" w:color="auto"/>
              <w:right w:val="single" w:sz="4" w:space="0" w:color="auto"/>
            </w:tcBorders>
            <w:hideMark/>
          </w:tcPr>
          <w:p w14:paraId="6A8D7ECF"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Oʻquv m</w:t>
            </w: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odul</w:t>
            </w:r>
          </w:p>
        </w:tc>
        <w:tc>
          <w:tcPr>
            <w:tcW w:w="8222" w:type="dxa"/>
            <w:gridSpan w:val="5"/>
            <w:tcBorders>
              <w:top w:val="single" w:sz="4" w:space="0" w:color="auto"/>
              <w:left w:val="single" w:sz="4" w:space="0" w:color="auto"/>
              <w:bottom w:val="single" w:sz="4" w:space="0" w:color="auto"/>
              <w:right w:val="single" w:sz="4" w:space="0" w:color="auto"/>
            </w:tcBorders>
            <w:hideMark/>
          </w:tcPr>
          <w:p w14:paraId="5146C123" w14:textId="77777777" w:rsidR="00ED4CA6" w:rsidRPr="00955A6A" w:rsidRDefault="00ED4CA6" w:rsidP="009B26C8">
            <w:pP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Ta’limdagi islohotlar va sohaga doir me’yoriy-huquqiy hujjatlar</w:t>
            </w:r>
          </w:p>
        </w:tc>
      </w:tr>
      <w:tr w:rsidR="00955A6A" w:rsidRPr="00955A6A" w14:paraId="33438D3D" w14:textId="77777777" w:rsidTr="006D564B">
        <w:trPr>
          <w:gridAfter w:val="1"/>
          <w:wAfter w:w="125" w:type="dxa"/>
          <w:trHeight w:val="260"/>
        </w:trPr>
        <w:tc>
          <w:tcPr>
            <w:tcW w:w="1560" w:type="dxa"/>
            <w:tcBorders>
              <w:top w:val="single" w:sz="4" w:space="0" w:color="auto"/>
              <w:left w:val="single" w:sz="4" w:space="0" w:color="auto"/>
              <w:bottom w:val="single" w:sz="4" w:space="0" w:color="auto"/>
              <w:right w:val="single" w:sz="4" w:space="0" w:color="auto"/>
            </w:tcBorders>
            <w:hideMark/>
          </w:tcPr>
          <w:p w14:paraId="2BBFA0BA"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Mavzu</w:t>
            </w:r>
          </w:p>
        </w:tc>
        <w:tc>
          <w:tcPr>
            <w:tcW w:w="8222" w:type="dxa"/>
            <w:gridSpan w:val="5"/>
            <w:tcBorders>
              <w:top w:val="single" w:sz="4" w:space="0" w:color="auto"/>
              <w:left w:val="single" w:sz="4" w:space="0" w:color="auto"/>
              <w:bottom w:val="single" w:sz="4" w:space="0" w:color="auto"/>
              <w:right w:val="single" w:sz="4" w:space="0" w:color="auto"/>
            </w:tcBorders>
            <w:hideMark/>
          </w:tcPr>
          <w:p w14:paraId="7185C0D5" w14:textId="77777777" w:rsidR="00ED4CA6" w:rsidRPr="00955A6A" w:rsidRDefault="00ED4CA6" w:rsidP="009B26C8">
            <w:pPr>
              <w:pStyle w:val="Default"/>
              <w:jc w:val="both"/>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Bola huquqlarini himoya qilish boʻyicha davlat siyosati </w:t>
            </w:r>
          </w:p>
        </w:tc>
      </w:tr>
      <w:tr w:rsidR="00955A6A" w:rsidRPr="00955A6A" w14:paraId="412CEF2C" w14:textId="77777777" w:rsidTr="006D564B">
        <w:trPr>
          <w:gridAfter w:val="1"/>
          <w:wAfter w:w="125" w:type="dxa"/>
          <w:trHeight w:val="272"/>
        </w:trPr>
        <w:tc>
          <w:tcPr>
            <w:tcW w:w="1560" w:type="dxa"/>
            <w:tcBorders>
              <w:top w:val="single" w:sz="4" w:space="0" w:color="auto"/>
              <w:left w:val="single" w:sz="4" w:space="0" w:color="auto"/>
              <w:bottom w:val="single" w:sz="4" w:space="0" w:color="auto"/>
              <w:right w:val="single" w:sz="4" w:space="0" w:color="auto"/>
            </w:tcBorders>
            <w:hideMark/>
          </w:tcPr>
          <w:p w14:paraId="418E1954"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Davomiyligi</w:t>
            </w:r>
          </w:p>
        </w:tc>
        <w:tc>
          <w:tcPr>
            <w:tcW w:w="8222" w:type="dxa"/>
            <w:gridSpan w:val="5"/>
            <w:tcBorders>
              <w:top w:val="single" w:sz="4" w:space="0" w:color="auto"/>
              <w:left w:val="single" w:sz="4" w:space="0" w:color="auto"/>
              <w:bottom w:val="single" w:sz="4" w:space="0" w:color="auto"/>
              <w:right w:val="single" w:sz="4" w:space="0" w:color="auto"/>
            </w:tcBorders>
            <w:hideMark/>
          </w:tcPr>
          <w:p w14:paraId="036E7FE4" w14:textId="77777777" w:rsidR="00ED4CA6" w:rsidRPr="00955A6A" w:rsidRDefault="00ED4CA6" w:rsidP="009B26C8">
            <w:pPr>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80</w:t>
            </w: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daqiqa</w:t>
            </w: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955A6A" w:rsidRPr="00955A6A" w14:paraId="62396121" w14:textId="77777777" w:rsidTr="006D564B">
        <w:trPr>
          <w:gridAfter w:val="1"/>
          <w:wAfter w:w="125" w:type="dxa"/>
          <w:trHeight w:val="1645"/>
        </w:trPr>
        <w:tc>
          <w:tcPr>
            <w:tcW w:w="1560" w:type="dxa"/>
            <w:tcBorders>
              <w:top w:val="single" w:sz="4" w:space="0" w:color="auto"/>
              <w:left w:val="single" w:sz="4" w:space="0" w:color="auto"/>
              <w:bottom w:val="single" w:sz="4" w:space="0" w:color="auto"/>
              <w:right w:val="single" w:sz="4" w:space="0" w:color="auto"/>
            </w:tcBorders>
            <w:vAlign w:val="center"/>
            <w:hideMark/>
          </w:tcPr>
          <w:p w14:paraId="73E03E4D"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Mashg‘ulot</w:t>
            </w: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ning maqsadi</w:t>
            </w:r>
          </w:p>
        </w:tc>
        <w:tc>
          <w:tcPr>
            <w:tcW w:w="8222" w:type="dxa"/>
            <w:gridSpan w:val="5"/>
            <w:tcBorders>
              <w:top w:val="single" w:sz="4" w:space="0" w:color="auto"/>
              <w:left w:val="single" w:sz="4" w:space="0" w:color="auto"/>
              <w:bottom w:val="single" w:sz="4" w:space="0" w:color="auto"/>
              <w:right w:val="single" w:sz="4" w:space="0" w:color="auto"/>
            </w:tcBorders>
            <w:vAlign w:val="center"/>
            <w:hideMark/>
          </w:tcPr>
          <w:p w14:paraId="7CC30F92" w14:textId="77777777" w:rsidR="00ED4CA6" w:rsidRPr="00955A6A" w:rsidRDefault="00ED4CA6" w:rsidP="009B26C8">
            <w:pPr>
              <w:ind w:firstLine="708"/>
              <w:jc w:val="both"/>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Bola huquqlarini himoya qilishga oid milliy hamda halqaro miqyosdagi me’yoriy-huquqiy xujjatlar mazmuni bilan tanishtirish va ulardan amalda foydalanish ko‘nikmalarini shakllantirish</w:t>
            </w:r>
          </w:p>
        </w:tc>
      </w:tr>
      <w:tr w:rsidR="00955A6A" w:rsidRPr="00955A6A" w14:paraId="138C77A0" w14:textId="77777777" w:rsidTr="006D564B">
        <w:trPr>
          <w:trHeight w:val="2454"/>
        </w:trPr>
        <w:tc>
          <w:tcPr>
            <w:tcW w:w="1560" w:type="dxa"/>
            <w:tcBorders>
              <w:top w:val="single" w:sz="4" w:space="0" w:color="auto"/>
              <w:left w:val="single" w:sz="4" w:space="0" w:color="auto"/>
              <w:bottom w:val="single" w:sz="4" w:space="0" w:color="auto"/>
              <w:right w:val="single" w:sz="4" w:space="0" w:color="auto"/>
            </w:tcBorders>
            <w:vAlign w:val="center"/>
            <w:hideMark/>
          </w:tcPr>
          <w:p w14:paraId="4E500A07"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Mashg‘ulot bosqichlari</w:t>
            </w:r>
          </w:p>
        </w:tc>
        <w:tc>
          <w:tcPr>
            <w:tcW w:w="2154" w:type="dxa"/>
            <w:tcBorders>
              <w:top w:val="single" w:sz="4" w:space="0" w:color="auto"/>
              <w:left w:val="single" w:sz="4" w:space="0" w:color="auto"/>
              <w:bottom w:val="single" w:sz="4" w:space="0" w:color="auto"/>
              <w:right w:val="single" w:sz="4" w:space="0" w:color="auto"/>
            </w:tcBorders>
            <w:vAlign w:val="center"/>
            <w:hideMark/>
          </w:tcPr>
          <w:p w14:paraId="6F9D7C9E"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Faoliyat tavsifi</w:t>
            </w:r>
          </w:p>
        </w:tc>
        <w:tc>
          <w:tcPr>
            <w:tcW w:w="540" w:type="dxa"/>
            <w:tcBorders>
              <w:top w:val="single" w:sz="4" w:space="0" w:color="auto"/>
              <w:left w:val="single" w:sz="4" w:space="0" w:color="auto"/>
              <w:bottom w:val="single" w:sz="4" w:space="0" w:color="auto"/>
              <w:right w:val="single" w:sz="4" w:space="0" w:color="auto"/>
            </w:tcBorders>
            <w:vAlign w:val="center"/>
            <w:hideMark/>
          </w:tcPr>
          <w:p w14:paraId="07C29D95"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Vaqt, daqiqa</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240B0F"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Metodlar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11C9258E"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Zarur jihozlar</w:t>
            </w:r>
          </w:p>
        </w:tc>
        <w:tc>
          <w:tcPr>
            <w:tcW w:w="3952" w:type="dxa"/>
            <w:gridSpan w:val="2"/>
            <w:tcBorders>
              <w:top w:val="single" w:sz="4" w:space="0" w:color="auto"/>
              <w:left w:val="single" w:sz="4" w:space="0" w:color="auto"/>
              <w:bottom w:val="single" w:sz="4" w:space="0" w:color="auto"/>
              <w:right w:val="single" w:sz="4" w:space="0" w:color="auto"/>
            </w:tcBorders>
            <w:vAlign w:val="center"/>
            <w:hideMark/>
          </w:tcPr>
          <w:p w14:paraId="6CB269A9" w14:textId="77777777" w:rsidR="00ED4CA6" w:rsidRPr="00955A6A" w:rsidRDefault="00ED4CA6" w:rsidP="009B26C8">
            <w:pPr>
              <w:jc w:val="center"/>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Natija</w:t>
            </w:r>
          </w:p>
        </w:tc>
      </w:tr>
      <w:tr w:rsidR="00955A6A" w:rsidRPr="00955A6A" w14:paraId="529CA3B5" w14:textId="77777777" w:rsidTr="006D564B">
        <w:trPr>
          <w:trHeight w:val="2454"/>
        </w:trPr>
        <w:tc>
          <w:tcPr>
            <w:tcW w:w="1560" w:type="dxa"/>
            <w:tcBorders>
              <w:top w:val="single" w:sz="4" w:space="0" w:color="auto"/>
              <w:left w:val="single" w:sz="4" w:space="0" w:color="auto"/>
              <w:bottom w:val="single" w:sz="4" w:space="0" w:color="auto"/>
              <w:right w:val="single" w:sz="4" w:space="0" w:color="auto"/>
            </w:tcBorders>
            <w:hideMark/>
          </w:tcPr>
          <w:p w14:paraId="0ED5F917"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 Tashkiliy qism</w:t>
            </w:r>
          </w:p>
        </w:tc>
        <w:tc>
          <w:tcPr>
            <w:tcW w:w="2154" w:type="dxa"/>
            <w:tcBorders>
              <w:top w:val="single" w:sz="4" w:space="0" w:color="auto"/>
              <w:left w:val="single" w:sz="4" w:space="0" w:color="auto"/>
              <w:bottom w:val="single" w:sz="4" w:space="0" w:color="auto"/>
              <w:right w:val="single" w:sz="4" w:space="0" w:color="auto"/>
            </w:tcBorders>
            <w:hideMark/>
          </w:tcPr>
          <w:p w14:paraId="41C1912A" w14:textId="77777777" w:rsidR="00ED4CA6" w:rsidRPr="00955A6A"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Salomlashish</w:t>
            </w:r>
          </w:p>
          <w:p w14:paraId="39EADFBC" w14:textId="77777777" w:rsidR="00ED4CA6" w:rsidRPr="00955A6A"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Maqsad va reja bilan tanishtirish</w:t>
            </w:r>
          </w:p>
          <w:p w14:paraId="02960338" w14:textId="77777777" w:rsidR="00ED4CA6" w:rsidRPr="00955A6A"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Mashg‘ulotning dolzarbligini asoslab berish</w:t>
            </w:r>
          </w:p>
        </w:tc>
        <w:tc>
          <w:tcPr>
            <w:tcW w:w="540" w:type="dxa"/>
            <w:tcBorders>
              <w:top w:val="single" w:sz="4" w:space="0" w:color="auto"/>
              <w:left w:val="single" w:sz="4" w:space="0" w:color="auto"/>
              <w:bottom w:val="single" w:sz="4" w:space="0" w:color="auto"/>
              <w:right w:val="single" w:sz="4" w:space="0" w:color="auto"/>
            </w:tcBorders>
          </w:tcPr>
          <w:p w14:paraId="50063F9A" w14:textId="77777777" w:rsidR="00ED4CA6" w:rsidRPr="00955A6A"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AC2E2FF" w14:textId="77777777" w:rsidR="00ED4CA6" w:rsidRPr="00955A6A"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850" w:type="dxa"/>
            <w:tcBorders>
              <w:top w:val="single" w:sz="4" w:space="0" w:color="auto"/>
              <w:left w:val="single" w:sz="4" w:space="0" w:color="auto"/>
              <w:bottom w:val="single" w:sz="4" w:space="0" w:color="auto"/>
              <w:right w:val="single" w:sz="4" w:space="0" w:color="auto"/>
            </w:tcBorders>
            <w:hideMark/>
          </w:tcPr>
          <w:p w14:paraId="418B1845"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Suhbat, tushuntirish</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asoslash</w:t>
            </w:r>
          </w:p>
        </w:tc>
        <w:tc>
          <w:tcPr>
            <w:tcW w:w="851" w:type="dxa"/>
            <w:tcBorders>
              <w:top w:val="single" w:sz="4" w:space="0" w:color="auto"/>
              <w:left w:val="single" w:sz="4" w:space="0" w:color="auto"/>
              <w:bottom w:val="single" w:sz="4" w:space="0" w:color="auto"/>
              <w:right w:val="single" w:sz="4" w:space="0" w:color="auto"/>
            </w:tcBorders>
          </w:tcPr>
          <w:p w14:paraId="102EDB6C"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Elektron doska yoki proektor. Marker</w:t>
            </w:r>
          </w:p>
          <w:p w14:paraId="70A4753B"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70323EB5"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darsni o‘zlashtirishga tayyor bo‘lishadi</w:t>
            </w:r>
          </w:p>
        </w:tc>
      </w:tr>
      <w:tr w:rsidR="00955A6A" w:rsidRPr="00955A6A" w14:paraId="1206C4D8" w14:textId="77777777" w:rsidTr="006D564B">
        <w:trPr>
          <w:trHeight w:val="1624"/>
        </w:trPr>
        <w:tc>
          <w:tcPr>
            <w:tcW w:w="1560" w:type="dxa"/>
            <w:tcBorders>
              <w:top w:val="single" w:sz="4" w:space="0" w:color="auto"/>
              <w:left w:val="single" w:sz="4" w:space="0" w:color="auto"/>
              <w:bottom w:val="single" w:sz="4" w:space="0" w:color="auto"/>
              <w:right w:val="single" w:sz="4" w:space="0" w:color="auto"/>
            </w:tcBorders>
            <w:hideMark/>
          </w:tcPr>
          <w:p w14:paraId="5E413DA1"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 Motivatsiya</w:t>
            </w:r>
          </w:p>
        </w:tc>
        <w:tc>
          <w:tcPr>
            <w:tcW w:w="2154" w:type="dxa"/>
            <w:tcBorders>
              <w:top w:val="single" w:sz="4" w:space="0" w:color="auto"/>
              <w:left w:val="single" w:sz="4" w:space="0" w:color="auto"/>
              <w:bottom w:val="single" w:sz="4" w:space="0" w:color="auto"/>
              <w:right w:val="single" w:sz="4" w:space="0" w:color="auto"/>
            </w:tcBorders>
            <w:hideMark/>
          </w:tcPr>
          <w:p w14:paraId="07E63264" w14:textId="77777777" w:rsidR="00ED4CA6" w:rsidRPr="00955A6A" w:rsidRDefault="00ED4CA6" w:rsidP="009B26C8">
            <w:pPr>
              <w:ind w:hanging="180"/>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Mavzu mazmuniga mos savollarni berish. </w:t>
            </w:r>
          </w:p>
          <w:p w14:paraId="2527E532" w14:textId="77777777" w:rsidR="00ED4CA6" w:rsidRPr="00955A6A" w:rsidRDefault="00ED4CA6" w:rsidP="009B26C8">
            <w:pPr>
              <w:ind w:hanging="180"/>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"Mavzuning dolzarbligi" </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haqida qisqa muhokama</w:t>
            </w:r>
          </w:p>
        </w:tc>
        <w:tc>
          <w:tcPr>
            <w:tcW w:w="540" w:type="dxa"/>
            <w:tcBorders>
              <w:top w:val="single" w:sz="4" w:space="0" w:color="auto"/>
              <w:left w:val="single" w:sz="4" w:space="0" w:color="auto"/>
              <w:bottom w:val="single" w:sz="4" w:space="0" w:color="auto"/>
              <w:right w:val="single" w:sz="4" w:space="0" w:color="auto"/>
            </w:tcBorders>
          </w:tcPr>
          <w:p w14:paraId="069071DB" w14:textId="77777777" w:rsidR="00ED4CA6" w:rsidRPr="00955A6A"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C84FF" w14:textId="77777777" w:rsidR="00ED4CA6" w:rsidRPr="00955A6A"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850" w:type="dxa"/>
            <w:tcBorders>
              <w:top w:val="single" w:sz="4" w:space="0" w:color="auto"/>
              <w:left w:val="single" w:sz="4" w:space="0" w:color="auto"/>
              <w:bottom w:val="single" w:sz="4" w:space="0" w:color="auto"/>
              <w:right w:val="single" w:sz="4" w:space="0" w:color="auto"/>
            </w:tcBorders>
            <w:hideMark/>
          </w:tcPr>
          <w:p w14:paraId="54370B71"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Muammoli vaziyat </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yaratish, muhokama</w:t>
            </w:r>
          </w:p>
        </w:tc>
        <w:tc>
          <w:tcPr>
            <w:tcW w:w="851" w:type="dxa"/>
            <w:tcBorders>
              <w:top w:val="single" w:sz="4" w:space="0" w:color="auto"/>
              <w:left w:val="single" w:sz="4" w:space="0" w:color="auto"/>
              <w:bottom w:val="single" w:sz="4" w:space="0" w:color="auto"/>
              <w:right w:val="single" w:sz="4" w:space="0" w:color="auto"/>
            </w:tcBorders>
          </w:tcPr>
          <w:p w14:paraId="5EBEE1F7"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5BEF9A7E" w14:textId="77777777" w:rsidR="00ED4CA6" w:rsidRPr="00955A6A"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mavzuga qiziqadi va ishtirok etishga rag‘</w:t>
            </w: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batlanadi.</w:t>
            </w:r>
          </w:p>
        </w:tc>
      </w:tr>
      <w:tr w:rsidR="00955A6A" w:rsidRPr="00955A6A" w14:paraId="6D65579A" w14:textId="77777777" w:rsidTr="006D564B">
        <w:trPr>
          <w:trHeight w:val="1636"/>
        </w:trPr>
        <w:tc>
          <w:tcPr>
            <w:tcW w:w="1560" w:type="dxa"/>
            <w:tcBorders>
              <w:top w:val="single" w:sz="4" w:space="0" w:color="auto"/>
              <w:left w:val="single" w:sz="4" w:space="0" w:color="auto"/>
              <w:bottom w:val="single" w:sz="4" w:space="0" w:color="auto"/>
              <w:right w:val="single" w:sz="4" w:space="0" w:color="auto"/>
            </w:tcBorders>
            <w:hideMark/>
          </w:tcPr>
          <w:p w14:paraId="28BA499E"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 Nazariy qism</w:t>
            </w:r>
          </w:p>
        </w:tc>
        <w:tc>
          <w:tcPr>
            <w:tcW w:w="2154" w:type="dxa"/>
            <w:tcBorders>
              <w:top w:val="single" w:sz="4" w:space="0" w:color="auto"/>
              <w:left w:val="single" w:sz="4" w:space="0" w:color="auto"/>
              <w:bottom w:val="single" w:sz="4" w:space="0" w:color="auto"/>
              <w:right w:val="single" w:sz="4" w:space="0" w:color="auto"/>
            </w:tcBorders>
            <w:hideMark/>
          </w:tcPr>
          <w:p w14:paraId="0DA70041" w14:textId="77777777" w:rsidR="00ED4CA6" w:rsidRPr="00955A6A" w:rsidRDefault="00ED4CA6" w:rsidP="009B26C8">
            <w:pPr>
              <w:ind w:hanging="160"/>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Bola huquqlarini</w:t>
            </w:r>
            <w:r w:rsidRPr="00955A6A">
              <w:rPr>
                <w:rFonts w:ascii="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har tomonlama</w:t>
            </w:r>
            <w:r w:rsidRPr="00955A6A">
              <w:rPr>
                <w:rFonts w:ascii="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himoya qilish</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shning dolzarbligi, ilmiy va amaliy ahamiyati haqidagi ma’lumotlar</w:t>
            </w:r>
          </w:p>
          <w:p w14:paraId="5AC16686" w14:textId="77777777" w:rsidR="00ED4CA6" w:rsidRPr="00955A6A" w:rsidRDefault="00ED4CA6" w:rsidP="009B26C8">
            <w:pPr>
              <w:ind w:hanging="160"/>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Slaydlar bilan tushuntirish</w:t>
            </w:r>
          </w:p>
        </w:tc>
        <w:tc>
          <w:tcPr>
            <w:tcW w:w="540" w:type="dxa"/>
            <w:tcBorders>
              <w:top w:val="single" w:sz="4" w:space="0" w:color="auto"/>
              <w:left w:val="single" w:sz="4" w:space="0" w:color="auto"/>
              <w:bottom w:val="single" w:sz="4" w:space="0" w:color="auto"/>
              <w:right w:val="single" w:sz="4" w:space="0" w:color="auto"/>
            </w:tcBorders>
          </w:tcPr>
          <w:p w14:paraId="48870343" w14:textId="77777777" w:rsidR="00ED4CA6" w:rsidRPr="00955A6A"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E950058" w14:textId="77777777" w:rsidR="00ED4CA6" w:rsidRPr="00955A6A"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15</w:t>
            </w:r>
          </w:p>
        </w:tc>
        <w:tc>
          <w:tcPr>
            <w:tcW w:w="850" w:type="dxa"/>
            <w:tcBorders>
              <w:top w:val="single" w:sz="4" w:space="0" w:color="auto"/>
              <w:left w:val="single" w:sz="4" w:space="0" w:color="auto"/>
              <w:bottom w:val="single" w:sz="4" w:space="0" w:color="auto"/>
              <w:right w:val="single" w:sz="4" w:space="0" w:color="auto"/>
            </w:tcBorders>
            <w:hideMark/>
          </w:tcPr>
          <w:p w14:paraId="353B3C76"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Taqdimot, ko‘rgazmali tushuntirish</w:t>
            </w:r>
          </w:p>
        </w:tc>
        <w:tc>
          <w:tcPr>
            <w:tcW w:w="851" w:type="dxa"/>
            <w:tcBorders>
              <w:top w:val="single" w:sz="4" w:space="0" w:color="auto"/>
              <w:left w:val="single" w:sz="4" w:space="0" w:color="auto"/>
              <w:bottom w:val="single" w:sz="4" w:space="0" w:color="auto"/>
              <w:right w:val="single" w:sz="4" w:space="0" w:color="auto"/>
            </w:tcBorders>
            <w:hideMark/>
          </w:tcPr>
          <w:p w14:paraId="3C8B4486"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slaydlar</w:t>
            </w:r>
          </w:p>
        </w:tc>
        <w:tc>
          <w:tcPr>
            <w:tcW w:w="3952" w:type="dxa"/>
            <w:gridSpan w:val="2"/>
            <w:tcBorders>
              <w:top w:val="single" w:sz="4" w:space="0" w:color="auto"/>
              <w:left w:val="single" w:sz="4" w:space="0" w:color="auto"/>
              <w:bottom w:val="single" w:sz="4" w:space="0" w:color="auto"/>
              <w:right w:val="single" w:sz="4" w:space="0" w:color="auto"/>
            </w:tcBorders>
            <w:hideMark/>
          </w:tcPr>
          <w:p w14:paraId="45D0915C" w14:textId="77777777" w:rsidR="00ED4CA6" w:rsidRPr="00955A6A"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yangi texnologiyalarni nazariy jihatdan o‘rganadi.</w:t>
            </w:r>
          </w:p>
        </w:tc>
      </w:tr>
      <w:tr w:rsidR="00955A6A" w:rsidRPr="00955A6A" w14:paraId="1B5019CC" w14:textId="77777777" w:rsidTr="006D564B">
        <w:trPr>
          <w:trHeight w:val="2727"/>
        </w:trPr>
        <w:tc>
          <w:tcPr>
            <w:tcW w:w="1560" w:type="dxa"/>
            <w:tcBorders>
              <w:top w:val="single" w:sz="4" w:space="0" w:color="auto"/>
              <w:left w:val="single" w:sz="4" w:space="0" w:color="auto"/>
              <w:bottom w:val="single" w:sz="4" w:space="0" w:color="auto"/>
              <w:right w:val="single" w:sz="4" w:space="0" w:color="auto"/>
            </w:tcBorders>
            <w:hideMark/>
          </w:tcPr>
          <w:p w14:paraId="63DE9F56"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Tahlil va muhokama</w:t>
            </w:r>
          </w:p>
        </w:tc>
        <w:tc>
          <w:tcPr>
            <w:tcW w:w="2154" w:type="dxa"/>
            <w:tcBorders>
              <w:top w:val="single" w:sz="4" w:space="0" w:color="auto"/>
              <w:left w:val="single" w:sz="4" w:space="0" w:color="auto"/>
              <w:bottom w:val="single" w:sz="4" w:space="0" w:color="auto"/>
              <w:right w:val="single" w:sz="4" w:space="0" w:color="auto"/>
            </w:tcBorders>
            <w:hideMark/>
          </w:tcPr>
          <w:p w14:paraId="6E9391C3" w14:textId="77777777" w:rsidR="00ED4CA6" w:rsidRPr="00955A6A" w:rsidRDefault="00ED4CA6" w:rsidP="009B26C8">
            <w:pPr>
              <w:ind w:hanging="17"/>
              <w:rPr>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Bola huquqlariga oid me’yorlar buzilishini oldini olishga qaratilgan asosiy chora-tadbirlarni belgilash </w:t>
            </w:r>
            <w:r w:rsidRPr="00955A6A">
              <w:rPr>
                <w:rFonts w:ascii="Times New Roman" w:eastAsia="Times New Roman" w:hAnsi="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va amalda qo‘llash usullari</w:t>
            </w:r>
            <w:r w:rsidRPr="00955A6A">
              <w:rPr>
                <w:rFonts w:eastAsia="Times New Roman"/>
                <w:bCs/>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2E4BD8C8"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Yakuniy xulosalar chiqarish</w:t>
            </w:r>
          </w:p>
        </w:tc>
        <w:tc>
          <w:tcPr>
            <w:tcW w:w="540" w:type="dxa"/>
            <w:tcBorders>
              <w:top w:val="single" w:sz="4" w:space="0" w:color="auto"/>
              <w:left w:val="single" w:sz="4" w:space="0" w:color="auto"/>
              <w:bottom w:val="single" w:sz="4" w:space="0" w:color="auto"/>
              <w:right w:val="single" w:sz="4" w:space="0" w:color="auto"/>
            </w:tcBorders>
            <w:hideMark/>
          </w:tcPr>
          <w:p w14:paraId="2EC83CB6" w14:textId="77777777" w:rsidR="00ED4CA6" w:rsidRPr="00955A6A"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45 </w:t>
            </w:r>
          </w:p>
        </w:tc>
        <w:tc>
          <w:tcPr>
            <w:tcW w:w="850" w:type="dxa"/>
            <w:tcBorders>
              <w:top w:val="single" w:sz="4" w:space="0" w:color="auto"/>
              <w:left w:val="single" w:sz="4" w:space="0" w:color="auto"/>
              <w:bottom w:val="single" w:sz="4" w:space="0" w:color="auto"/>
              <w:right w:val="single" w:sz="4" w:space="0" w:color="auto"/>
            </w:tcBorders>
            <w:hideMark/>
          </w:tcPr>
          <w:p w14:paraId="52CDD39B"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Keyslar tahlili va muammolar yechimi. Rolli o‘yin</w:t>
            </w:r>
          </w:p>
        </w:tc>
        <w:tc>
          <w:tcPr>
            <w:tcW w:w="851" w:type="dxa"/>
            <w:tcBorders>
              <w:top w:val="single" w:sz="4" w:space="0" w:color="auto"/>
              <w:left w:val="single" w:sz="4" w:space="0" w:color="auto"/>
              <w:bottom w:val="single" w:sz="4" w:space="0" w:color="auto"/>
              <w:right w:val="single" w:sz="4" w:space="0" w:color="auto"/>
            </w:tcBorders>
          </w:tcPr>
          <w:p w14:paraId="3D3BB1B5" w14:textId="77777777" w:rsidR="00ED4CA6" w:rsidRPr="00955A6A"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Tarqatma materiallari, </w:t>
            </w:r>
          </w:p>
          <w:p w14:paraId="361D42C6" w14:textId="77777777" w:rsidR="00ED4CA6" w:rsidRPr="00955A6A" w:rsidRDefault="00ED4CA6" w:rsidP="009B26C8">
            <w:pPr>
              <w:jc w:val="cente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A-3 </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qog‘oz</w:t>
            </w: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lar</w:t>
            </w: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rangli markerlar, magnit</w:t>
            </w:r>
          </w:p>
        </w:tc>
        <w:tc>
          <w:tcPr>
            <w:tcW w:w="3952" w:type="dxa"/>
            <w:gridSpan w:val="2"/>
            <w:tcBorders>
              <w:top w:val="single" w:sz="4" w:space="0" w:color="auto"/>
              <w:left w:val="single" w:sz="4" w:space="0" w:color="auto"/>
              <w:bottom w:val="single" w:sz="4" w:space="0" w:color="auto"/>
              <w:right w:val="single" w:sz="4" w:space="0" w:color="auto"/>
            </w:tcBorders>
            <w:hideMark/>
          </w:tcPr>
          <w:p w14:paraId="1B976D7D" w14:textId="77777777" w:rsidR="00ED4CA6" w:rsidRPr="00955A6A" w:rsidRDefault="00ED4CA6" w:rsidP="009B26C8">
            <w:pPr>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o‘z tajribalarini o‘rtoqlashadi va yangi g‘oyalarni o‘zlashtiradi.</w:t>
            </w:r>
          </w:p>
        </w:tc>
      </w:tr>
      <w:tr w:rsidR="00955A6A" w:rsidRPr="00955A6A" w14:paraId="2A1250A7" w14:textId="77777777" w:rsidTr="006D564B">
        <w:trPr>
          <w:trHeight w:val="1090"/>
        </w:trPr>
        <w:tc>
          <w:tcPr>
            <w:tcW w:w="1560" w:type="dxa"/>
            <w:tcBorders>
              <w:top w:val="single" w:sz="4" w:space="0" w:color="auto"/>
              <w:left w:val="single" w:sz="4" w:space="0" w:color="auto"/>
              <w:bottom w:val="single" w:sz="4" w:space="0" w:color="auto"/>
              <w:right w:val="single" w:sz="4" w:space="0" w:color="auto"/>
            </w:tcBorders>
            <w:hideMark/>
          </w:tcPr>
          <w:p w14:paraId="6AFA623A"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 Refleksiya</w:t>
            </w:r>
          </w:p>
        </w:tc>
        <w:tc>
          <w:tcPr>
            <w:tcW w:w="2154" w:type="dxa"/>
            <w:tcBorders>
              <w:top w:val="single" w:sz="4" w:space="0" w:color="auto"/>
              <w:left w:val="single" w:sz="4" w:space="0" w:color="auto"/>
              <w:bottom w:val="single" w:sz="4" w:space="0" w:color="auto"/>
              <w:right w:val="single" w:sz="4" w:space="0" w:color="auto"/>
            </w:tcBorders>
            <w:hideMark/>
          </w:tcPr>
          <w:p w14:paraId="229730FA" w14:textId="77777777" w:rsidR="00ED4CA6" w:rsidRPr="00955A6A"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"Men nimani o‘rgandim?" usuli orqali xulosa qilish</w:t>
            </w:r>
          </w:p>
        </w:tc>
        <w:tc>
          <w:tcPr>
            <w:tcW w:w="540" w:type="dxa"/>
            <w:tcBorders>
              <w:top w:val="single" w:sz="4" w:space="0" w:color="auto"/>
              <w:left w:val="single" w:sz="4" w:space="0" w:color="auto"/>
              <w:bottom w:val="single" w:sz="4" w:space="0" w:color="auto"/>
              <w:right w:val="single" w:sz="4" w:space="0" w:color="auto"/>
            </w:tcBorders>
            <w:hideMark/>
          </w:tcPr>
          <w:p w14:paraId="1D3E9B7F" w14:textId="77777777" w:rsidR="00ED4CA6" w:rsidRPr="00955A6A"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p>
        </w:tc>
        <w:tc>
          <w:tcPr>
            <w:tcW w:w="850" w:type="dxa"/>
            <w:tcBorders>
              <w:top w:val="single" w:sz="4" w:space="0" w:color="auto"/>
              <w:left w:val="single" w:sz="4" w:space="0" w:color="auto"/>
              <w:bottom w:val="single" w:sz="4" w:space="0" w:color="auto"/>
              <w:right w:val="single" w:sz="4" w:space="0" w:color="auto"/>
            </w:tcBorders>
            <w:hideMark/>
          </w:tcPr>
          <w:p w14:paraId="05E02537"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Refleksiya usullari</w:t>
            </w:r>
          </w:p>
        </w:tc>
        <w:tc>
          <w:tcPr>
            <w:tcW w:w="851" w:type="dxa"/>
            <w:tcBorders>
              <w:top w:val="single" w:sz="4" w:space="0" w:color="auto"/>
              <w:left w:val="single" w:sz="4" w:space="0" w:color="auto"/>
              <w:bottom w:val="single" w:sz="4" w:space="0" w:color="auto"/>
              <w:right w:val="single" w:sz="4" w:space="0" w:color="auto"/>
            </w:tcBorders>
          </w:tcPr>
          <w:p w14:paraId="03006CCD"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425AA254"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o‘z faoliyatini baholaydi va o‘rganilgan ma’lumotlarni qayta ko‘rib chiqadi.</w:t>
            </w:r>
          </w:p>
        </w:tc>
      </w:tr>
      <w:tr w:rsidR="00955A6A" w:rsidRPr="00955A6A" w14:paraId="21797FF5" w14:textId="77777777" w:rsidTr="006D564B">
        <w:trPr>
          <w:trHeight w:val="1079"/>
        </w:trPr>
        <w:tc>
          <w:tcPr>
            <w:tcW w:w="1560" w:type="dxa"/>
            <w:tcBorders>
              <w:top w:val="single" w:sz="4" w:space="0" w:color="auto"/>
              <w:left w:val="single" w:sz="4" w:space="0" w:color="auto"/>
              <w:bottom w:val="single" w:sz="4" w:space="0" w:color="auto"/>
              <w:right w:val="single" w:sz="4" w:space="0" w:color="auto"/>
            </w:tcBorders>
            <w:hideMark/>
          </w:tcPr>
          <w:p w14:paraId="1BACE2DF"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7. Yakunlash va baholash</w:t>
            </w:r>
          </w:p>
        </w:tc>
        <w:tc>
          <w:tcPr>
            <w:tcW w:w="2154" w:type="dxa"/>
            <w:tcBorders>
              <w:top w:val="single" w:sz="4" w:space="0" w:color="auto"/>
              <w:left w:val="single" w:sz="4" w:space="0" w:color="auto"/>
              <w:bottom w:val="single" w:sz="4" w:space="0" w:color="auto"/>
              <w:right w:val="single" w:sz="4" w:space="0" w:color="auto"/>
            </w:tcBorders>
            <w:hideMark/>
          </w:tcPr>
          <w:p w14:paraId="5288546F" w14:textId="77777777" w:rsidR="00ED4CA6" w:rsidRPr="00955A6A"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Mashg‘ulot natijalarini umumlashtirish</w:t>
            </w:r>
          </w:p>
          <w:p w14:paraId="531C14D8" w14:textId="77777777" w:rsidR="00ED4CA6" w:rsidRPr="00955A6A" w:rsidRDefault="00ED4CA6" w:rsidP="009B26C8">
            <w:pPr>
              <w:ind w:hanging="180"/>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Kelgusi mashg‘ulotlar uchun tavsiyalar berish</w:t>
            </w:r>
          </w:p>
        </w:tc>
        <w:tc>
          <w:tcPr>
            <w:tcW w:w="540" w:type="dxa"/>
            <w:tcBorders>
              <w:top w:val="single" w:sz="4" w:space="0" w:color="auto"/>
              <w:left w:val="single" w:sz="4" w:space="0" w:color="auto"/>
              <w:bottom w:val="single" w:sz="4" w:space="0" w:color="auto"/>
              <w:right w:val="single" w:sz="4" w:space="0" w:color="auto"/>
            </w:tcBorders>
            <w:hideMark/>
          </w:tcPr>
          <w:p w14:paraId="7758793C" w14:textId="77777777" w:rsidR="00ED4CA6" w:rsidRPr="00955A6A" w:rsidRDefault="00ED4CA6" w:rsidP="009B26C8">
            <w:pPr>
              <w:jc w:val="cente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5 </w:t>
            </w:r>
          </w:p>
        </w:tc>
        <w:tc>
          <w:tcPr>
            <w:tcW w:w="850" w:type="dxa"/>
            <w:tcBorders>
              <w:top w:val="single" w:sz="4" w:space="0" w:color="auto"/>
              <w:left w:val="single" w:sz="4" w:space="0" w:color="auto"/>
              <w:bottom w:val="single" w:sz="4" w:space="0" w:color="auto"/>
              <w:right w:val="single" w:sz="4" w:space="0" w:color="auto"/>
            </w:tcBorders>
            <w:hideMark/>
          </w:tcPr>
          <w:p w14:paraId="182FD9AD"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Suhbat</w:t>
            </w:r>
          </w:p>
        </w:tc>
        <w:tc>
          <w:tcPr>
            <w:tcW w:w="851" w:type="dxa"/>
            <w:tcBorders>
              <w:top w:val="single" w:sz="4" w:space="0" w:color="auto"/>
              <w:left w:val="single" w:sz="4" w:space="0" w:color="auto"/>
              <w:bottom w:val="single" w:sz="4" w:space="0" w:color="auto"/>
              <w:right w:val="single" w:sz="4" w:space="0" w:color="auto"/>
            </w:tcBorders>
          </w:tcPr>
          <w:p w14:paraId="7EBE8475" w14:textId="77777777" w:rsidR="00ED4CA6" w:rsidRPr="00955A6A" w:rsidRDefault="00ED4CA6" w:rsidP="009B26C8">
            <w:pPr>
              <w:rPr>
                <w:rFonts w:ascii="Times New Roman" w:eastAsia="Times New Roman" w:hAnsi="Times New Roman"/>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952" w:type="dxa"/>
            <w:gridSpan w:val="2"/>
            <w:tcBorders>
              <w:top w:val="single" w:sz="4" w:space="0" w:color="auto"/>
              <w:left w:val="single" w:sz="4" w:space="0" w:color="auto"/>
              <w:bottom w:val="single" w:sz="4" w:space="0" w:color="auto"/>
              <w:right w:val="single" w:sz="4" w:space="0" w:color="auto"/>
            </w:tcBorders>
            <w:hideMark/>
          </w:tcPr>
          <w:p w14:paraId="6DEC68B3" w14:textId="77777777" w:rsidR="00ED4CA6" w:rsidRPr="00955A6A" w:rsidRDefault="00ED4CA6" w:rsidP="009B26C8">
            <w:pPr>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eastAsia="Times New Roman" w:hAnsi="Times New Roman"/>
                <w:color w:val="000000" w:themeColor="text1"/>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O‘qituvchilar mashg‘ulotdan qoniqish bilan chiqadi va yangi maqsadlar bilan yo‘naltiriladi.</w:t>
            </w:r>
          </w:p>
        </w:tc>
      </w:tr>
    </w:tbl>
    <w:p w14:paraId="4D2EA741" w14:textId="77777777" w:rsidR="00ED4CA6" w:rsidRPr="00955A6A" w:rsidRDefault="00ED4CA6" w:rsidP="00ED4CA6">
      <w:pPr>
        <w:spacing w:after="0" w:line="360" w:lineRule="auto"/>
        <w:ind w:hanging="142"/>
        <w:jc w:val="both"/>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55A6A">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55A6A">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55A6A">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955A6A">
        <w:rPr>
          <w:rFonts w:ascii="Times New Roman" w:hAnsi="Times New Roman" w:cs="Times New Roman"/>
          <w:color w:val="000000" w:themeColor="text1"/>
          <w:sz w:val="28"/>
          <w:szCs w:val="28"/>
          <w:lang w:val="uz-Cyrl-UZ"/>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14:paraId="11D34CDF" w14:textId="77777777" w:rsidR="00ED4CA6" w:rsidRPr="00955A6A" w:rsidRDefault="00ED4CA6" w:rsidP="00ED4CA6">
      <w:pPr>
        <w:spacing w:before="100" w:beforeAutospacing="1" w:after="100" w:afterAutospacing="1" w:line="240" w:lineRule="auto"/>
        <w:outlineLvl w:val="2"/>
        <w:rPr>
          <w:rFonts w:ascii="Times New Roman" w:eastAsia="Times New Roman" w:hAnsi="Times New Roman" w:cs="Times New Roman"/>
          <w:b/>
          <w:bCs/>
          <w:color w:val="000000" w:themeColor="text1"/>
          <w:sz w:val="27"/>
          <w:szCs w:val="27"/>
          <w:lang w:val="en-US"/>
        </w:rPr>
      </w:pPr>
      <w:r w:rsidRPr="00955A6A">
        <w:rPr>
          <w:rFonts w:ascii="Times New Roman" w:eastAsia="Times New Roman" w:hAnsi="Times New Roman" w:cs="Times New Roman"/>
          <w:b/>
          <w:bCs/>
          <w:color w:val="000000" w:themeColor="text1"/>
          <w:sz w:val="27"/>
          <w:szCs w:val="27"/>
          <w:lang w:val="en-US"/>
        </w:rPr>
        <w:t>Foydalanilgan adabiyotlar ro‘yxati</w:t>
      </w:r>
    </w:p>
    <w:p w14:paraId="7238BBD5"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O‘zbekiston Respublikasi Konstitutsiyasi.</w:t>
      </w:r>
    </w:p>
    <w:p w14:paraId="058ADCC2"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O‘zbekiston Respublikasining **“Bola huquqlarining kafolatlari to‘g‘risida”**gi Qonuni.</w:t>
      </w:r>
    </w:p>
    <w:p w14:paraId="3B43B40D"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O‘zbekiston Respublikasining **“Ta’lim to‘g‘risida”**gi Qonuni.</w:t>
      </w:r>
    </w:p>
    <w:p w14:paraId="2F5F2BB1"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O‘zbekiston Respublikasining **“Yoshlar siyosati to‘g‘risida”**gi Qonuni.</w:t>
      </w:r>
    </w:p>
    <w:p w14:paraId="711BFE63"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O‘zbekiston Respublikasining </w:t>
      </w:r>
      <w:r w:rsidRPr="00955A6A">
        <w:rPr>
          <w:rFonts w:ascii="Times New Roman" w:eastAsia="Times New Roman" w:hAnsi="Times New Roman" w:cs="Times New Roman"/>
          <w:b/>
          <w:bCs/>
          <w:color w:val="000000" w:themeColor="text1"/>
          <w:sz w:val="28"/>
          <w:szCs w:val="28"/>
          <w:lang w:val="en-US"/>
        </w:rPr>
        <w:t>Oila kodeksi</w:t>
      </w:r>
      <w:r w:rsidRPr="00955A6A">
        <w:rPr>
          <w:rFonts w:ascii="Times New Roman" w:eastAsia="Times New Roman" w:hAnsi="Times New Roman" w:cs="Times New Roman"/>
          <w:color w:val="000000" w:themeColor="text1"/>
          <w:sz w:val="28"/>
          <w:szCs w:val="28"/>
          <w:lang w:val="en-US"/>
        </w:rPr>
        <w:t>.</w:t>
      </w:r>
    </w:p>
    <w:p w14:paraId="59FB1B0B"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O‘zbekiston Respublikasining </w:t>
      </w:r>
      <w:r w:rsidRPr="00955A6A">
        <w:rPr>
          <w:rFonts w:ascii="Times New Roman" w:eastAsia="Times New Roman" w:hAnsi="Times New Roman" w:cs="Times New Roman"/>
          <w:b/>
          <w:bCs/>
          <w:color w:val="000000" w:themeColor="text1"/>
          <w:sz w:val="28"/>
          <w:szCs w:val="28"/>
          <w:lang w:val="en-US"/>
        </w:rPr>
        <w:t>Mehnat kodeksi</w:t>
      </w:r>
      <w:r w:rsidRPr="00955A6A">
        <w:rPr>
          <w:rFonts w:ascii="Times New Roman" w:eastAsia="Times New Roman" w:hAnsi="Times New Roman" w:cs="Times New Roman"/>
          <w:color w:val="000000" w:themeColor="text1"/>
          <w:sz w:val="28"/>
          <w:szCs w:val="28"/>
          <w:lang w:val="en-US"/>
        </w:rPr>
        <w:t xml:space="preserve"> (bola mehnatiga oid normalar).</w:t>
      </w:r>
    </w:p>
    <w:p w14:paraId="1149513C"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O‘zbekiston Respublikasi Prezidentining bolalar huquqlarini himoya qilishga oid farmon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qarorlari.</w:t>
      </w:r>
    </w:p>
    <w:p w14:paraId="44BE3547"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O‘zbekiston Respublikasi Vazirlar Mahkamasining bolalar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oila masalalariga oid qarorlari.</w:t>
      </w:r>
    </w:p>
    <w:p w14:paraId="500EAD66"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b/>
          <w:bCs/>
          <w:color w:val="000000" w:themeColor="text1"/>
          <w:sz w:val="28"/>
          <w:szCs w:val="28"/>
          <w:lang w:val="en-US"/>
        </w:rPr>
        <w:t>Bola huquqlari to‘g‘risidagi BMT Konvensiyasi</w:t>
      </w:r>
      <w:r w:rsidRPr="00955A6A">
        <w:rPr>
          <w:rFonts w:ascii="Times New Roman" w:eastAsia="Times New Roman" w:hAnsi="Times New Roman" w:cs="Times New Roman"/>
          <w:color w:val="000000" w:themeColor="text1"/>
          <w:sz w:val="28"/>
          <w:szCs w:val="28"/>
          <w:lang w:val="en-US"/>
        </w:rPr>
        <w:t xml:space="preserve"> (1989).</w:t>
      </w:r>
    </w:p>
    <w:p w14:paraId="5E1EFC44"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BMTning </w:t>
      </w:r>
      <w:r w:rsidRPr="00955A6A">
        <w:rPr>
          <w:rFonts w:ascii="Times New Roman" w:eastAsia="Times New Roman" w:hAnsi="Times New Roman" w:cs="Times New Roman"/>
          <w:b/>
          <w:bCs/>
          <w:color w:val="000000" w:themeColor="text1"/>
          <w:sz w:val="28"/>
          <w:szCs w:val="28"/>
          <w:lang w:val="en-US"/>
        </w:rPr>
        <w:t xml:space="preserve">Bola huquqlari </w:t>
      </w:r>
      <w:proofErr w:type="gramStart"/>
      <w:r w:rsidRPr="00955A6A">
        <w:rPr>
          <w:rFonts w:ascii="Times New Roman" w:eastAsia="Times New Roman" w:hAnsi="Times New Roman" w:cs="Times New Roman"/>
          <w:b/>
          <w:bCs/>
          <w:color w:val="000000" w:themeColor="text1"/>
          <w:sz w:val="28"/>
          <w:szCs w:val="28"/>
          <w:lang w:val="en-US"/>
        </w:rPr>
        <w:t>bo‘yicha</w:t>
      </w:r>
      <w:proofErr w:type="gramEnd"/>
      <w:r w:rsidRPr="00955A6A">
        <w:rPr>
          <w:rFonts w:ascii="Times New Roman" w:eastAsia="Times New Roman" w:hAnsi="Times New Roman" w:cs="Times New Roman"/>
          <w:b/>
          <w:bCs/>
          <w:color w:val="000000" w:themeColor="text1"/>
          <w:sz w:val="28"/>
          <w:szCs w:val="28"/>
          <w:lang w:val="en-US"/>
        </w:rPr>
        <w:t xml:space="preserve"> qo‘mitasi</w:t>
      </w:r>
      <w:r w:rsidRPr="00955A6A">
        <w:rPr>
          <w:rFonts w:ascii="Times New Roman" w:eastAsia="Times New Roman" w:hAnsi="Times New Roman" w:cs="Times New Roman"/>
          <w:color w:val="000000" w:themeColor="text1"/>
          <w:sz w:val="28"/>
          <w:szCs w:val="28"/>
          <w:lang w:val="en-US"/>
        </w:rPr>
        <w:t xml:space="preserve"> tavsiyalari va sharhlari.</w:t>
      </w:r>
    </w:p>
    <w:p w14:paraId="65C0B137"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UNICEF. </w:t>
      </w:r>
      <w:r w:rsidRPr="00955A6A">
        <w:rPr>
          <w:rFonts w:ascii="Times New Roman" w:eastAsia="Times New Roman" w:hAnsi="Times New Roman" w:cs="Times New Roman"/>
          <w:i/>
          <w:iCs/>
          <w:color w:val="000000" w:themeColor="text1"/>
          <w:sz w:val="28"/>
          <w:szCs w:val="28"/>
          <w:lang w:val="en-US"/>
        </w:rPr>
        <w:t>Bola huquqlarini himoya qilish asoslari</w:t>
      </w:r>
      <w:r w:rsidRPr="00955A6A">
        <w:rPr>
          <w:rFonts w:ascii="Times New Roman" w:eastAsia="Times New Roman" w:hAnsi="Times New Roman" w:cs="Times New Roman"/>
          <w:color w:val="000000" w:themeColor="text1"/>
          <w:sz w:val="28"/>
          <w:szCs w:val="28"/>
          <w:lang w:val="en-US"/>
        </w:rPr>
        <w:t xml:space="preserve"> (o‘quv qo‘llanma).</w:t>
      </w:r>
    </w:p>
    <w:p w14:paraId="2C5B7621"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UNICEF. </w:t>
      </w:r>
      <w:r w:rsidRPr="00955A6A">
        <w:rPr>
          <w:rFonts w:ascii="Times New Roman" w:eastAsia="Times New Roman" w:hAnsi="Times New Roman" w:cs="Times New Roman"/>
          <w:i/>
          <w:iCs/>
          <w:color w:val="000000" w:themeColor="text1"/>
          <w:sz w:val="28"/>
          <w:szCs w:val="28"/>
          <w:lang w:val="en-US"/>
        </w:rPr>
        <w:t xml:space="preserve">Bolalar manfaatlarini ta’minlash </w:t>
      </w:r>
      <w:proofErr w:type="gramStart"/>
      <w:r w:rsidRPr="00955A6A">
        <w:rPr>
          <w:rFonts w:ascii="Times New Roman" w:eastAsia="Times New Roman" w:hAnsi="Times New Roman" w:cs="Times New Roman"/>
          <w:i/>
          <w:iCs/>
          <w:color w:val="000000" w:themeColor="text1"/>
          <w:sz w:val="28"/>
          <w:szCs w:val="28"/>
          <w:lang w:val="en-US"/>
        </w:rPr>
        <w:t>bo‘yicha</w:t>
      </w:r>
      <w:proofErr w:type="gramEnd"/>
      <w:r w:rsidRPr="00955A6A">
        <w:rPr>
          <w:rFonts w:ascii="Times New Roman" w:eastAsia="Times New Roman" w:hAnsi="Times New Roman" w:cs="Times New Roman"/>
          <w:i/>
          <w:iCs/>
          <w:color w:val="000000" w:themeColor="text1"/>
          <w:sz w:val="28"/>
          <w:szCs w:val="28"/>
          <w:lang w:val="en-US"/>
        </w:rPr>
        <w:t xml:space="preserve"> davlat siyosati</w:t>
      </w:r>
      <w:r w:rsidRPr="00955A6A">
        <w:rPr>
          <w:rFonts w:ascii="Times New Roman" w:eastAsia="Times New Roman" w:hAnsi="Times New Roman" w:cs="Times New Roman"/>
          <w:color w:val="000000" w:themeColor="text1"/>
          <w:sz w:val="28"/>
          <w:szCs w:val="28"/>
          <w:lang w:val="en-US"/>
        </w:rPr>
        <w:t xml:space="preserve"> (hisobot).</w:t>
      </w:r>
    </w:p>
    <w:p w14:paraId="4BCFA016"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UNESCO. </w:t>
      </w:r>
      <w:r w:rsidRPr="00955A6A">
        <w:rPr>
          <w:rFonts w:ascii="Times New Roman" w:eastAsia="Times New Roman" w:hAnsi="Times New Roman" w:cs="Times New Roman"/>
          <w:i/>
          <w:iCs/>
          <w:color w:val="000000" w:themeColor="text1"/>
          <w:sz w:val="28"/>
          <w:szCs w:val="28"/>
          <w:lang w:val="en-US"/>
        </w:rPr>
        <w:t>Ta’limda bola huquqlarini ta’minlash masalalari</w:t>
      </w:r>
      <w:r w:rsidRPr="00955A6A">
        <w:rPr>
          <w:rFonts w:ascii="Times New Roman" w:eastAsia="Times New Roman" w:hAnsi="Times New Roman" w:cs="Times New Roman"/>
          <w:color w:val="000000" w:themeColor="text1"/>
          <w:sz w:val="28"/>
          <w:szCs w:val="28"/>
          <w:lang w:val="en-US"/>
        </w:rPr>
        <w:t>.</w:t>
      </w:r>
    </w:p>
    <w:p w14:paraId="773D4C7F"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lastRenderedPageBreak/>
        <w:t xml:space="preserve">I.A. Karimov. </w:t>
      </w:r>
      <w:r w:rsidRPr="00955A6A">
        <w:rPr>
          <w:rFonts w:ascii="Times New Roman" w:eastAsia="Times New Roman" w:hAnsi="Times New Roman" w:cs="Times New Roman"/>
          <w:i/>
          <w:iCs/>
          <w:color w:val="000000" w:themeColor="text1"/>
          <w:sz w:val="28"/>
          <w:szCs w:val="28"/>
          <w:lang w:val="en-US"/>
        </w:rPr>
        <w:t>Yuksak ma’naviyat – yengilmas kuch</w:t>
      </w:r>
      <w:r w:rsidRPr="00955A6A">
        <w:rPr>
          <w:rFonts w:ascii="Times New Roman" w:eastAsia="Times New Roman" w:hAnsi="Times New Roman" w:cs="Times New Roman"/>
          <w:color w:val="000000" w:themeColor="text1"/>
          <w:sz w:val="28"/>
          <w:szCs w:val="28"/>
          <w:lang w:val="en-US"/>
        </w:rPr>
        <w:t xml:space="preserve"> (bolalar tarbiyasi va huquqlari haqida).</w:t>
      </w:r>
    </w:p>
    <w:p w14:paraId="05ACA28B"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Sh.M. Mirziyoyev. </w:t>
      </w:r>
      <w:r w:rsidRPr="00955A6A">
        <w:rPr>
          <w:rFonts w:ascii="Times New Roman" w:eastAsia="Times New Roman" w:hAnsi="Times New Roman" w:cs="Times New Roman"/>
          <w:i/>
          <w:iCs/>
          <w:color w:val="000000" w:themeColor="text1"/>
          <w:sz w:val="28"/>
          <w:szCs w:val="28"/>
          <w:lang w:val="en-US"/>
        </w:rPr>
        <w:t>Yangi O‘zbekiston strategiyasi</w:t>
      </w:r>
      <w:r w:rsidRPr="00955A6A">
        <w:rPr>
          <w:rFonts w:ascii="Times New Roman" w:eastAsia="Times New Roman" w:hAnsi="Times New Roman" w:cs="Times New Roman"/>
          <w:color w:val="000000" w:themeColor="text1"/>
          <w:sz w:val="28"/>
          <w:szCs w:val="28"/>
          <w:lang w:val="en-US"/>
        </w:rPr>
        <w:t xml:space="preserve"> (ijtimoiy siyosat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bolalar masalalari).</w:t>
      </w:r>
    </w:p>
    <w:p w14:paraId="4AE47275"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Abdullaeva M. </w:t>
      </w:r>
      <w:r w:rsidRPr="00955A6A">
        <w:rPr>
          <w:rFonts w:ascii="Times New Roman" w:eastAsia="Times New Roman" w:hAnsi="Times New Roman" w:cs="Times New Roman"/>
          <w:b/>
          <w:bCs/>
          <w:color w:val="000000" w:themeColor="text1"/>
          <w:sz w:val="28"/>
          <w:szCs w:val="28"/>
          <w:lang w:val="en-US"/>
        </w:rPr>
        <w:t>Bola huquqlari va ularni himoya qilishning huquqiy asoslari</w:t>
      </w:r>
      <w:r w:rsidRPr="00955A6A">
        <w:rPr>
          <w:rFonts w:ascii="Times New Roman" w:eastAsia="Times New Roman" w:hAnsi="Times New Roman" w:cs="Times New Roman"/>
          <w:color w:val="000000" w:themeColor="text1"/>
          <w:sz w:val="28"/>
          <w:szCs w:val="28"/>
          <w:lang w:val="en-US"/>
        </w:rPr>
        <w:t>. – O‘quv qo‘llanma.</w:t>
      </w:r>
    </w:p>
    <w:p w14:paraId="3907C2AE"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Hasanov B. </w:t>
      </w:r>
      <w:r w:rsidRPr="00955A6A">
        <w:rPr>
          <w:rFonts w:ascii="Times New Roman" w:eastAsia="Times New Roman" w:hAnsi="Times New Roman" w:cs="Times New Roman"/>
          <w:b/>
          <w:bCs/>
          <w:color w:val="000000" w:themeColor="text1"/>
          <w:sz w:val="28"/>
          <w:szCs w:val="28"/>
          <w:lang w:val="en-US"/>
        </w:rPr>
        <w:t>Ijtimoiy himoya tizimi va bolalar huquqlari</w:t>
      </w:r>
      <w:r w:rsidRPr="00955A6A">
        <w:rPr>
          <w:rFonts w:ascii="Times New Roman" w:eastAsia="Times New Roman" w:hAnsi="Times New Roman" w:cs="Times New Roman"/>
          <w:color w:val="000000" w:themeColor="text1"/>
          <w:sz w:val="28"/>
          <w:szCs w:val="28"/>
          <w:lang w:val="en-US"/>
        </w:rPr>
        <w:t>. – Darslik.</w:t>
      </w:r>
    </w:p>
    <w:p w14:paraId="79C44E52"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Pedagogika </w:t>
      </w:r>
      <w:proofErr w:type="gramStart"/>
      <w:r w:rsidRPr="00955A6A">
        <w:rPr>
          <w:rFonts w:ascii="Times New Roman" w:eastAsia="Times New Roman" w:hAnsi="Times New Roman" w:cs="Times New Roman"/>
          <w:color w:val="000000" w:themeColor="text1"/>
          <w:sz w:val="28"/>
          <w:szCs w:val="28"/>
          <w:lang w:val="en-US"/>
        </w:rPr>
        <w:t>va</w:t>
      </w:r>
      <w:proofErr w:type="gramEnd"/>
      <w:r w:rsidRPr="00955A6A">
        <w:rPr>
          <w:rFonts w:ascii="Times New Roman" w:eastAsia="Times New Roman" w:hAnsi="Times New Roman" w:cs="Times New Roman"/>
          <w:color w:val="000000" w:themeColor="text1"/>
          <w:sz w:val="28"/>
          <w:szCs w:val="28"/>
          <w:lang w:val="en-US"/>
        </w:rPr>
        <w:t xml:space="preserve"> huquqshunoslikka oid ilmiy maqolalar to‘plami (bola huquqlari mavzusida).</w:t>
      </w:r>
    </w:p>
    <w:p w14:paraId="7AFD9A12"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O‘zbekiston Respublikasida bolalar masalalari </w:t>
      </w:r>
      <w:proofErr w:type="gramStart"/>
      <w:r w:rsidRPr="00955A6A">
        <w:rPr>
          <w:rFonts w:ascii="Times New Roman" w:eastAsia="Times New Roman" w:hAnsi="Times New Roman" w:cs="Times New Roman"/>
          <w:color w:val="000000" w:themeColor="text1"/>
          <w:sz w:val="28"/>
          <w:szCs w:val="28"/>
          <w:lang w:val="en-US"/>
        </w:rPr>
        <w:t>bo‘yicha</w:t>
      </w:r>
      <w:proofErr w:type="gramEnd"/>
      <w:r w:rsidRPr="00955A6A">
        <w:rPr>
          <w:rFonts w:ascii="Times New Roman" w:eastAsia="Times New Roman" w:hAnsi="Times New Roman" w:cs="Times New Roman"/>
          <w:color w:val="000000" w:themeColor="text1"/>
          <w:sz w:val="28"/>
          <w:szCs w:val="28"/>
          <w:lang w:val="en-US"/>
        </w:rPr>
        <w:t xml:space="preserve"> milliy hisobotlar.</w:t>
      </w:r>
    </w:p>
    <w:p w14:paraId="6E0C8F29" w14:textId="77777777" w:rsidR="00ED4CA6" w:rsidRPr="00955A6A" w:rsidRDefault="00ED4CA6" w:rsidP="00ED4CA6">
      <w:pPr>
        <w:numPr>
          <w:ilvl w:val="0"/>
          <w:numId w:val="3"/>
        </w:numPr>
        <w:spacing w:after="100" w:afterAutospacing="1" w:line="360" w:lineRule="auto"/>
        <w:jc w:val="both"/>
        <w:rPr>
          <w:rFonts w:ascii="Times New Roman" w:eastAsia="Times New Roman" w:hAnsi="Times New Roman" w:cs="Times New Roman"/>
          <w:color w:val="000000" w:themeColor="text1"/>
          <w:sz w:val="28"/>
          <w:szCs w:val="28"/>
          <w:lang w:val="en-US"/>
        </w:rPr>
      </w:pPr>
      <w:r w:rsidRPr="00955A6A">
        <w:rPr>
          <w:rFonts w:ascii="Times New Roman" w:eastAsia="Times New Roman" w:hAnsi="Times New Roman" w:cs="Times New Roman"/>
          <w:color w:val="000000" w:themeColor="text1"/>
          <w:sz w:val="28"/>
          <w:szCs w:val="28"/>
          <w:lang w:val="en-US"/>
        </w:rPr>
        <w:t xml:space="preserve">Xalqaro va milliy konferensiyalar materiallari: </w:t>
      </w:r>
      <w:r w:rsidRPr="00955A6A">
        <w:rPr>
          <w:rFonts w:ascii="Times New Roman" w:eastAsia="Times New Roman" w:hAnsi="Times New Roman" w:cs="Times New Roman"/>
          <w:b/>
          <w:bCs/>
          <w:color w:val="000000" w:themeColor="text1"/>
          <w:sz w:val="28"/>
          <w:szCs w:val="28"/>
          <w:lang w:val="en-US"/>
        </w:rPr>
        <w:t>“Bola huquqlari va davlat siyosati”</w:t>
      </w:r>
      <w:r w:rsidRPr="00955A6A">
        <w:rPr>
          <w:rFonts w:ascii="Times New Roman" w:eastAsia="Times New Roman" w:hAnsi="Times New Roman" w:cs="Times New Roman"/>
          <w:color w:val="000000" w:themeColor="text1"/>
          <w:sz w:val="28"/>
          <w:szCs w:val="28"/>
          <w:lang w:val="en-US"/>
        </w:rPr>
        <w:t>.</w:t>
      </w:r>
    </w:p>
    <w:p w14:paraId="72DD0403" w14:textId="77777777" w:rsidR="00ED4CA6" w:rsidRPr="00955A6A" w:rsidRDefault="00ED4CA6" w:rsidP="00ED4CA6">
      <w:pPr>
        <w:spacing w:after="0" w:line="360" w:lineRule="auto"/>
        <w:ind w:firstLine="708"/>
        <w:jc w:val="both"/>
        <w:rPr>
          <w:rFonts w:ascii="Times New Roman" w:hAnsi="Times New Roman" w:cs="Times New Roman"/>
          <w:color w:val="000000" w:themeColor="text1"/>
          <w:sz w:val="28"/>
          <w:szCs w:val="28"/>
          <w:lang w:val="en-US"/>
        </w:rPr>
      </w:pPr>
    </w:p>
    <w:p w14:paraId="23EFEB7D" w14:textId="77777777" w:rsidR="00ED4CA6" w:rsidRPr="00955A6A" w:rsidRDefault="00ED4CA6" w:rsidP="00ED4CA6">
      <w:pPr>
        <w:spacing w:line="360" w:lineRule="auto"/>
        <w:rPr>
          <w:rFonts w:ascii="Times New Roman" w:hAnsi="Times New Roman" w:cs="Times New Roman"/>
          <w:color w:val="000000" w:themeColor="text1"/>
          <w:sz w:val="28"/>
          <w:szCs w:val="28"/>
          <w:lang w:val="uz-Latn-UZ"/>
        </w:rPr>
      </w:pPr>
      <w:r w:rsidRPr="00955A6A">
        <w:rPr>
          <w:rFonts w:ascii="Times New Roman" w:hAnsi="Times New Roman" w:cs="Times New Roman"/>
          <w:color w:val="000000" w:themeColor="text1"/>
          <w:sz w:val="28"/>
          <w:szCs w:val="28"/>
          <w:lang w:val="uz-Latn-UZ"/>
        </w:rPr>
        <w:br w:type="page"/>
      </w:r>
    </w:p>
    <w:p w14:paraId="3F82B7A8" w14:textId="77777777" w:rsidR="00A44652" w:rsidRPr="00955A6A" w:rsidRDefault="00A44652">
      <w:pPr>
        <w:rPr>
          <w:color w:val="000000" w:themeColor="text1"/>
          <w:lang w:val="uz-Latn-UZ"/>
        </w:rPr>
      </w:pPr>
    </w:p>
    <w:sectPr w:rsidR="00A44652" w:rsidRPr="00955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A6E94"/>
    <w:multiLevelType w:val="multilevel"/>
    <w:tmpl w:val="F944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030D1E"/>
    <w:multiLevelType w:val="multilevel"/>
    <w:tmpl w:val="B4E08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9D0F2C"/>
    <w:multiLevelType w:val="multilevel"/>
    <w:tmpl w:val="95544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7F4F37"/>
    <w:multiLevelType w:val="multilevel"/>
    <w:tmpl w:val="61662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4A170A"/>
    <w:multiLevelType w:val="multilevel"/>
    <w:tmpl w:val="414C6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A4778"/>
    <w:multiLevelType w:val="hybridMultilevel"/>
    <w:tmpl w:val="FE524976"/>
    <w:lvl w:ilvl="0" w:tplc="C1C06790">
      <w:start w:val="1"/>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2860177"/>
    <w:multiLevelType w:val="multilevel"/>
    <w:tmpl w:val="AC56F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50360F"/>
    <w:multiLevelType w:val="multilevel"/>
    <w:tmpl w:val="5A94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FC5FCC"/>
    <w:multiLevelType w:val="multilevel"/>
    <w:tmpl w:val="9F4A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E11E79"/>
    <w:multiLevelType w:val="multilevel"/>
    <w:tmpl w:val="7FF0A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310EC8"/>
    <w:multiLevelType w:val="multilevel"/>
    <w:tmpl w:val="986E2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CB0579"/>
    <w:multiLevelType w:val="multilevel"/>
    <w:tmpl w:val="5472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DF1752"/>
    <w:multiLevelType w:val="multilevel"/>
    <w:tmpl w:val="C59A2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EC1652"/>
    <w:multiLevelType w:val="multilevel"/>
    <w:tmpl w:val="FC0E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5C1037"/>
    <w:multiLevelType w:val="hybridMultilevel"/>
    <w:tmpl w:val="70502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B841664"/>
    <w:multiLevelType w:val="multilevel"/>
    <w:tmpl w:val="59F8D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306EA8"/>
    <w:multiLevelType w:val="multilevel"/>
    <w:tmpl w:val="DE90F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CC5FD1"/>
    <w:multiLevelType w:val="multilevel"/>
    <w:tmpl w:val="271E1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516DD4"/>
    <w:multiLevelType w:val="multilevel"/>
    <w:tmpl w:val="67F0F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B272D5"/>
    <w:multiLevelType w:val="multilevel"/>
    <w:tmpl w:val="6DE0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9"/>
  </w:num>
  <w:num w:numId="4">
    <w:abstractNumId w:val="0"/>
  </w:num>
  <w:num w:numId="5">
    <w:abstractNumId w:val="17"/>
  </w:num>
  <w:num w:numId="6">
    <w:abstractNumId w:val="3"/>
  </w:num>
  <w:num w:numId="7">
    <w:abstractNumId w:val="4"/>
  </w:num>
  <w:num w:numId="8">
    <w:abstractNumId w:val="18"/>
  </w:num>
  <w:num w:numId="9">
    <w:abstractNumId w:val="15"/>
  </w:num>
  <w:num w:numId="10">
    <w:abstractNumId w:val="6"/>
  </w:num>
  <w:num w:numId="11">
    <w:abstractNumId w:val="8"/>
  </w:num>
  <w:num w:numId="12">
    <w:abstractNumId w:val="16"/>
  </w:num>
  <w:num w:numId="13">
    <w:abstractNumId w:val="12"/>
  </w:num>
  <w:num w:numId="14">
    <w:abstractNumId w:val="13"/>
  </w:num>
  <w:num w:numId="15">
    <w:abstractNumId w:val="11"/>
  </w:num>
  <w:num w:numId="16">
    <w:abstractNumId w:val="10"/>
  </w:num>
  <w:num w:numId="17">
    <w:abstractNumId w:val="7"/>
  </w:num>
  <w:num w:numId="18">
    <w:abstractNumId w:val="19"/>
  </w:num>
  <w:num w:numId="19">
    <w:abstractNumId w:val="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043A"/>
    <w:rsid w:val="006D564B"/>
    <w:rsid w:val="00955A6A"/>
    <w:rsid w:val="00A44652"/>
    <w:rsid w:val="00CC043A"/>
    <w:rsid w:val="00ED4C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138A"/>
  <w15:chartTrackingRefBased/>
  <w15:docId w15:val="{5E5AE3C6-7F1C-44E2-BE26-F4A6454C3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CA6"/>
    <w:rPr>
      <w:lang w:val="ru-RU"/>
    </w:rPr>
  </w:style>
  <w:style w:type="paragraph" w:styleId="2">
    <w:name w:val="heading 2"/>
    <w:basedOn w:val="a"/>
    <w:next w:val="a"/>
    <w:link w:val="20"/>
    <w:uiPriority w:val="9"/>
    <w:semiHidden/>
    <w:unhideWhenUsed/>
    <w:qFormat/>
    <w:rsid w:val="00ED4C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D4CA6"/>
    <w:rPr>
      <w:rFonts w:asciiTheme="majorHAnsi" w:eastAsiaTheme="majorEastAsia" w:hAnsiTheme="majorHAnsi" w:cstheme="majorBidi"/>
      <w:color w:val="2F5496" w:themeColor="accent1" w:themeShade="BF"/>
      <w:sz w:val="26"/>
      <w:szCs w:val="26"/>
      <w:lang w:val="ru-RU"/>
    </w:rPr>
  </w:style>
  <w:style w:type="paragraph" w:styleId="a3">
    <w:name w:val="Normal (Web)"/>
    <w:aliases w:val="Обычный (Web),Обычный (веб) Знак1,Обычный (веб) Знак Знак Знак,Обычный (веб) Знак Знак"/>
    <w:basedOn w:val="a"/>
    <w:link w:val="a4"/>
    <w:uiPriority w:val="99"/>
    <w:unhideWhenUsed/>
    <w:qFormat/>
    <w:rsid w:val="00ED4CA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ED4CA6"/>
    <w:pPr>
      <w:ind w:left="720"/>
      <w:contextualSpacing/>
    </w:pPr>
  </w:style>
  <w:style w:type="paragraph" w:customStyle="1" w:styleId="Default">
    <w:name w:val="Default"/>
    <w:rsid w:val="00ED4CA6"/>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a4">
    <w:name w:val="Обычный (веб) Знак"/>
    <w:aliases w:val="Обычный (Web) Знак,Обычный (веб) Знак1 Знак,Обычный (веб) Знак Знак Знак Знак,Обычный (веб) Знак Знак Знак1"/>
    <w:link w:val="a3"/>
    <w:uiPriority w:val="99"/>
    <w:locked/>
    <w:rsid w:val="00ED4CA6"/>
    <w:rPr>
      <w:rFonts w:ascii="Times New Roman" w:eastAsia="Times New Roman" w:hAnsi="Times New Roman" w:cs="Times New Roman"/>
      <w:sz w:val="24"/>
      <w:szCs w:val="24"/>
      <w:lang w:val="ru-RU" w:eastAsia="ru-RU"/>
    </w:rPr>
  </w:style>
  <w:style w:type="table" w:styleId="a6">
    <w:name w:val="Table Grid"/>
    <w:basedOn w:val="a1"/>
    <w:uiPriority w:val="39"/>
    <w:rsid w:val="00ED4CA6"/>
    <w:pPr>
      <w:spacing w:after="0" w:line="240" w:lineRule="auto"/>
    </w:pPr>
    <w:rPr>
      <w:rFonts w:ascii="Calibri" w:eastAsia="Calibri" w:hAnsi="Calibri" w:cs="Times New Roman"/>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a0"/>
    <w:rsid w:val="00ED4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27</Pages>
  <Words>4947</Words>
  <Characters>28199</Characters>
  <Application>Microsoft Office Word</Application>
  <DocSecurity>0</DocSecurity>
  <Lines>234</Lines>
  <Paragraphs>66</Paragraphs>
  <ScaleCrop>false</ScaleCrop>
  <Company/>
  <LinksUpToDate>false</LinksUpToDate>
  <CharactersWithSpaces>33080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Uzluksiz Talim</cp:lastModifiedBy>
  <cp:revision>4</cp:revision>
  <dcterms:created xsi:type="dcterms:W3CDTF">2026-04-01T06:11:00Z</dcterms:created>
  <dcterms:modified xsi:type="dcterms:W3CDTF">2026-10-02T05:49:00Z</dcterms:modified>
</cp:coreProperties>
</file>