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64D" w:rsidRPr="00CC621F" w:rsidRDefault="002B364D" w:rsidP="002B364D">
      <w:pPr>
        <w:autoSpaceDE w:val="0"/>
        <w:autoSpaceDN w:val="0"/>
        <w:adjustRightInd w:val="0"/>
        <w:spacing w:after="0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CC621F">
        <w:rPr>
          <w:rFonts w:ascii="Times New Roman" w:hAnsi="Times New Roman"/>
          <w:b/>
          <w:bCs/>
          <w:sz w:val="28"/>
          <w:szCs w:val="28"/>
        </w:rPr>
        <w:t>3.2. Повышение эффективности уроков родного языка и литературы на основе Программы международной оценки (PISA).</w:t>
      </w:r>
    </w:p>
    <w:p w:rsidR="002B364D" w:rsidRDefault="002B364D" w:rsidP="002B364D">
      <w:pPr>
        <w:pStyle w:val="leading-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364D" w:rsidRPr="00CC621F" w:rsidRDefault="002B364D" w:rsidP="002B364D">
      <w:pPr>
        <w:pStyle w:val="leading-8"/>
        <w:spacing w:before="0" w:beforeAutospacing="0" w:after="0" w:afterAutospacing="0"/>
        <w:jc w:val="center"/>
        <w:rPr>
          <w:b/>
          <w:sz w:val="28"/>
          <w:szCs w:val="28"/>
        </w:rPr>
      </w:pPr>
      <w:r w:rsidRPr="00CC621F"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>3.2.</w:t>
      </w:r>
      <w:r w:rsidRPr="00CC621F">
        <w:rPr>
          <w:b/>
          <w:sz w:val="28"/>
          <w:szCs w:val="28"/>
        </w:rPr>
        <w:t xml:space="preserve">1. Развитие функциональной грамотности </w:t>
      </w:r>
      <w:r>
        <w:rPr>
          <w:b/>
          <w:sz w:val="28"/>
          <w:szCs w:val="28"/>
        </w:rPr>
        <w:t>(ФГ) учащихся на уроках русск</w:t>
      </w:r>
      <w:r w:rsidRPr="00CC621F">
        <w:rPr>
          <w:b/>
          <w:sz w:val="28"/>
          <w:szCs w:val="28"/>
        </w:rPr>
        <w:t xml:space="preserve">ого языка и литературы </w:t>
      </w:r>
    </w:p>
    <w:p w:rsidR="002B364D" w:rsidRPr="007742CA" w:rsidRDefault="002B364D" w:rsidP="002B364D">
      <w:pPr>
        <w:pStyle w:val="leading-8"/>
        <w:spacing w:before="0" w:beforeAutospacing="0" w:after="0" w:afterAutospacing="0"/>
        <w:jc w:val="center"/>
        <w:rPr>
          <w:i/>
          <w:sz w:val="26"/>
          <w:szCs w:val="26"/>
        </w:rPr>
      </w:pPr>
      <w:r w:rsidRPr="007742CA">
        <w:rPr>
          <w:i/>
          <w:sz w:val="26"/>
          <w:szCs w:val="26"/>
        </w:rPr>
        <w:t>(2 часа практических занятий)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План: 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</w:pPr>
      <w:r w:rsidRPr="00D9510B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1. Формирование функциональной грамотности на уроках русского языка и литературы.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 xml:space="preserve">2. </w:t>
      </w:r>
      <w:r w:rsidRPr="00D9510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Составляющие функциональной грамотности.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 Приемы для формирования функциональной грамотности.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Формирование функциональной грамотности на уроках русского языка и литературы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Проблема формирования функциональной грамотности школьников приобрела в последние годы особенную актуальность и значимость. Часто уровень </w:t>
      </w:r>
      <w:proofErr w:type="spellStart"/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сформированности</w:t>
      </w:r>
      <w:proofErr w:type="spellEnd"/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функциональной грамотности определяют как индикатор общественного благополучия. С первых шагов школьного обучения деятельность детей становится общественно значимой и общественно оцениваемой. Именно со школой связан наиболее интенсивный и личностно значимый для каждого обучающегося этап становления его функциональной грамотности.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Функциональная грамотность</w:t>
      </w: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 – это способность человека использовать приобретаемые в течение жизни знания для решения широкого диапазона жизненных задач в различных сферах человеческой деятельности, общения и социальных отношений.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Функциональная грамотность включает</w:t>
      </w: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 грамотность в чтении и письме, математическую и юридическую грамотность, грамотность в вопросах здоровья и семейной жизни, естественных науках. При этом важны не столько сами знания, сколько умение их применить: найти новую информацию, проверить ее достоверность, на ее основе изучить новые виды деятельности. Особое внимание уделяется возможностям для саморазвития и самообразования.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Составляющие функциональной грамотности:</w:t>
      </w:r>
    </w:p>
    <w:p w:rsidR="002B364D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Читательская грамотность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– способность человека понимать и использовать письменные тексты, размышлять о них и заниматься чтением, чтобы достигать своих целей, расширять свои знания и возможности, участвовать в социальной жизни.</w:t>
      </w:r>
    </w:p>
    <w:p w:rsidR="002B364D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Естественнонаучная грамотность 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– способность человека занимать активную гражданскую позицию по вопросам, связанным с естественнонаучными идеями: научно объяснять явления; понимать особенности естественнонаучного исследования; интерпретировать данные и использовать научные доказательства.</w:t>
      </w:r>
    </w:p>
    <w:p w:rsidR="002B364D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Математическая грамотность 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– способность формулировать, применять и интерпретировать математику в разнообразных контекстах: применять математические рассуждения; использовать математические понятия и инструменты.</w:t>
      </w:r>
    </w:p>
    <w:p w:rsidR="002B364D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Финансовая грамотность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– знание и понимание финансовых понятий и финансовых рисков, а также навыки, мотивацию и уверенность, необходимые для принятия эффективных решений в разнообразных финансовых ситуациях,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способствующих улучшению финансового благополучия личности и общества, а также возможности участия в экономической жизни.</w:t>
      </w:r>
    </w:p>
    <w:p w:rsidR="002B364D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Креативное мышление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– это умение человека использовать свое воображение для выработки и совершенствования идей, формирования нового знания, решения задач, с которыми он не сталкивался раньше. По версии PISA, креативное мышление также способность критически осмысливать свои разработки, совершенствовать их. Это способность ребёнка самостоятельно или в команде придумывать и улучшать идеи. Например, предлагать инновационные и эффективные решения, использовать воображение. Кроме того, важно уметь критически взглянуть на свои идеи, увидеть их сильные и слабые стороны.</w:t>
      </w:r>
    </w:p>
    <w:p w:rsidR="002B364D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 Глобальные компетенции. 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 глобальными компетенциями понимаются способности:</w:t>
      </w:r>
    </w:p>
    <w:p w:rsidR="002B364D" w:rsidRPr="00D9510B" w:rsidRDefault="002B364D" w:rsidP="00D9510B">
      <w:pPr>
        <w:numPr>
          <w:ilvl w:val="0"/>
          <w:numId w:val="2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критически рассматривать с различных точек зрения проблемы глобального характера и межкультурного взаимодействия;</w:t>
      </w:r>
    </w:p>
    <w:p w:rsidR="002B364D" w:rsidRPr="00D9510B" w:rsidRDefault="002B364D" w:rsidP="00D9510B">
      <w:pPr>
        <w:numPr>
          <w:ilvl w:val="0"/>
          <w:numId w:val="2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осознавать, как культурные, религиозные, политические, расовые и иные различия влияют на восприятие, суждения и взгляды людей;</w:t>
      </w:r>
    </w:p>
    <w:p w:rsidR="002B364D" w:rsidRPr="00D9510B" w:rsidRDefault="002B364D" w:rsidP="00D9510B">
      <w:pPr>
        <w:numPr>
          <w:ilvl w:val="0"/>
          <w:numId w:val="2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вступать в открытое, уважительное и эффективное взаимодействие с другими людьми на основе разделяемого всеми уважения к человеческому достоинству.</w:t>
      </w:r>
    </w:p>
    <w:p w:rsidR="002B364D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Глобальные компетенции включают способность эффективно действовать индивидуально или в группе в различных ситуациях. Оцениваются также заинтересованность и осведомленность о глобальных тенденциях развития, управление поведением, открытость к новому, эмоциональное восприятие нового.</w:t>
      </w:r>
    </w:p>
    <w:p w:rsidR="00D9510B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уроках русского языка и литературы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мы формируем не только читательскую, но и языковую ФГ. </w:t>
      </w:r>
    </w:p>
    <w:p w:rsidR="00D9510B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Читательская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функциональная грамотность - способность человека понимать текст, использовать информацию из текста,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 </w:t>
      </w:r>
    </w:p>
    <w:p w:rsidR="002B364D" w:rsidRPr="00D9510B" w:rsidRDefault="002B364D" w:rsidP="00D9510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Языковая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функциональная грамотность – это владение нормативным, эстетическим и этическим аспектами культуры речи.</w:t>
      </w:r>
    </w:p>
    <w:p w:rsidR="00D9510B" w:rsidRPr="00D9510B" w:rsidRDefault="00D9510B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B364D" w:rsidRPr="002B364D" w:rsidRDefault="002B364D" w:rsidP="00D9510B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 для формирования функциональной грамотности.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«Отсроченная отгадка»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Универсальный приём, направленный на активизацию мыслительной деятельности учащихся на уроке.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Формирует:</w:t>
      </w:r>
      <w:r w:rsidR="00D9510B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умение анализировать и сопоставлять факты;</w:t>
      </w:r>
      <w:r w:rsidR="00D9510B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умение определять противоречие;</w:t>
      </w:r>
      <w:r w:rsidR="00D9510B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умение находить решение имеющимися ресурсами.</w:t>
      </w:r>
    </w:p>
    <w:p w:rsidR="007742CA" w:rsidRPr="007742CA" w:rsidRDefault="00D9510B" w:rsidP="007742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</w:pPr>
      <w:r w:rsidRPr="007742CA">
        <w:rPr>
          <w:rFonts w:ascii="Times New Roman" w:hAnsi="Times New Roman" w:cs="Times New Roman"/>
          <w:sz w:val="26"/>
          <w:szCs w:val="26"/>
        </w:rPr>
        <w:t>«Отсроченная отгадка» — это методический прием, когда учитель в начале урока даёт интригующий факт, загадку, картинку или видео, которое намекает на тему, но не называет её, вовлекая учеников в процесс выдвижения версий и самостоятельного поиска ответа на протяжении всего занятия, а сам ответ открывается в конце урока</w:t>
      </w:r>
      <w:r w:rsidRPr="007742CA">
        <w:rPr>
          <w:rFonts w:ascii="Times New Roman" w:hAnsi="Times New Roman" w:cs="Times New Roman"/>
          <w:sz w:val="26"/>
          <w:szCs w:val="26"/>
          <w:shd w:val="clear" w:color="auto" w:fill="FFFFFF"/>
        </w:rPr>
        <w:t>. Суть в том, чтобы </w:t>
      </w:r>
      <w:hyperlink r:id="rId6" w:history="1">
        <w:r w:rsidRPr="007742CA">
          <w:rPr>
            <w:rStyle w:val="a3"/>
            <w:rFonts w:ascii="Times New Roman" w:hAnsi="Times New Roman" w:cs="Times New Roman"/>
            <w:i/>
            <w:iCs/>
            <w:color w:val="auto"/>
            <w:sz w:val="26"/>
            <w:szCs w:val="26"/>
            <w:shd w:val="clear" w:color="auto" w:fill="FFFFFF"/>
          </w:rPr>
          <w:t>активизировать мышление</w:t>
        </w:r>
      </w:hyperlink>
      <w:r w:rsidRPr="007742CA">
        <w:rPr>
          <w:rFonts w:ascii="Times New Roman" w:hAnsi="Times New Roman" w:cs="Times New Roman"/>
          <w:sz w:val="26"/>
          <w:szCs w:val="26"/>
          <w:shd w:val="clear" w:color="auto" w:fill="FFFFFF"/>
        </w:rPr>
        <w:t> и создать </w:t>
      </w:r>
      <w:hyperlink r:id="rId7" w:history="1">
        <w:r w:rsidRPr="007742CA">
          <w:rPr>
            <w:rStyle w:val="a3"/>
            <w:rFonts w:ascii="Times New Roman" w:hAnsi="Times New Roman" w:cs="Times New Roman"/>
            <w:i/>
            <w:iCs/>
            <w:color w:val="auto"/>
            <w:sz w:val="26"/>
            <w:szCs w:val="26"/>
            <w:shd w:val="clear" w:color="auto" w:fill="FFFFFF"/>
          </w:rPr>
          <w:t>мотивацию</w:t>
        </w:r>
      </w:hyperlink>
      <w:r w:rsidRPr="007742CA">
        <w:rPr>
          <w:rFonts w:ascii="Times New Roman" w:hAnsi="Times New Roman" w:cs="Times New Roman"/>
          <w:sz w:val="26"/>
          <w:szCs w:val="26"/>
          <w:shd w:val="clear" w:color="auto" w:fill="FFFFFF"/>
        </w:rPr>
        <w:t> к изучению нового материала.</w:t>
      </w:r>
      <w:r w:rsidRPr="007742CA">
        <w:rPr>
          <w:rStyle w:val="vkekvd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7742CA" w:rsidRPr="007742CA">
        <w:rPr>
          <w:rStyle w:val="vkekvd"/>
          <w:rFonts w:ascii="Times New Roman" w:hAnsi="Times New Roman" w:cs="Times New Roman"/>
          <w:sz w:val="26"/>
          <w:szCs w:val="26"/>
          <w:shd w:val="clear" w:color="auto" w:fill="FFFFFF"/>
        </w:rPr>
        <w:t xml:space="preserve">Например, </w:t>
      </w:r>
      <w:r w:rsidR="007742CA" w:rsidRPr="007742C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 xml:space="preserve">предложить жест, означающий "Пятигорск", а в конце урока рассказать о дуэли Лермонтова, объяснив, что это жест "Пятигорск". </w:t>
      </w:r>
      <w:r w:rsidR="007742C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Или: н</w:t>
      </w:r>
      <w:r w:rsidR="007742CA" w:rsidRPr="007742C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ачать с описания святочных гаданий, а в конце ур</w:t>
      </w:r>
      <w:r w:rsidR="007742CA">
        <w:rPr>
          <w:rFonts w:ascii="Times New Roman" w:eastAsia="Times New Roman" w:hAnsi="Times New Roman" w:cs="Times New Roman"/>
          <w:color w:val="0A0A0A"/>
          <w:sz w:val="26"/>
          <w:szCs w:val="26"/>
          <w:lang w:eastAsia="ru-RU"/>
        </w:rPr>
        <w:t>ока обсудить балладу Жуковского и т.п.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Повышают мотивацию к изучению материала, развивают умение прогнозировать прием: «</w:t>
      </w: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Верные – неверные утверждения»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. Используя приём «</w:t>
      </w:r>
      <w:proofErr w:type="gramStart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Верные-неверные</w:t>
      </w:r>
      <w:proofErr w:type="gramEnd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утверждения», предлагают  ученикам несколько утверждений по ещё не изученной теме. Дети выбирают верные утверждения, полагаясь на собственный опыт или просто угадывая. На стадии рефлексии необходимо возвратиться  к  этому приёму, чтобы выяснить, какие из утверждений были верными.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«Знаю. Хочу узнать. Узнал»</w:t>
      </w:r>
      <w:r w:rsidR="00774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уроке детям предлагается  составить  таблицу «Знаю. Хочу узнать. Узнал». К последней графе нашей таблицы возвращаются  уже в конце урока.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«Бортовой журнал»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. Бортовые журналы – обобщающее название различных приемов обучающего письма, согласно которым учащиеся во время изучения темы записывают свои мысли. Известная информация и предположения в первой графе, а во второй – новая информация.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«Диктант на засыпку».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Подобные </w:t>
      </w:r>
      <w:bookmarkStart w:id="0" w:name="_GoBack"/>
      <w:bookmarkEnd w:id="0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тематические диктанты комплексно проверяют усвоение знаний по какому-либо разделу орфографии. 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осмысления содержания текста, обнаружения личностного смысла используется прием: </w:t>
      </w: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«Чтение с остановками»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.  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«Ассоциаций»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 (Технология развития критического мышления). Развивает образное мышление, память, логику, речь. Учащимся необходимо назвать ассоциации по слову, которое написано на карточке.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Пример: урок в 6 классе. А.С.</w:t>
      </w:r>
      <w:r w:rsidR="00306AE2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Пушкин. Стихотворение «Узник».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- Какие ассоциации вызывает у вас слово «узник»?</w:t>
      </w:r>
    </w:p>
    <w:p w:rsidR="002B364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B364D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Составим кластер на доске и в тетради.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- Какое настроение передают ваши ассоциации?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</w:t>
      </w:r>
      <w:proofErr w:type="spellStart"/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Синквейн</w:t>
      </w:r>
      <w:proofErr w:type="spellEnd"/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(Технология развития критического мышления)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Синквейн</w:t>
      </w:r>
      <w:proofErr w:type="spellEnd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самая лёгкая форма стихотворения по алгоритму. Данный приём помогает выразить свои мысли кратко и точно. Иногда его применяю на обоих этапах сразу.</w:t>
      </w:r>
      <w:r w:rsidR="00774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каждой строке задается набор слов, который необходимо отразить в стихотворении.</w:t>
      </w:r>
      <w:r w:rsidR="00774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Например, при изучении рассказа Л.Н. Толстого «Кавказский пленник», нам становится  известна ключевая идея  – упорство и мужество всегда побеждают.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 «Незаконченные предложения»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 уроке русского языка я испытываю такие чувства, как…..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2. Я думаю, что уроки русского языка проходят……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3. Больше всего на уроках русского языка я люблю….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4. Мне не очень нравится……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5. Если бы я был учителем русского языка, я бы …..</w:t>
      </w:r>
    </w:p>
    <w:p w:rsidR="002B364D" w:rsidRPr="00D9510B" w:rsidRDefault="002B364D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Рефлексия осуществляется на разных этапах урока. На завершающем этапе можно спросить: Какие трудности встретились, Что нового узнали на уроке? Как эти знания можно использовать в жизни? </w:t>
      </w: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(приём «Фантазёр»).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формирования функциональной грамотности необходимо создать особую образовательную среду, причем не только на уроке, но и во внеурочное время.</w:t>
      </w:r>
      <w:r w:rsidR="001663FD" w:rsidRPr="00D9510B">
        <w:rPr>
          <w:rFonts w:ascii="Calibri" w:eastAsia="Times New Roman" w:hAnsi="Calibri" w:cs="Calibri"/>
          <w:sz w:val="26"/>
          <w:szCs w:val="26"/>
          <w:lang w:eastAsia="ru-RU"/>
        </w:rPr>
        <w:t xml:space="preserve"> </w:t>
      </w:r>
      <w:r w:rsidR="001663FD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формирования функциональной грамотности нужно использовать проблемное обучение на уроках русского языка и литературы.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Использование проблемных заданий на уроках русского языка и литературы позволяет развивать такие качества личности, как находчивость, сообразительность, способность к нестандартным решениям.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lastRenderedPageBreak/>
        <w:t xml:space="preserve">При проблемном обучении можно использовать индивидуальную, парную, групповую формы работы, чтобы одновременно выдвигать и проверять несколько гипотез. Технология проблемного обучения применима практически на уроках всех типов. Формы уроков могут быть разнообразными. За свою профессиональную деятельность каждый учитель </w:t>
      </w:r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отбирает  приемы, которые позволяют создать проблемную ситуацию на уроках русского языка и литературы.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Например, при изучении темы «Ударение» </w:t>
      </w:r>
      <w:r w:rsidRPr="00D951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 разделе «Фонетика. Орфоэпия. Графика. Орфография» (Русский язык: учебник для 5 класса общеобразовательных учреждений) можно использовать следующий приём.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proofErr w:type="gramStart"/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доске записаны слова: </w:t>
      </w:r>
      <w:r w:rsidRPr="00D9510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полки, пропасть, кружки, стрелки, атлас, хлопок, мука, плачу</w:t>
      </w:r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Учитель просит в один столбик записать слова, где ударение падает на первый слог. Во второй – ударение падает на второй слог. Обучающиеся зачитывают свои ответы. Они понимают, что вариантов много и теряются в своих догадках. Учитель предлагает обратиться к словарю. Обучающиеся приходят к выводу, что ударение может изменить смысл слова и любой из вариантов был правильным.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Постановка проблемы. </w:t>
      </w:r>
      <w:r w:rsidRPr="00D951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Прием: столкновение мнений.</w:t>
      </w:r>
    </w:p>
    <w:p w:rsidR="00306AE2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proofErr w:type="gramStart"/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 доски два ученика записывают слова под диктовку</w:t>
      </w:r>
      <w:r w:rsidRPr="00D9510B">
        <w:rPr>
          <w:rFonts w:ascii="Times New Roman" w:eastAsia="Times New Roman" w:hAnsi="Times New Roman" w:cs="Times New Roman"/>
          <w:i/>
          <w:color w:val="000000"/>
          <w:sz w:val="26"/>
          <w:szCs w:val="26"/>
          <w:shd w:val="clear" w:color="auto" w:fill="FFFFFF"/>
          <w:lang w:eastAsia="ru-RU"/>
        </w:rPr>
        <w:t>:  грузчик, резчик, заказчик, сменщица, закройщица, переводчица, выдумщица.</w:t>
      </w:r>
      <w:proofErr w:type="gramEnd"/>
    </w:p>
    <w:p w:rsidR="001663FD" w:rsidRPr="00D9510B" w:rsidRDefault="00306AE2" w:rsidP="00D9510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 записали слова по-разному. Почему  так вышло? Что мы не знаем? (побуждение к формулировке проблемы).</w:t>
      </w:r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Значит, какая будет тема урока?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повторении темы</w:t>
      </w:r>
      <w:r w:rsidRPr="00D9510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eastAsia="ru-RU"/>
        </w:rPr>
        <w:t> «Мягкий знак после шипящих в разных частях речи» (5,</w:t>
      </w:r>
      <w:r w:rsidR="001663FD" w:rsidRPr="00D9510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eastAsia="ru-RU"/>
        </w:rPr>
        <w:t>6, 7 класс) можно использовать следующий прием.</w:t>
      </w:r>
    </w:p>
    <w:p w:rsidR="00306AE2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Запишите в своих тетрадях слова </w:t>
      </w:r>
      <w:r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«фальшь», туш</w:t>
      </w:r>
      <w:proofErr w:type="gramStart"/>
      <w:r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ь</w:t>
      </w: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(</w:t>
      </w:r>
      <w:proofErr w:type="gramEnd"/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для ресниц), </w:t>
      </w:r>
      <w:r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туш</w:t>
      </w: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(марш), </w:t>
      </w:r>
      <w:r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хорош, спишь, уж, настежь, замуж, свеж, прячь, идешь, беречь, стричь, режь, молодежь.</w:t>
      </w:r>
    </w:p>
    <w:p w:rsidR="00306AE2" w:rsidRPr="00D9510B" w:rsidRDefault="00306AE2" w:rsidP="00D9510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Проверяем получившиеся ответы. Возникло несколько вариантов написания.</w:t>
      </w:r>
    </w:p>
    <w:p w:rsidR="00306AE2" w:rsidRPr="00D9510B" w:rsidRDefault="001663FD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−</w:t>
      </w:r>
      <w:r w:rsidR="00306AE2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6AE2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Проверьте себя по образцу.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06AE2" w:rsidRPr="00D9510B" w:rsidRDefault="00306AE2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− Кто ошибся. Что вы не смогли сделать? (Мы не смогли правильно записать слова.)</w:t>
      </w:r>
    </w:p>
    <w:p w:rsidR="00306AE2" w:rsidRPr="00D9510B" w:rsidRDefault="00306AE2" w:rsidP="00D9510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Следующий шаг </w:t>
      </w:r>
      <w:r w:rsidR="001663FD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разобраться в затруднениях.</w:t>
      </w:r>
    </w:p>
    <w:p w:rsidR="00306AE2" w:rsidRPr="00D9510B" w:rsidRDefault="00306AE2" w:rsidP="00D9510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Этап выявления места и причины затруднения.</w:t>
      </w:r>
    </w:p>
    <w:p w:rsidR="00306AE2" w:rsidRPr="00D9510B" w:rsidRDefault="00306AE2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− В чем затруднение? Почему оно возникло? Не все смогли правильно записать слова. У нас нет правила для определения, когда нужно писать мягкий знак после шипящих, а когда - нет.</w:t>
      </w:r>
    </w:p>
    <w:p w:rsidR="00306AE2" w:rsidRPr="00D9510B" w:rsidRDefault="00306AE2" w:rsidP="00D9510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Этап построения проекта выхода из затруднения.</w:t>
      </w:r>
    </w:p>
    <w:p w:rsidR="00306AE2" w:rsidRPr="00D9510B" w:rsidRDefault="00306AE2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- Сформулируйте цель нашего урока? (Мы должны узнать, почему в словах разных частей речи после шипящих в одних случаях пишется ь знак, а в других не пишется).</w:t>
      </w:r>
    </w:p>
    <w:p w:rsidR="001663FD" w:rsidRPr="00D9510B" w:rsidRDefault="00306AE2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- Сформулируйте тему нашего урока? (Мягкий знак после шипящих в разных частях речи).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Прием постановки ключевого вопроса урока. </w:t>
      </w: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Можно использовать на уроках литературы.</w:t>
      </w:r>
    </w:p>
    <w:p w:rsidR="001663FD" w:rsidRPr="00D9510B" w:rsidRDefault="001663FD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-</w:t>
      </w: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306AE2"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Кем легче быть: Чацким или Молчалиным? Почему?</w:t>
      </w:r>
    </w:p>
    <w:p w:rsidR="001663FD" w:rsidRPr="00D9510B" w:rsidRDefault="001663FD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D9510B">
        <w:rPr>
          <w:rFonts w:ascii="Calibri" w:eastAsia="Times New Roman" w:hAnsi="Calibri" w:cs="Calibri"/>
          <w:i/>
          <w:sz w:val="26"/>
          <w:szCs w:val="26"/>
          <w:lang w:eastAsia="ru-RU"/>
        </w:rPr>
        <w:t xml:space="preserve">- </w:t>
      </w:r>
      <w:r w:rsidR="00306AE2"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Чем интересен  или неинтересен современному читателю роман «Война и  мир»?</w:t>
      </w:r>
    </w:p>
    <w:p w:rsidR="001663FD" w:rsidRPr="00D9510B" w:rsidRDefault="001663FD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D9510B">
        <w:rPr>
          <w:rFonts w:ascii="Calibri" w:eastAsia="Times New Roman" w:hAnsi="Calibri" w:cs="Calibri"/>
          <w:i/>
          <w:sz w:val="26"/>
          <w:szCs w:val="26"/>
          <w:lang w:eastAsia="ru-RU"/>
        </w:rPr>
        <w:t xml:space="preserve">- </w:t>
      </w:r>
      <w:r w:rsidR="00306AE2"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Кабаниха: заботливая мать или бездушный тиран?</w:t>
      </w:r>
    </w:p>
    <w:p w:rsidR="001663FD" w:rsidRPr="00D9510B" w:rsidRDefault="001663FD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D9510B">
        <w:rPr>
          <w:rFonts w:ascii="Calibri" w:eastAsia="Times New Roman" w:hAnsi="Calibri" w:cs="Calibri"/>
          <w:i/>
          <w:sz w:val="26"/>
          <w:szCs w:val="26"/>
          <w:lang w:eastAsia="ru-RU"/>
        </w:rPr>
        <w:t xml:space="preserve">- </w:t>
      </w:r>
      <w:r w:rsidR="00306AE2"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Упрек или защита революции слышится в поэме А.</w:t>
      </w:r>
      <w:r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 xml:space="preserve"> </w:t>
      </w:r>
      <w:r w:rsidR="00306AE2"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Блока «Двенадцать»?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lastRenderedPageBreak/>
        <w:t xml:space="preserve">Проблемный вопрос содержит, как правило, сложность, противоречие, заставляет задуматься ученика. Чаще проблемные вопросы имеют альтернативную форму «или-или»: </w:t>
      </w:r>
    </w:p>
    <w:p w:rsidR="001663FD" w:rsidRPr="00D9510B" w:rsidRDefault="001663FD" w:rsidP="007742C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- </w:t>
      </w:r>
      <w:r w:rsidR="00306AE2" w:rsidRPr="00D9510B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  <w:t>Кому легче построить карьеру: Чацкому или Молчалину? (А.С. Грибоедов «Горе от ума»)</w:t>
      </w:r>
      <w:r w:rsidRPr="00D9510B">
        <w:rPr>
          <w:rFonts w:ascii="Calibri" w:eastAsia="Times New Roman" w:hAnsi="Calibri" w:cs="Calibri"/>
          <w:i/>
          <w:sz w:val="26"/>
          <w:szCs w:val="26"/>
          <w:lang w:eastAsia="ru-RU"/>
        </w:rPr>
        <w:t>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i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Проблемный вопрос вызывает интерес у учащихся, заставляет обратиться не только к художественному произведению, но и к критическим статьям, посвященным его анализу.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Постановка проблемного вопроса и сочетание его с вопросами, требующими</w:t>
      </w:r>
      <w:r w:rsidR="001663FD"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осмысленного воспроизведения материала, необходимы на всех этапах изучения литературного произведения в школе: и для выяснения читательского восприятия на вступительных занятиях, и в процессе самого разбора, и на заключительных занятиях.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Базовым навыком функциональной грамотности является</w:t>
      </w:r>
      <w:r w:rsidR="001663FD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читательская грамотность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.  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Читательская грамотность – способность человека понимать и использовать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 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Здесь важно научить учащихся не только быстро, но и вдумчиво, внимательно, осмысленно читать различные тексты.</w:t>
      </w:r>
      <w:r w:rsidR="001663FD" w:rsidRPr="00D9510B">
        <w:rPr>
          <w:rFonts w:ascii="Calibri" w:eastAsia="Times New Roman" w:hAnsi="Calibri" w:cs="Calibri"/>
          <w:sz w:val="26"/>
          <w:szCs w:val="26"/>
          <w:lang w:eastAsia="ru-RU"/>
        </w:rPr>
        <w:t xml:space="preserve">  </w:t>
      </w: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Необходимо работать как с текстами художественных произведений, так и  с нестандартными текстами (реклама, афиши, упаковки товаров и т.д.).</w:t>
      </w:r>
    </w:p>
    <w:p w:rsidR="001663FD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proofErr w:type="gramStart"/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Можно использовать такие приемы, как «Чтение наоборот», «Сплошной текст», «Текст с наложением» (какие-то мелкие детали, картинки мешают читать текст; идет формирование внимательности, наблюдательности, вдумчивости), «Отгадай ребус».</w:t>
      </w:r>
      <w:proofErr w:type="gramEnd"/>
      <w:r w:rsidRPr="00D9510B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 </w:t>
      </w: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(</w:t>
      </w:r>
      <w:proofErr w:type="spellStart"/>
      <w:proofErr w:type="gramStart"/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Ре́бус</w:t>
      </w:r>
      <w:proofErr w:type="spellEnd"/>
      <w:proofErr w:type="gramEnd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— загадка, в которой разгадываемые </w:t>
      </w: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слова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 представлены в виде рисунков в сочетании с буквами, цифрами и другими знаками). Этим приемы можно использовать в среднем звене.</w:t>
      </w:r>
    </w:p>
    <w:p w:rsidR="00306AE2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В старших классах на уроках литературы идет целенаправленная  работа с художественным текстом. Как можно применять приемы здесь? После записи темы урока можно попросить учащихся</w:t>
      </w:r>
    </w:p>
    <w:p w:rsidR="00306AE2" w:rsidRPr="00D9510B" w:rsidRDefault="001663FD" w:rsidP="00D9510B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306AE2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Записать  в тетрадь ассоциативные цепочки, связанные с данной темой;</w:t>
      </w:r>
    </w:p>
    <w:p w:rsidR="00306AE2" w:rsidRPr="00D9510B" w:rsidRDefault="001663FD" w:rsidP="00D9510B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306AE2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Задать вопросы автору или  одному из героев;</w:t>
      </w:r>
    </w:p>
    <w:p w:rsidR="00306AE2" w:rsidRPr="00D9510B" w:rsidRDefault="001663FD" w:rsidP="00D9510B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306AE2"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Записать вопросы, которые возникли при чтении текста дома.</w:t>
      </w:r>
    </w:p>
    <w:p w:rsidR="00306AE2" w:rsidRPr="00D9510B" w:rsidRDefault="00306AE2" w:rsidP="00D9510B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Данные приемы можно использовать учителям разных учебных дисциплин, дополняя своими находками. Таким образом, каждый педагог будет способствовать развитию функциональной грамотности школьников, готовить их к самостоятельной жизни, жизни в социуме.</w:t>
      </w:r>
    </w:p>
    <w:p w:rsidR="00F02442" w:rsidRPr="00D9510B" w:rsidRDefault="00F02442" w:rsidP="00D9510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9510B">
        <w:rPr>
          <w:rFonts w:ascii="Times New Roman" w:hAnsi="Times New Roman" w:cs="Times New Roman"/>
          <w:b/>
          <w:sz w:val="26"/>
          <w:szCs w:val="26"/>
        </w:rPr>
        <w:t>Использование актуальных методов и приёмов (PISA-ориентированные задания, смысловое чтение, продуктивная дискуссия).</w:t>
      </w:r>
    </w:p>
    <w:p w:rsidR="00F02442" w:rsidRPr="00D9510B" w:rsidRDefault="00F02442" w:rsidP="00D951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 положение лучше разбирать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структурно и методически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чтобы было понятно, </w:t>
      </w:r>
      <w:r w:rsidRPr="00D9510B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что именно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D9510B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как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используется на занятии или в методической работе. </w:t>
      </w:r>
    </w:p>
    <w:p w:rsidR="00F02442" w:rsidRPr="00D9510B" w:rsidRDefault="00F02442" w:rsidP="00D9510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«Использование актуальных методов и приёмов»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— означает опору на современные образовательные подходы, направленные на развитие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функциональной грамотности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, критического мышления и умения применять знания в реальных ситуациях.</w:t>
      </w:r>
    </w:p>
    <w:p w:rsidR="00F02442" w:rsidRPr="00D9510B" w:rsidRDefault="00F02442" w:rsidP="00D951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в скобках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конкретизируются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эти методы:</w:t>
      </w:r>
    </w:p>
    <w:p w:rsidR="00F02442" w:rsidRPr="00D9510B" w:rsidRDefault="00F02442" w:rsidP="00D95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PISA-ориентированные задания</w:t>
      </w:r>
    </w:p>
    <w:p w:rsidR="00F02442" w:rsidRPr="00D9510B" w:rsidRDefault="00F02442" w:rsidP="00D95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смысловое чтение</w:t>
      </w:r>
    </w:p>
    <w:p w:rsidR="00F02442" w:rsidRPr="00D9510B" w:rsidRDefault="00F02442" w:rsidP="00D95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продуктивная дискуссия</w:t>
      </w:r>
    </w:p>
    <w:p w:rsidR="00F02442" w:rsidRPr="00D9510B" w:rsidRDefault="00F02442" w:rsidP="00D9510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 PISA-ориентированные задания.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Суть:</w:t>
      </w: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Задания, моделирующие жизненные ситуации, требующие анализа текста, интерпретации информации, аргументации и принятия решений.</w:t>
      </w:r>
    </w:p>
    <w:p w:rsidR="00F02442" w:rsidRPr="00D9510B" w:rsidRDefault="00F02442" w:rsidP="00D951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Ключевые признаки:</w:t>
      </w:r>
    </w:p>
    <w:p w:rsidR="00F02442" w:rsidRPr="00D9510B" w:rsidRDefault="00F02442" w:rsidP="00D9510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опора на </w:t>
      </w:r>
      <w:proofErr w:type="spellStart"/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неучебный</w:t>
      </w:r>
      <w:proofErr w:type="spellEnd"/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/ функциональный текст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(объявление, статья, инструкция, диалог);</w:t>
      </w:r>
    </w:p>
    <w:p w:rsidR="00F02442" w:rsidRPr="00D9510B" w:rsidRDefault="00F02442" w:rsidP="00D9510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наличие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проблемной ситуации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02442" w:rsidRPr="00D9510B" w:rsidRDefault="00F02442" w:rsidP="00D9510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вопросы открытого типа;</w:t>
      </w:r>
    </w:p>
    <w:p w:rsidR="00F02442" w:rsidRPr="00D9510B" w:rsidRDefault="00F02442" w:rsidP="00D9510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проверка умения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применять знания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, а не воспроизводить правило.</w:t>
      </w:r>
    </w:p>
    <w:p w:rsidR="00F02442" w:rsidRPr="00D9510B" w:rsidRDefault="00F02442" w:rsidP="00D951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Как можно раскрыть в пояснении: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Используются PISA-ориентированные задания, направленные на формирование читательской и коммуникативной грамотности, развитие навыков анализа информации, интерпретации текста и аргументированного ответа.</w:t>
      </w:r>
    </w:p>
    <w:p w:rsidR="00F02442" w:rsidRPr="00D9510B" w:rsidRDefault="00F02442" w:rsidP="00D9510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3. Смысловое чтение.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Суть: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Осознанная работа с текстом на уровне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понимания, интерпретации и оценки информации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442" w:rsidRPr="00D9510B" w:rsidRDefault="00F02442" w:rsidP="00D951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Основные этапы:</w:t>
      </w:r>
    </w:p>
    <w:p w:rsidR="00F02442" w:rsidRPr="00D9510B" w:rsidRDefault="00F02442" w:rsidP="00D9510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предтекстовый</w:t>
      </w:r>
      <w:proofErr w:type="spellEnd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(прогнозирование, постановка цели чтения);</w:t>
      </w:r>
    </w:p>
    <w:p w:rsidR="00F02442" w:rsidRPr="00D9510B" w:rsidRDefault="00F02442" w:rsidP="00D9510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текстовый</w:t>
      </w:r>
      <w:proofErr w:type="gramEnd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(выделение ключевых смыслов, работа с вопросами);</w:t>
      </w:r>
    </w:p>
    <w:p w:rsidR="00F02442" w:rsidRPr="00D9510B" w:rsidRDefault="00F02442" w:rsidP="00D9510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послетекстовый</w:t>
      </w:r>
      <w:proofErr w:type="spellEnd"/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(обобщение, рефлексия, применение информации).</w:t>
      </w:r>
    </w:p>
    <w:p w:rsidR="00F02442" w:rsidRPr="00D9510B" w:rsidRDefault="00F02442" w:rsidP="00D9510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Приёмы:</w:t>
      </w:r>
    </w:p>
    <w:p w:rsidR="00F02442" w:rsidRPr="00D9510B" w:rsidRDefault="00F02442" w:rsidP="00D9510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«толстые и тонкие вопросы»;</w:t>
      </w:r>
    </w:p>
    <w:p w:rsidR="00F02442" w:rsidRPr="00D9510B" w:rsidRDefault="00F02442" w:rsidP="00D9510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кластер, таблицы, маркировка текста;</w:t>
      </w:r>
    </w:p>
    <w:p w:rsidR="00F02442" w:rsidRPr="00D9510B" w:rsidRDefault="00F02442" w:rsidP="00D9510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формулирование выводов и позиции автора.</w:t>
      </w:r>
    </w:p>
    <w:p w:rsidR="00F02442" w:rsidRPr="00D9510B" w:rsidRDefault="00F02442" w:rsidP="00D951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Формулировка для разбора: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Смысловое чтение используется как базовый приём работы с текстом, обеспечивающий глубокое понимание содержания, выявление авторской позиции и скрытых смыслов.</w:t>
      </w:r>
    </w:p>
    <w:p w:rsidR="00F02442" w:rsidRPr="00D9510B" w:rsidRDefault="00F02442" w:rsidP="00D9510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442" w:rsidRPr="00D9510B" w:rsidRDefault="00F02442" w:rsidP="00D9510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4. Продуктивная дискуссия.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Суть: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Организованное обсуждение, в ходе которого обучающиеся </w:t>
      </w: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обмениваются мнениями, аргументируют позицию, слушают и оценивают аргументы других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442" w:rsidRPr="00D9510B" w:rsidRDefault="00F02442" w:rsidP="00D9510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Отличительные особенности:</w:t>
      </w:r>
    </w:p>
    <w:p w:rsidR="00F02442" w:rsidRPr="00D9510B" w:rsidRDefault="00F02442" w:rsidP="00D9510B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проблемный вопрос;</w:t>
      </w:r>
    </w:p>
    <w:p w:rsidR="00F02442" w:rsidRPr="00D9510B" w:rsidRDefault="00F02442" w:rsidP="00D9510B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разных точек зрения;</w:t>
      </w:r>
    </w:p>
    <w:p w:rsidR="00F02442" w:rsidRPr="00D9510B" w:rsidRDefault="00F02442" w:rsidP="00D9510B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опора на текст как источник аргументов;</w:t>
      </w:r>
    </w:p>
    <w:p w:rsidR="00F02442" w:rsidRPr="00D9510B" w:rsidRDefault="00F02442" w:rsidP="00D9510B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культура диалога.</w:t>
      </w:r>
    </w:p>
    <w:p w:rsidR="00F02442" w:rsidRPr="00D9510B" w:rsidRDefault="00F02442" w:rsidP="00D9510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Приёмы:</w:t>
      </w:r>
    </w:p>
    <w:p w:rsidR="00F02442" w:rsidRPr="00D9510B" w:rsidRDefault="00F02442" w:rsidP="00D9510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«Займи позицию»;</w:t>
      </w:r>
    </w:p>
    <w:p w:rsidR="00F02442" w:rsidRPr="00D9510B" w:rsidRDefault="00F02442" w:rsidP="00D9510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«Круглый стол»;</w:t>
      </w:r>
    </w:p>
    <w:p w:rsidR="00F02442" w:rsidRPr="00D9510B" w:rsidRDefault="00F02442" w:rsidP="00D9510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дебаты;</w:t>
      </w:r>
    </w:p>
    <w:p w:rsidR="00F02442" w:rsidRPr="00D9510B" w:rsidRDefault="00F02442" w:rsidP="00D9510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дискуссия в малых группах.</w:t>
      </w:r>
    </w:p>
    <w:p w:rsidR="00F02442" w:rsidRPr="00D9510B" w:rsidRDefault="00F02442" w:rsidP="00D951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51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Методическое пояснение: </w:t>
      </w:r>
      <w:r w:rsidRPr="00D951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Продуктивная дискуссия применяется для развития коммуникативной компетенции, критического мышления и умения аргументированно отстаивать свою точку зрения на основе текста.</w:t>
      </w:r>
    </w:p>
    <w:p w:rsidR="00306AE2" w:rsidRDefault="00306AE2" w:rsidP="002B364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AE2" w:rsidRDefault="00306AE2" w:rsidP="002B364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394" w:rsidRPr="00035881" w:rsidRDefault="00346394" w:rsidP="0003588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346394" w:rsidRPr="00035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B6D77"/>
    <w:multiLevelType w:val="multilevel"/>
    <w:tmpl w:val="8006F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F080E"/>
    <w:multiLevelType w:val="multilevel"/>
    <w:tmpl w:val="5712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F929E0"/>
    <w:multiLevelType w:val="multilevel"/>
    <w:tmpl w:val="5CDE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D80FB9"/>
    <w:multiLevelType w:val="multilevel"/>
    <w:tmpl w:val="CE80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6B258B"/>
    <w:multiLevelType w:val="multilevel"/>
    <w:tmpl w:val="1904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14754B"/>
    <w:multiLevelType w:val="multilevel"/>
    <w:tmpl w:val="116E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BD11D9"/>
    <w:multiLevelType w:val="multilevel"/>
    <w:tmpl w:val="C9704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D93EF4"/>
    <w:multiLevelType w:val="multilevel"/>
    <w:tmpl w:val="C5E8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B54572"/>
    <w:multiLevelType w:val="multilevel"/>
    <w:tmpl w:val="D992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564959"/>
    <w:multiLevelType w:val="multilevel"/>
    <w:tmpl w:val="5B82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7D374C"/>
    <w:multiLevelType w:val="multilevel"/>
    <w:tmpl w:val="1582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752154"/>
    <w:multiLevelType w:val="multilevel"/>
    <w:tmpl w:val="72F0C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10"/>
  </w:num>
  <w:num w:numId="5">
    <w:abstractNumId w:val="4"/>
  </w:num>
  <w:num w:numId="6">
    <w:abstractNumId w:val="9"/>
  </w:num>
  <w:num w:numId="7">
    <w:abstractNumId w:val="8"/>
  </w:num>
  <w:num w:numId="8">
    <w:abstractNumId w:val="1"/>
  </w:num>
  <w:num w:numId="9">
    <w:abstractNumId w:val="7"/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64D"/>
    <w:rsid w:val="00035881"/>
    <w:rsid w:val="001663FD"/>
    <w:rsid w:val="002B364D"/>
    <w:rsid w:val="00306AE2"/>
    <w:rsid w:val="00346394"/>
    <w:rsid w:val="006B1432"/>
    <w:rsid w:val="007742CA"/>
    <w:rsid w:val="00D9510B"/>
    <w:rsid w:val="00F0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024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B364D"/>
  </w:style>
  <w:style w:type="character" w:customStyle="1" w:styleId="c0">
    <w:name w:val="c0"/>
    <w:basedOn w:val="a0"/>
    <w:rsid w:val="002B364D"/>
  </w:style>
  <w:style w:type="character" w:customStyle="1" w:styleId="c7">
    <w:name w:val="c7"/>
    <w:basedOn w:val="a0"/>
    <w:rsid w:val="002B364D"/>
  </w:style>
  <w:style w:type="character" w:customStyle="1" w:styleId="c6">
    <w:name w:val="c6"/>
    <w:basedOn w:val="a0"/>
    <w:rsid w:val="002B364D"/>
  </w:style>
  <w:style w:type="character" w:customStyle="1" w:styleId="c18">
    <w:name w:val="c18"/>
    <w:basedOn w:val="a0"/>
    <w:rsid w:val="002B364D"/>
  </w:style>
  <w:style w:type="character" w:customStyle="1" w:styleId="c8">
    <w:name w:val="c8"/>
    <w:basedOn w:val="a0"/>
    <w:rsid w:val="002B364D"/>
  </w:style>
  <w:style w:type="character" w:customStyle="1" w:styleId="c14">
    <w:name w:val="c14"/>
    <w:basedOn w:val="a0"/>
    <w:rsid w:val="002B364D"/>
  </w:style>
  <w:style w:type="paragraph" w:customStyle="1" w:styleId="c61">
    <w:name w:val="c61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2B364D"/>
  </w:style>
  <w:style w:type="paragraph" w:customStyle="1" w:styleId="c17">
    <w:name w:val="c17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B364D"/>
  </w:style>
  <w:style w:type="character" w:customStyle="1" w:styleId="c10">
    <w:name w:val="c10"/>
    <w:basedOn w:val="a0"/>
    <w:rsid w:val="002B364D"/>
  </w:style>
  <w:style w:type="character" w:styleId="a3">
    <w:name w:val="Hyperlink"/>
    <w:basedOn w:val="a0"/>
    <w:uiPriority w:val="99"/>
    <w:semiHidden/>
    <w:unhideWhenUsed/>
    <w:rsid w:val="002B364D"/>
    <w:rPr>
      <w:color w:val="0000FF"/>
      <w:u w:val="single"/>
    </w:rPr>
  </w:style>
  <w:style w:type="paragraph" w:customStyle="1" w:styleId="leading-8">
    <w:name w:val="leading-8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0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306AE2"/>
  </w:style>
  <w:style w:type="character" w:customStyle="1" w:styleId="c29">
    <w:name w:val="c29"/>
    <w:basedOn w:val="a0"/>
    <w:rsid w:val="00306AE2"/>
  </w:style>
  <w:style w:type="character" w:customStyle="1" w:styleId="c11">
    <w:name w:val="c11"/>
    <w:basedOn w:val="a0"/>
    <w:rsid w:val="00306AE2"/>
  </w:style>
  <w:style w:type="paragraph" w:customStyle="1" w:styleId="c20">
    <w:name w:val="c20"/>
    <w:basedOn w:val="a"/>
    <w:rsid w:val="0030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06AE2"/>
  </w:style>
  <w:style w:type="character" w:customStyle="1" w:styleId="c23">
    <w:name w:val="c23"/>
    <w:basedOn w:val="a0"/>
    <w:rsid w:val="00306AE2"/>
  </w:style>
  <w:style w:type="character" w:customStyle="1" w:styleId="c2">
    <w:name w:val="c2"/>
    <w:basedOn w:val="a0"/>
    <w:rsid w:val="00306AE2"/>
  </w:style>
  <w:style w:type="character" w:customStyle="1" w:styleId="c3">
    <w:name w:val="c3"/>
    <w:basedOn w:val="a0"/>
    <w:rsid w:val="006B1432"/>
  </w:style>
  <w:style w:type="character" w:customStyle="1" w:styleId="20">
    <w:name w:val="Заголовок 2 Знак"/>
    <w:basedOn w:val="a0"/>
    <w:link w:val="2"/>
    <w:uiPriority w:val="9"/>
    <w:rsid w:val="00F024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F02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02442"/>
    <w:rPr>
      <w:b/>
      <w:bCs/>
    </w:rPr>
  </w:style>
  <w:style w:type="character" w:styleId="a6">
    <w:name w:val="Emphasis"/>
    <w:basedOn w:val="a0"/>
    <w:uiPriority w:val="20"/>
    <w:qFormat/>
    <w:rsid w:val="00F02442"/>
    <w:rPr>
      <w:i/>
      <w:iCs/>
    </w:rPr>
  </w:style>
  <w:style w:type="character" w:customStyle="1" w:styleId="vkekvd">
    <w:name w:val="vkekvd"/>
    <w:basedOn w:val="a0"/>
    <w:rsid w:val="00D9510B"/>
  </w:style>
  <w:style w:type="character" w:customStyle="1" w:styleId="t286pc">
    <w:name w:val="t286pc"/>
    <w:basedOn w:val="a0"/>
    <w:rsid w:val="007742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024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B364D"/>
  </w:style>
  <w:style w:type="character" w:customStyle="1" w:styleId="c0">
    <w:name w:val="c0"/>
    <w:basedOn w:val="a0"/>
    <w:rsid w:val="002B364D"/>
  </w:style>
  <w:style w:type="character" w:customStyle="1" w:styleId="c7">
    <w:name w:val="c7"/>
    <w:basedOn w:val="a0"/>
    <w:rsid w:val="002B364D"/>
  </w:style>
  <w:style w:type="character" w:customStyle="1" w:styleId="c6">
    <w:name w:val="c6"/>
    <w:basedOn w:val="a0"/>
    <w:rsid w:val="002B364D"/>
  </w:style>
  <w:style w:type="character" w:customStyle="1" w:styleId="c18">
    <w:name w:val="c18"/>
    <w:basedOn w:val="a0"/>
    <w:rsid w:val="002B364D"/>
  </w:style>
  <w:style w:type="character" w:customStyle="1" w:styleId="c8">
    <w:name w:val="c8"/>
    <w:basedOn w:val="a0"/>
    <w:rsid w:val="002B364D"/>
  </w:style>
  <w:style w:type="character" w:customStyle="1" w:styleId="c14">
    <w:name w:val="c14"/>
    <w:basedOn w:val="a0"/>
    <w:rsid w:val="002B364D"/>
  </w:style>
  <w:style w:type="paragraph" w:customStyle="1" w:styleId="c61">
    <w:name w:val="c61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2B364D"/>
  </w:style>
  <w:style w:type="paragraph" w:customStyle="1" w:styleId="c17">
    <w:name w:val="c17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B364D"/>
  </w:style>
  <w:style w:type="character" w:customStyle="1" w:styleId="c10">
    <w:name w:val="c10"/>
    <w:basedOn w:val="a0"/>
    <w:rsid w:val="002B364D"/>
  </w:style>
  <w:style w:type="character" w:styleId="a3">
    <w:name w:val="Hyperlink"/>
    <w:basedOn w:val="a0"/>
    <w:uiPriority w:val="99"/>
    <w:semiHidden/>
    <w:unhideWhenUsed/>
    <w:rsid w:val="002B364D"/>
    <w:rPr>
      <w:color w:val="0000FF"/>
      <w:u w:val="single"/>
    </w:rPr>
  </w:style>
  <w:style w:type="paragraph" w:customStyle="1" w:styleId="leading-8">
    <w:name w:val="leading-8"/>
    <w:basedOn w:val="a"/>
    <w:rsid w:val="002B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0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306AE2"/>
  </w:style>
  <w:style w:type="character" w:customStyle="1" w:styleId="c29">
    <w:name w:val="c29"/>
    <w:basedOn w:val="a0"/>
    <w:rsid w:val="00306AE2"/>
  </w:style>
  <w:style w:type="character" w:customStyle="1" w:styleId="c11">
    <w:name w:val="c11"/>
    <w:basedOn w:val="a0"/>
    <w:rsid w:val="00306AE2"/>
  </w:style>
  <w:style w:type="paragraph" w:customStyle="1" w:styleId="c20">
    <w:name w:val="c20"/>
    <w:basedOn w:val="a"/>
    <w:rsid w:val="0030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06AE2"/>
  </w:style>
  <w:style w:type="character" w:customStyle="1" w:styleId="c23">
    <w:name w:val="c23"/>
    <w:basedOn w:val="a0"/>
    <w:rsid w:val="00306AE2"/>
  </w:style>
  <w:style w:type="character" w:customStyle="1" w:styleId="c2">
    <w:name w:val="c2"/>
    <w:basedOn w:val="a0"/>
    <w:rsid w:val="00306AE2"/>
  </w:style>
  <w:style w:type="character" w:customStyle="1" w:styleId="c3">
    <w:name w:val="c3"/>
    <w:basedOn w:val="a0"/>
    <w:rsid w:val="006B1432"/>
  </w:style>
  <w:style w:type="character" w:customStyle="1" w:styleId="20">
    <w:name w:val="Заголовок 2 Знак"/>
    <w:basedOn w:val="a0"/>
    <w:link w:val="2"/>
    <w:uiPriority w:val="9"/>
    <w:rsid w:val="00F024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F02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02442"/>
    <w:rPr>
      <w:b/>
      <w:bCs/>
    </w:rPr>
  </w:style>
  <w:style w:type="character" w:styleId="a6">
    <w:name w:val="Emphasis"/>
    <w:basedOn w:val="a0"/>
    <w:uiPriority w:val="20"/>
    <w:qFormat/>
    <w:rsid w:val="00F02442"/>
    <w:rPr>
      <w:i/>
      <w:iCs/>
    </w:rPr>
  </w:style>
  <w:style w:type="character" w:customStyle="1" w:styleId="vkekvd">
    <w:name w:val="vkekvd"/>
    <w:basedOn w:val="a0"/>
    <w:rsid w:val="00D9510B"/>
  </w:style>
  <w:style w:type="character" w:customStyle="1" w:styleId="t286pc">
    <w:name w:val="t286pc"/>
    <w:basedOn w:val="a0"/>
    <w:rsid w:val="00774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8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7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search?q=%D0%BC%D0%BE%D1%82%D0%B8%D0%B2%D0%B0%D1%86%D0%B8%D1%8E&amp;oq=%D1%87%D1%82%D0%BE+%D0%B7%D0%B0+%D0%BF%D1%80%D0%B8%D1%91%D0%BC+%C2%AB%D0%9E%D1%82%D1%81%D1%80%D0%BE%D1%87%D0%B5%D0%BD%D0%BD%D0%B0%D1%8F+%D0%BE%D1%82%D0%B3%D0%B0%D0%B4%D0%BA%D0%B0%C2%BB&amp;gs_lcrp=EgZjaHJvbWUyBggAEEUYOTIKCAEQABiABBiiBDIHCAIQABjvBTIKCAMQABiABBiiBDIKCAQQABiABBiiBDIKCAUQABiABBiiBNIBCTE1NTAyajBqN6gCALACAA&amp;sourceid=chrome&amp;ie=UTF-8&amp;mstk=AUtExfB6wP0DSv586RGapLhq4IckJH10YIQeExpfB-5-2ePfiK5Y72CoSmqgUwj3IImUYYFt46T4u28_U7D7l4JnuXjl-jo_JCPdMTLixfpZY1Apgpf7vlCsGWpyH4xF7iQpxYlgVxaRBDXbQkHtpwCrUEjnCEn8aIbuQGCQBJKHY4JSbuk&amp;csui=3&amp;ved=2ahUKEwiK8rWd3vaRAxVXExAIHePbF6kQgK4QegQIAR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0%B0%D0%BA%D1%82%D0%B8%D0%B2%D0%B8%D0%B7%D0%B8%D1%80%D0%BE%D0%B2%D0%B0%D1%82%D1%8C+%D0%BC%D1%8B%D1%88%D0%BB%D0%B5%D0%BD%D0%B8%D0%B5&amp;oq=%D1%87%D1%82%D0%BE+%D0%B7%D0%B0+%D0%BF%D1%80%D0%B8%D1%91%D0%BC+%C2%AB%D0%9E%D1%82%D1%81%D1%80%D0%BE%D1%87%D0%B5%D0%BD%D0%BD%D0%B0%D1%8F+%D0%BE%D1%82%D0%B3%D0%B0%D0%B4%D0%BA%D0%B0%C2%BB&amp;gs_lcrp=EgZjaHJvbWUyBggAEEUYOTIKCAEQABiABBiiBDIHCAIQABjvBTIKCAMQABiABBiiBDIKCAQQABiABBiiBDIKCAUQABiABBiiBNIBCTE1NTAyajBqN6gCALACAA&amp;sourceid=chrome&amp;ie=UTF-8&amp;mstk=AUtExfB6wP0DSv586RGapLhq4IckJH10YIQeExpfB-5-2ePfiK5Y72CoSmqgUwj3IImUYYFt46T4u28_U7D7l4JnuXjl-jo_JCPdMTLixfpZY1Apgpf7vlCsGWpyH4xF7iQpxYlgVxaRBDXbQkHtpwCrUEjnCEn8aIbuQGCQBJKHY4JSbuk&amp;csui=3&amp;ved=2ahUKEwiK8rWd3vaRAxVXExAIHePbF6kQgK4QegQIARA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2581</Words>
  <Characters>14718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Лаура</dc:creator>
  <cp:lastModifiedBy>Лаура</cp:lastModifiedBy>
  <cp:revision>6</cp:revision>
  <dcterms:created xsi:type="dcterms:W3CDTF">2025-12-13T16:25:00Z</dcterms:created>
  <dcterms:modified xsi:type="dcterms:W3CDTF">2026-01-06T11:06:00Z</dcterms:modified>
</cp:coreProperties>
</file>