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0A21C" w14:textId="77777777" w:rsidR="006F55FD" w:rsidRDefault="006F55FD" w:rsidP="006F55FD">
      <w:pPr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8C3D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1F71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СОВРЕМЕННЫЕ ПОДХОДЫ К ПРЕПОДАВАНИЮ </w:t>
      </w:r>
      <w:r w:rsidRPr="001F718F">
        <w:rPr>
          <w:rFonts w:ascii="Times New Roman" w:hAnsi="Times New Roman" w:cs="Times New Roman"/>
          <w:b/>
          <w:sz w:val="28"/>
          <w:szCs w:val="28"/>
        </w:rPr>
        <w:t>РУССКО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1F718F">
        <w:rPr>
          <w:rFonts w:ascii="Times New Roman" w:hAnsi="Times New Roman" w:cs="Times New Roman"/>
          <w:b/>
          <w:sz w:val="28"/>
          <w:szCs w:val="28"/>
        </w:rPr>
        <w:t xml:space="preserve"> ЯЗЫК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1F718F">
        <w:rPr>
          <w:rFonts w:ascii="Times New Roman" w:hAnsi="Times New Roman" w:cs="Times New Roman"/>
          <w:b/>
          <w:sz w:val="28"/>
          <w:szCs w:val="28"/>
        </w:rPr>
        <w:t xml:space="preserve"> КАК ИНОСТРАННО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</w:p>
    <w:p w14:paraId="6E75F854" w14:textId="77777777" w:rsidR="006F55FD" w:rsidRPr="006F55FD" w:rsidRDefault="006F55FD" w:rsidP="006F55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E5F7D2" w14:textId="77777777" w:rsidR="006F55FD" w:rsidRDefault="006F55FD" w:rsidP="006F55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az-Cyrl-AZ"/>
        </w:rPr>
      </w:pPr>
    </w:p>
    <w:p w14:paraId="5F140142" w14:textId="77777777" w:rsidR="006F55FD" w:rsidRDefault="006F55FD" w:rsidP="006F55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az-Cyrl-AZ"/>
        </w:rPr>
      </w:pPr>
    </w:p>
    <w:p w14:paraId="6C7500F4" w14:textId="22E3551D" w:rsidR="006F55FD" w:rsidRPr="001F718F" w:rsidRDefault="006F55FD" w:rsidP="006F55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718F">
        <w:rPr>
          <w:rFonts w:ascii="Times New Roman" w:hAnsi="Times New Roman" w:cs="Times New Roman"/>
          <w:b/>
          <w:sz w:val="28"/>
          <w:szCs w:val="28"/>
          <w:lang w:val="az-Cyrl-AZ"/>
        </w:rPr>
        <w:t>Модуль 3.</w:t>
      </w:r>
      <w:r w:rsidRPr="001F718F">
        <w:rPr>
          <w:rFonts w:ascii="Times New Roman" w:hAnsi="Times New Roman" w:cs="Times New Roman"/>
          <w:b/>
          <w:sz w:val="28"/>
          <w:szCs w:val="28"/>
        </w:rPr>
        <w:t>3</w:t>
      </w:r>
      <w:r w:rsidRPr="001F718F">
        <w:rPr>
          <w:rFonts w:ascii="Times New Roman" w:hAnsi="Times New Roman" w:cs="Times New Roman"/>
          <w:b/>
          <w:sz w:val="28"/>
          <w:szCs w:val="28"/>
          <w:lang w:val="az-Cyrl-AZ"/>
        </w:rPr>
        <w:t>.</w:t>
      </w:r>
      <w:r w:rsidRPr="001F71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333A" w:rsidRPr="004A4157">
        <w:rPr>
          <w:rFonts w:ascii="Times New Roman" w:hAnsi="Times New Roman" w:cs="Times New Roman"/>
          <w:b/>
          <w:sz w:val="28"/>
          <w:szCs w:val="28"/>
        </w:rPr>
        <w:t>Основы методики преподавания РКИ</w:t>
      </w:r>
    </w:p>
    <w:p w14:paraId="49A3C175" w14:textId="77777777" w:rsidR="00226294" w:rsidRDefault="00226294" w:rsidP="006F55FD">
      <w:pPr>
        <w:pStyle w:val="futurismarkdown-paragraph"/>
        <w:shd w:val="clear" w:color="auto" w:fill="FFFFFF"/>
        <w:spacing w:before="0" w:beforeAutospacing="0" w:after="120" w:afterAutospacing="0"/>
        <w:jc w:val="center"/>
        <w:rPr>
          <w:rStyle w:val="a3"/>
          <w:rFonts w:ascii="Arial" w:hAnsi="Arial" w:cs="Arial"/>
          <w:color w:val="333333"/>
        </w:rPr>
      </w:pPr>
    </w:p>
    <w:p w14:paraId="1A68934F" w14:textId="1F9B42DD" w:rsidR="002D5D7F" w:rsidRPr="006F55FD" w:rsidRDefault="006F55FD" w:rsidP="006F5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5F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Тема: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№ </w:t>
      </w:r>
      <w:r w:rsidRPr="006F55F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  </w:t>
      </w:r>
      <w:r w:rsidR="0081333A">
        <w:rPr>
          <w:rFonts w:ascii="Times New Roman" w:eastAsia="Calibri" w:hAnsi="Times New Roman" w:cs="Times New Roman"/>
          <w:b/>
          <w:bCs/>
          <w:sz w:val="28"/>
          <w:szCs w:val="28"/>
        </w:rPr>
        <w:t>Развитие навыков говорения</w:t>
      </w:r>
      <w:bookmarkStart w:id="0" w:name="_GoBack"/>
      <w:bookmarkEnd w:id="0"/>
    </w:p>
    <w:p w14:paraId="30378831" w14:textId="38E7F36C" w:rsidR="00226294" w:rsidRDefault="002D5D7F" w:rsidP="006F55FD">
      <w:pPr>
        <w:pStyle w:val="futurismarkdown-paragraph"/>
        <w:shd w:val="clear" w:color="auto" w:fill="FFFFFF"/>
        <w:spacing w:before="0" w:beforeAutospacing="0" w:after="120" w:afterAutospacing="0"/>
        <w:jc w:val="center"/>
        <w:rPr>
          <w:rStyle w:val="a3"/>
          <w:color w:val="333333"/>
          <w:sz w:val="28"/>
          <w:szCs w:val="28"/>
        </w:rPr>
      </w:pPr>
      <w:r w:rsidRPr="002D5D7F">
        <w:rPr>
          <w:rStyle w:val="a3"/>
          <w:color w:val="333333"/>
          <w:sz w:val="28"/>
          <w:szCs w:val="28"/>
        </w:rPr>
        <w:t>План</w:t>
      </w:r>
    </w:p>
    <w:p w14:paraId="35725924" w14:textId="0568853E" w:rsidR="002D5D7F" w:rsidRPr="009901FA" w:rsidRDefault="002D5D7F" w:rsidP="009901FA">
      <w:pPr>
        <w:pStyle w:val="futurismarkdown-paragraph"/>
        <w:shd w:val="clear" w:color="auto" w:fill="FFFFFF"/>
        <w:spacing w:before="0" w:beforeAutospacing="0" w:after="120" w:afterAutospacing="0"/>
        <w:rPr>
          <w:rStyle w:val="a3"/>
          <w:b w:val="0"/>
          <w:bCs w:val="0"/>
          <w:color w:val="333333"/>
          <w:sz w:val="28"/>
          <w:szCs w:val="28"/>
        </w:rPr>
      </w:pPr>
      <w:r>
        <w:rPr>
          <w:rStyle w:val="a3"/>
          <w:color w:val="333333"/>
          <w:sz w:val="28"/>
          <w:szCs w:val="28"/>
        </w:rPr>
        <w:t>1.</w:t>
      </w:r>
      <w:r w:rsidR="009901FA">
        <w:rPr>
          <w:rStyle w:val="a3"/>
          <w:color w:val="333333"/>
          <w:sz w:val="28"/>
          <w:szCs w:val="28"/>
        </w:rPr>
        <w:t xml:space="preserve"> </w:t>
      </w:r>
      <w:r w:rsidR="009901FA" w:rsidRPr="009901FA">
        <w:rPr>
          <w:rStyle w:val="a3"/>
          <w:b w:val="0"/>
          <w:bCs w:val="0"/>
          <w:color w:val="333333"/>
          <w:sz w:val="28"/>
          <w:szCs w:val="28"/>
        </w:rPr>
        <w:t>Говорение</w:t>
      </w:r>
      <w:r w:rsidR="009901FA">
        <w:rPr>
          <w:rStyle w:val="a3"/>
          <w:b w:val="0"/>
          <w:bCs w:val="0"/>
          <w:color w:val="333333"/>
          <w:sz w:val="28"/>
          <w:szCs w:val="28"/>
        </w:rPr>
        <w:t xml:space="preserve"> – это многоаспектное и сложное явление.</w:t>
      </w:r>
    </w:p>
    <w:p w14:paraId="36CADEAD" w14:textId="08BBE484" w:rsidR="002D5D7F" w:rsidRPr="009901FA" w:rsidRDefault="002D5D7F" w:rsidP="009901FA">
      <w:pPr>
        <w:pStyle w:val="futurismarkdown-paragraph"/>
        <w:shd w:val="clear" w:color="auto" w:fill="FFFFFF"/>
        <w:spacing w:before="0" w:beforeAutospacing="0" w:after="120" w:afterAutospacing="0"/>
        <w:rPr>
          <w:rStyle w:val="a3"/>
          <w:b w:val="0"/>
          <w:bCs w:val="0"/>
          <w:color w:val="333333"/>
          <w:sz w:val="28"/>
          <w:szCs w:val="28"/>
        </w:rPr>
      </w:pPr>
      <w:r>
        <w:rPr>
          <w:rStyle w:val="a3"/>
          <w:color w:val="333333"/>
          <w:sz w:val="28"/>
          <w:szCs w:val="28"/>
        </w:rPr>
        <w:t>2.</w:t>
      </w:r>
      <w:r w:rsidR="009901FA">
        <w:rPr>
          <w:rStyle w:val="a3"/>
          <w:color w:val="333333"/>
          <w:sz w:val="28"/>
          <w:szCs w:val="28"/>
        </w:rPr>
        <w:t xml:space="preserve"> </w:t>
      </w:r>
      <w:r w:rsidR="009901FA" w:rsidRPr="009901FA">
        <w:rPr>
          <w:rStyle w:val="a3"/>
          <w:b w:val="0"/>
          <w:bCs w:val="0"/>
          <w:color w:val="333333"/>
          <w:sz w:val="28"/>
          <w:szCs w:val="28"/>
        </w:rPr>
        <w:t>Две формы общения:</w:t>
      </w:r>
      <w:r w:rsidR="009901FA">
        <w:rPr>
          <w:rStyle w:val="a3"/>
          <w:b w:val="0"/>
          <w:bCs w:val="0"/>
          <w:color w:val="333333"/>
          <w:sz w:val="28"/>
          <w:szCs w:val="28"/>
        </w:rPr>
        <w:t xml:space="preserve"> </w:t>
      </w:r>
      <w:r w:rsidR="009901FA" w:rsidRPr="009901FA">
        <w:rPr>
          <w:rStyle w:val="a3"/>
          <w:b w:val="0"/>
          <w:bCs w:val="0"/>
          <w:color w:val="333333"/>
          <w:sz w:val="28"/>
          <w:szCs w:val="28"/>
        </w:rPr>
        <w:t>диалогическая и монологическая.</w:t>
      </w:r>
    </w:p>
    <w:p w14:paraId="227D569A" w14:textId="097B68C6" w:rsidR="002D5D7F" w:rsidRPr="009901FA" w:rsidRDefault="002D5D7F" w:rsidP="009901FA">
      <w:pPr>
        <w:pStyle w:val="futurismarkdown-paragraph"/>
        <w:shd w:val="clear" w:color="auto" w:fill="FFFFFF"/>
        <w:spacing w:before="0" w:beforeAutospacing="0" w:after="120" w:afterAutospacing="0"/>
        <w:rPr>
          <w:rStyle w:val="a3"/>
          <w:b w:val="0"/>
          <w:bCs w:val="0"/>
          <w:color w:val="333333"/>
          <w:sz w:val="28"/>
          <w:szCs w:val="28"/>
        </w:rPr>
      </w:pPr>
      <w:r>
        <w:rPr>
          <w:rStyle w:val="a3"/>
          <w:color w:val="333333"/>
          <w:sz w:val="28"/>
          <w:szCs w:val="28"/>
        </w:rPr>
        <w:t>3.</w:t>
      </w:r>
      <w:r w:rsidR="009901FA">
        <w:rPr>
          <w:rStyle w:val="a3"/>
          <w:color w:val="333333"/>
          <w:sz w:val="28"/>
          <w:szCs w:val="28"/>
        </w:rPr>
        <w:t xml:space="preserve"> </w:t>
      </w:r>
      <w:r w:rsidR="009901FA" w:rsidRPr="009901FA">
        <w:rPr>
          <w:rStyle w:val="a3"/>
          <w:b w:val="0"/>
          <w:bCs w:val="0"/>
          <w:color w:val="333333"/>
          <w:sz w:val="28"/>
          <w:szCs w:val="28"/>
        </w:rPr>
        <w:t>Сферы устного общения.</w:t>
      </w:r>
    </w:p>
    <w:p w14:paraId="03495761" w14:textId="0AEC97CC" w:rsidR="002D5D7F" w:rsidRPr="009901FA" w:rsidRDefault="002D5D7F" w:rsidP="009901FA">
      <w:pPr>
        <w:pStyle w:val="futurismarkdown-paragraph"/>
        <w:shd w:val="clear" w:color="auto" w:fill="FFFFFF"/>
        <w:spacing w:before="0" w:beforeAutospacing="0" w:after="120" w:afterAutospacing="0"/>
        <w:rPr>
          <w:rStyle w:val="a3"/>
          <w:b w:val="0"/>
          <w:bCs w:val="0"/>
          <w:color w:val="333333"/>
          <w:sz w:val="28"/>
          <w:szCs w:val="28"/>
        </w:rPr>
      </w:pPr>
      <w:r w:rsidRPr="009901FA">
        <w:rPr>
          <w:rStyle w:val="a3"/>
          <w:b w:val="0"/>
          <w:bCs w:val="0"/>
          <w:color w:val="333333"/>
          <w:sz w:val="28"/>
          <w:szCs w:val="28"/>
        </w:rPr>
        <w:t>4.</w:t>
      </w:r>
      <w:r w:rsidR="009901FA">
        <w:rPr>
          <w:rStyle w:val="a3"/>
          <w:b w:val="0"/>
          <w:bCs w:val="0"/>
          <w:color w:val="333333"/>
          <w:sz w:val="28"/>
          <w:szCs w:val="28"/>
        </w:rPr>
        <w:t>Виды речевой деятельности, которые стимулируют говорение.</w:t>
      </w:r>
    </w:p>
    <w:p w14:paraId="2CD560B8" w14:textId="77777777" w:rsidR="008840F1" w:rsidRDefault="008840F1" w:rsidP="008840F1">
      <w:pPr>
        <w:pStyle w:val="c5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 </w:t>
      </w:r>
    </w:p>
    <w:p w14:paraId="644B5C36" w14:textId="69928257" w:rsidR="00226294" w:rsidRPr="006F55FD" w:rsidRDefault="008840F1" w:rsidP="008840F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  </w:t>
      </w:r>
      <w:r w:rsidR="00226294" w:rsidRPr="006F55FD">
        <w:rPr>
          <w:rStyle w:val="c1"/>
          <w:color w:val="000000"/>
          <w:sz w:val="28"/>
          <w:szCs w:val="28"/>
        </w:rPr>
        <w:t xml:space="preserve">Современный процесс </w:t>
      </w:r>
      <w:proofErr w:type="gramStart"/>
      <w:r w:rsidR="00226294" w:rsidRPr="006F55FD">
        <w:rPr>
          <w:rStyle w:val="c1"/>
          <w:color w:val="000000"/>
          <w:sz w:val="28"/>
          <w:szCs w:val="28"/>
        </w:rPr>
        <w:t>обучения  языку</w:t>
      </w:r>
      <w:proofErr w:type="gramEnd"/>
      <w:r w:rsidR="00226294" w:rsidRPr="006F55FD">
        <w:rPr>
          <w:rStyle w:val="c1"/>
          <w:color w:val="000000"/>
          <w:sz w:val="28"/>
          <w:szCs w:val="28"/>
        </w:rPr>
        <w:t xml:space="preserve"> построен на коммуникативной основе с ориентацией на личность ученика.</w:t>
      </w:r>
    </w:p>
    <w:p w14:paraId="3A1D5E82" w14:textId="069CDDAB" w:rsidR="00226294" w:rsidRPr="006F55FD" w:rsidRDefault="00226294" w:rsidP="00226294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На сегодняшний день требованием времени является умение осуществлять эффективное общение в разнообразных социально-детерминированных ситуациях. Однако практика преподавания </w:t>
      </w:r>
      <w:proofErr w:type="spellStart"/>
      <w:r w:rsidR="00364BB5">
        <w:rPr>
          <w:rStyle w:val="c1"/>
          <w:color w:val="000000"/>
          <w:sz w:val="28"/>
          <w:szCs w:val="28"/>
        </w:rPr>
        <w:t>рки</w:t>
      </w:r>
      <w:proofErr w:type="spellEnd"/>
      <w:r w:rsidRPr="006F55FD">
        <w:rPr>
          <w:rStyle w:val="c1"/>
          <w:color w:val="000000"/>
          <w:sz w:val="28"/>
          <w:szCs w:val="28"/>
        </w:rPr>
        <w:t xml:space="preserve"> в средней школе показывает, что организация устного речевого общения - самое сложное в обучении языку. Основное требование - вовлечение учащихся в устное общение по новым темам, по ситуациям, отражающим жизнь учащихся и реальные события</w:t>
      </w:r>
      <w:r w:rsidR="00364BB5">
        <w:rPr>
          <w:rStyle w:val="c1"/>
          <w:color w:val="000000"/>
          <w:sz w:val="28"/>
          <w:szCs w:val="28"/>
        </w:rPr>
        <w:t>.</w:t>
      </w:r>
    </w:p>
    <w:p w14:paraId="13BF615E" w14:textId="2F99DBB9" w:rsidR="00226294" w:rsidRPr="006F55FD" w:rsidRDefault="00226294" w:rsidP="00226294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Обучение</w:t>
      </w:r>
      <w:r w:rsidR="00364BB5">
        <w:rPr>
          <w:rStyle w:val="c1"/>
          <w:color w:val="000000"/>
          <w:sz w:val="28"/>
          <w:szCs w:val="28"/>
        </w:rPr>
        <w:t xml:space="preserve"> </w:t>
      </w:r>
      <w:proofErr w:type="spellStart"/>
      <w:r w:rsidR="00364BB5">
        <w:rPr>
          <w:rStyle w:val="c1"/>
          <w:color w:val="000000"/>
          <w:sz w:val="28"/>
          <w:szCs w:val="28"/>
        </w:rPr>
        <w:t>рки</w:t>
      </w:r>
      <w:proofErr w:type="spellEnd"/>
      <w:r w:rsidRPr="006F55FD">
        <w:rPr>
          <w:rStyle w:val="c1"/>
          <w:color w:val="000000"/>
          <w:sz w:val="28"/>
          <w:szCs w:val="28"/>
        </w:rPr>
        <w:t xml:space="preserve"> протекает в искусственных условиях. Из-за отсутствия языковой среды у учащихся нет естественной потребности в общении на изучаемом языке, а это не способствует поддержанию интереса к языку. Мотив часто задаётся учителем в связи с необходимостью решения той или иной учебной задачи, которая не ощущается как жизненно важная.</w:t>
      </w:r>
    </w:p>
    <w:p w14:paraId="30071935" w14:textId="5670E231" w:rsidR="00226294" w:rsidRPr="006F55FD" w:rsidRDefault="00226294" w:rsidP="00226294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Говорение – </w:t>
      </w:r>
      <w:proofErr w:type="gramStart"/>
      <w:r w:rsidRPr="006F55FD">
        <w:rPr>
          <w:rStyle w:val="c1"/>
          <w:color w:val="000000"/>
          <w:sz w:val="28"/>
          <w:szCs w:val="28"/>
        </w:rPr>
        <w:t>это  многоаспектное</w:t>
      </w:r>
      <w:proofErr w:type="gramEnd"/>
      <w:r w:rsidRPr="006F55FD">
        <w:rPr>
          <w:rStyle w:val="c1"/>
          <w:color w:val="000000"/>
          <w:sz w:val="28"/>
          <w:szCs w:val="28"/>
        </w:rPr>
        <w:t xml:space="preserve"> и сложное явление в результате которого возникает его продукт-высказывание. Научить говорить можно только говоря, слушать-слу</w:t>
      </w:r>
      <w:r w:rsidR="00364BB5">
        <w:rPr>
          <w:rStyle w:val="c1"/>
          <w:color w:val="000000"/>
          <w:sz w:val="28"/>
          <w:szCs w:val="28"/>
        </w:rPr>
        <w:t>ш</w:t>
      </w:r>
      <w:r w:rsidRPr="006F55FD">
        <w:rPr>
          <w:rStyle w:val="c1"/>
          <w:color w:val="000000"/>
          <w:sz w:val="28"/>
          <w:szCs w:val="28"/>
        </w:rPr>
        <w:t>ая, читать-читая.  Чем упражнение более подобно реальному общению, тем оно эффективнее.</w:t>
      </w:r>
    </w:p>
    <w:p w14:paraId="1B5ED9BA" w14:textId="3AE91277" w:rsidR="00226294" w:rsidRPr="006F55FD" w:rsidRDefault="00226294" w:rsidP="00226294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Создать реальную ситуацию речевого общения на </w:t>
      </w:r>
      <w:proofErr w:type="gramStart"/>
      <w:r w:rsidRPr="006F55FD">
        <w:rPr>
          <w:rStyle w:val="c1"/>
          <w:color w:val="000000"/>
          <w:sz w:val="28"/>
          <w:szCs w:val="28"/>
        </w:rPr>
        <w:t>уроке  достаточно</w:t>
      </w:r>
      <w:proofErr w:type="gramEnd"/>
      <w:r w:rsidRPr="006F55FD">
        <w:rPr>
          <w:rStyle w:val="c1"/>
          <w:color w:val="000000"/>
          <w:sz w:val="28"/>
          <w:szCs w:val="28"/>
        </w:rPr>
        <w:t xml:space="preserve"> сложно, поскольку это общение протекает в оторванных от реальности условиях; в рамках обычного урока оно часто оказывается лишенным своей основной функции - информативности и сводится лишь к повторению а затем и заучиванию образцов высказываний, приведенных в учебнике. Это, конечно же, не может обеспечить </w:t>
      </w:r>
      <w:proofErr w:type="spellStart"/>
      <w:r w:rsidRPr="006F55FD">
        <w:rPr>
          <w:rStyle w:val="c1"/>
          <w:color w:val="000000"/>
          <w:sz w:val="28"/>
          <w:szCs w:val="28"/>
        </w:rPr>
        <w:t>мотивированность</w:t>
      </w:r>
      <w:proofErr w:type="spellEnd"/>
      <w:r w:rsidRPr="006F55FD">
        <w:rPr>
          <w:rStyle w:val="c1"/>
          <w:color w:val="000000"/>
          <w:sz w:val="28"/>
          <w:szCs w:val="28"/>
        </w:rPr>
        <w:t xml:space="preserve"> речевого поступка ученика.</w:t>
      </w:r>
    </w:p>
    <w:p w14:paraId="20D37563" w14:textId="31F8AB93" w:rsidR="00226294" w:rsidRPr="006F55FD" w:rsidRDefault="00226294" w:rsidP="00226294">
      <w:pPr>
        <w:pStyle w:val="c1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При обучении говорению на </w:t>
      </w:r>
      <w:r w:rsidR="00364BB5">
        <w:rPr>
          <w:rStyle w:val="c1"/>
          <w:color w:val="000000"/>
          <w:sz w:val="28"/>
          <w:szCs w:val="28"/>
        </w:rPr>
        <w:t>русс</w:t>
      </w:r>
      <w:r w:rsidRPr="006F55FD">
        <w:rPr>
          <w:rStyle w:val="c1"/>
          <w:color w:val="000000"/>
          <w:sz w:val="28"/>
          <w:szCs w:val="28"/>
        </w:rPr>
        <w:t xml:space="preserve">ком языке выделяются две формы общения: диалогическая и монологическая. Обе формы являются важными, но особое внимание уделяется именно диалогической форме, поскольку она более коммуникативно направлена, так как </w:t>
      </w:r>
      <w:r w:rsidR="00364BB5">
        <w:rPr>
          <w:rStyle w:val="c1"/>
          <w:color w:val="000000"/>
          <w:sz w:val="28"/>
          <w:szCs w:val="28"/>
        </w:rPr>
        <w:t>ее</w:t>
      </w:r>
      <w:r w:rsidRPr="006F55FD">
        <w:rPr>
          <w:rStyle w:val="c1"/>
          <w:color w:val="000000"/>
          <w:sz w:val="28"/>
          <w:szCs w:val="28"/>
        </w:rPr>
        <w:t xml:space="preserve"> освоение предполагает не только умение составить правильный ответ на вопрос собеседника или </w:t>
      </w:r>
      <w:r w:rsidRPr="006F55FD">
        <w:rPr>
          <w:rStyle w:val="c1"/>
          <w:color w:val="000000"/>
          <w:sz w:val="28"/>
          <w:szCs w:val="28"/>
        </w:rPr>
        <w:lastRenderedPageBreak/>
        <w:t>правильно задать вопрос.  И ещё нужно уметь выражать своё согласие или несогласие, выражать сожаление, извинение, восторг и радость, неудовольствие и т.д.</w:t>
      </w:r>
    </w:p>
    <w:p w14:paraId="6B4B0F02" w14:textId="2BDB0497" w:rsidR="00226294" w:rsidRPr="006F55FD" w:rsidRDefault="00226294" w:rsidP="00226294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В связи с этим диалогическая речь представляет гораздо больше трудностей, чем монологическая. Конечно, многое зависит от ситуации, психологических особенностей учащихся, множества других факторов, но у данного утверждения есть вполне объективное обоснование</w:t>
      </w:r>
    </w:p>
    <w:p w14:paraId="398BBAD6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Можно выделить следующие основные характеристики диалога:</w:t>
      </w:r>
    </w:p>
    <w:p w14:paraId="408B6801" w14:textId="1A97DEFB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реактивность - реакция партнера по общению может быть совершенно непредсказуема, например, он может неожиданно перевести разговор в другое русло. Не менее трудно справиться и с ситуацией, в которой реакции нет вообще. И в том</w:t>
      </w:r>
      <w:r w:rsidR="00080269">
        <w:rPr>
          <w:rStyle w:val="c1"/>
          <w:color w:val="000000"/>
          <w:sz w:val="28"/>
          <w:szCs w:val="28"/>
        </w:rPr>
        <w:t>,</w:t>
      </w:r>
      <w:r w:rsidRPr="006F55FD">
        <w:rPr>
          <w:rStyle w:val="c1"/>
          <w:color w:val="000000"/>
          <w:sz w:val="28"/>
          <w:szCs w:val="28"/>
        </w:rPr>
        <w:t xml:space="preserve"> и в другом случае необходимо по ходу общения изменять первоначально намеченную логику разговора, подключать разнообразные дискурсивные приемы для осуществления намеченной цели общения.</w:t>
      </w:r>
    </w:p>
    <w:p w14:paraId="3F21B40C" w14:textId="0518F811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Нередки случаи, когда у учащихся нет необходимых социальных навыков диалогического общения не только на </w:t>
      </w:r>
      <w:r w:rsidR="00080269">
        <w:rPr>
          <w:rStyle w:val="c1"/>
          <w:color w:val="000000"/>
          <w:sz w:val="28"/>
          <w:szCs w:val="28"/>
        </w:rPr>
        <w:t>русск</w:t>
      </w:r>
      <w:r w:rsidRPr="006F55FD">
        <w:rPr>
          <w:rStyle w:val="c1"/>
          <w:color w:val="000000"/>
          <w:sz w:val="28"/>
          <w:szCs w:val="28"/>
        </w:rPr>
        <w:t xml:space="preserve">ом, но и на родном языке, а, следовательно, </w:t>
      </w:r>
      <w:r w:rsidR="00080269" w:rsidRPr="006F55FD">
        <w:rPr>
          <w:rStyle w:val="c1"/>
          <w:color w:val="000000"/>
          <w:sz w:val="28"/>
          <w:szCs w:val="28"/>
        </w:rPr>
        <w:t>учитель языка</w:t>
      </w:r>
      <w:r w:rsidRPr="006F55FD">
        <w:rPr>
          <w:rStyle w:val="c1"/>
          <w:color w:val="000000"/>
          <w:sz w:val="28"/>
          <w:szCs w:val="28"/>
        </w:rPr>
        <w:t xml:space="preserve"> должен уметь их формировать практически заново.  Отсутствие этих навыков </w:t>
      </w:r>
      <w:r w:rsidR="00080269" w:rsidRPr="006F55FD">
        <w:rPr>
          <w:rStyle w:val="c1"/>
          <w:color w:val="000000"/>
          <w:sz w:val="28"/>
          <w:szCs w:val="28"/>
        </w:rPr>
        <w:t>проявляется не</w:t>
      </w:r>
      <w:r w:rsidRPr="006F55FD">
        <w:rPr>
          <w:rStyle w:val="c1"/>
          <w:color w:val="000000"/>
          <w:sz w:val="28"/>
          <w:szCs w:val="28"/>
        </w:rPr>
        <w:t xml:space="preserve"> столько в незнании лексики </w:t>
      </w:r>
      <w:r w:rsidR="00080269" w:rsidRPr="006F55FD">
        <w:rPr>
          <w:rStyle w:val="c1"/>
          <w:color w:val="000000"/>
          <w:sz w:val="28"/>
          <w:szCs w:val="28"/>
        </w:rPr>
        <w:t>и грамматики</w:t>
      </w:r>
      <w:r w:rsidRPr="006F55FD">
        <w:rPr>
          <w:rStyle w:val="c1"/>
          <w:color w:val="000000"/>
          <w:sz w:val="28"/>
          <w:szCs w:val="28"/>
        </w:rPr>
        <w:t xml:space="preserve">, сколько в неумении входить в контакт с людьми, вежливо отвечать на вопросы, проявлять заинтересованность в том, что говорит собеседник, поддерживать разговор с помощью простых реплик реагирования, адекватно использовать мимику, жесты, интонацию и другие паралингвистические средства. Помимо умения говорить, диалог предполагает умение </w:t>
      </w:r>
      <w:r w:rsidR="00080269">
        <w:rPr>
          <w:rStyle w:val="c1"/>
          <w:color w:val="000000"/>
          <w:sz w:val="28"/>
          <w:szCs w:val="28"/>
        </w:rPr>
        <w:t>слушат</w:t>
      </w:r>
      <w:r w:rsidRPr="006F55FD">
        <w:rPr>
          <w:rStyle w:val="c1"/>
          <w:color w:val="000000"/>
          <w:sz w:val="28"/>
          <w:szCs w:val="28"/>
        </w:rPr>
        <w:t>ь. Таким образом, учащимся необходимо овладеть определенным набором реплик реагирования, сформировать готовность к взаимодействию в неожиданных ситуациях, овладеть необходимыми компенсаторными технологиями.</w:t>
      </w:r>
    </w:p>
    <w:p w14:paraId="0B05075B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ситуативность - как уже не раз отмечалось, речь не бывает вне ситуации. И в монологе, и в диалоге именно ситуация определяет мотив говорения. Учебное общение имеет свою специфику, учебные монологи и диалоги не всегда протекают по тем же законам, что и в реальном общении. Однако если установки типа «Расскажи нам о своей семье, любимом герое и т.д.» позволят произвести более или менее успешное монологическое высказывание, то вне заданной ситуации аналогичная установка на диалог явно не будет иметь успеха.</w:t>
      </w:r>
    </w:p>
    <w:p w14:paraId="5AF7DD1D" w14:textId="79B7380E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При проверке </w:t>
      </w:r>
      <w:proofErr w:type="spellStart"/>
      <w:r w:rsidRPr="006F55FD">
        <w:rPr>
          <w:rStyle w:val="c1"/>
          <w:color w:val="000000"/>
          <w:sz w:val="28"/>
          <w:szCs w:val="28"/>
        </w:rPr>
        <w:t>сформированности</w:t>
      </w:r>
      <w:proofErr w:type="spellEnd"/>
      <w:r w:rsidRPr="006F55FD">
        <w:rPr>
          <w:rStyle w:val="c1"/>
          <w:color w:val="000000"/>
          <w:sz w:val="28"/>
          <w:szCs w:val="28"/>
        </w:rPr>
        <w:t xml:space="preserve"> диалогических навыков порой складывается такая ситуация, когда</w:t>
      </w:r>
      <w:r w:rsidR="00080269">
        <w:rPr>
          <w:rStyle w:val="c1"/>
          <w:color w:val="000000"/>
          <w:sz w:val="28"/>
          <w:szCs w:val="28"/>
        </w:rPr>
        <w:t>,</w:t>
      </w:r>
      <w:r w:rsidRPr="006F55FD">
        <w:rPr>
          <w:rStyle w:val="c1"/>
          <w:color w:val="000000"/>
          <w:sz w:val="28"/>
          <w:szCs w:val="28"/>
        </w:rPr>
        <w:t xml:space="preserve"> задав вопрос и не получив на него ответа или получив не тот ответ, ученик теряется и не знает, что делать дальше, иногда пытается подсказать собеседнику реплики на родном языке или на иностранном языке. Невозможно представить такую ситуацию на родном языке, а на уроке </w:t>
      </w:r>
      <w:proofErr w:type="spellStart"/>
      <w:r w:rsidR="00080269">
        <w:rPr>
          <w:rStyle w:val="c1"/>
          <w:color w:val="000000"/>
          <w:sz w:val="28"/>
          <w:szCs w:val="28"/>
        </w:rPr>
        <w:t>рки</w:t>
      </w:r>
      <w:proofErr w:type="spellEnd"/>
      <w:r w:rsidRPr="006F55FD">
        <w:rPr>
          <w:rStyle w:val="c1"/>
          <w:color w:val="000000"/>
          <w:sz w:val="28"/>
          <w:szCs w:val="28"/>
        </w:rPr>
        <w:t xml:space="preserve"> такая ситуация типична.</w:t>
      </w:r>
    </w:p>
    <w:p w14:paraId="71EA7E12" w14:textId="531FD500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Вторая разновидность устной речи — монолог, это рассказ учителя, развернутый ответ ученика, доклад и т.п. На первом уровне (репродуктивном) обучения монологу не предполагается речевое творчество учащихся, поэтому языковое оформление и содержание определяются преподавателем. Второй </w:t>
      </w:r>
      <w:r w:rsidRPr="006F55FD">
        <w:rPr>
          <w:rStyle w:val="c1"/>
          <w:color w:val="000000"/>
          <w:sz w:val="28"/>
          <w:szCs w:val="28"/>
        </w:rPr>
        <w:lastRenderedPageBreak/>
        <w:t>уровень (репродуктивно-продуктивный) предполагает некоторые элементы самостоятельности и творчества в высказываниях. Третий уровень – это уровень продуктивной монологической речи. На данном этапе обучаемый может на основе собственного языкового и речевого опыта выразить свое отношение к событиям и фактам, дать оценку, построить свое высказывание по собственному замыслу.</w:t>
      </w:r>
    </w:p>
    <w:p w14:paraId="4BF35EE4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Монологическая речь имеет большую композиционную сложность, требует завершенности мысли, более строгого соблюдения грамматических правил, строгой логики и последовательности при изложении того, что хочет сказать произносящий монолог. Монологическая речь представляет большие трудности по сравнению с диалогической речью.</w:t>
      </w:r>
    </w:p>
    <w:p w14:paraId="528C2F76" w14:textId="073B40B0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Прежде чем начать произносить монолог в реальной жизни, человек хорошо понимает, зачем он это делает, и произносит его только в том случае, если действительно хочет выговориться или считает это необходимым. Цель монолога определяется речевой ситуацией, которая, в свою очередь, определена местом, временем, аудиторией и конкретной речевой задачей.</w:t>
      </w:r>
    </w:p>
    <w:p w14:paraId="6705AB84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На уроке все несколько иначе.  Ситуацию надо создать, а иначе исчезает самая важная и самая первая характеристика монолога — целенаправленность, которая в значительной степени определяет и все остальное:</w:t>
      </w:r>
    </w:p>
    <w:p w14:paraId="5F91C523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непрерывный характер;</w:t>
      </w:r>
    </w:p>
    <w:p w14:paraId="7644B5EA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логичность;</w:t>
      </w:r>
    </w:p>
    <w:p w14:paraId="4503C8EB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смысловая законченность;</w:t>
      </w:r>
    </w:p>
    <w:p w14:paraId="3D3FC367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самостоятельность;</w:t>
      </w:r>
    </w:p>
    <w:p w14:paraId="52380CB3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выразительность.</w:t>
      </w:r>
    </w:p>
    <w:p w14:paraId="4B4C1767" w14:textId="70A3BE2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Для создания атмосферы сотрудничества нужен хороший психологический климат. Очень важно освободить обучаемого от тревожности, связанного с боязнью совершить ошибку. Нужно воспитывать у учащегося разумный подход к ошибкам. Ученик должен понимать, что лучше начать говорить с ошибками, чем вообще не говорить. Необходимо также научить ученика следующему: если он в состоянии исправить замеченную им ошибку в процессе говорения, он должен сделать это, если нет, то он не должен останавливать свою речь. Учителю обязательно нужно фиксировать ошибки, допускаемые учениками в речевых ситуациях, с целью их исправления </w:t>
      </w:r>
      <w:r w:rsidR="00080269" w:rsidRPr="006F55FD">
        <w:rPr>
          <w:rStyle w:val="c1"/>
          <w:color w:val="000000"/>
          <w:sz w:val="28"/>
          <w:szCs w:val="28"/>
        </w:rPr>
        <w:t>в последующем</w:t>
      </w:r>
      <w:r w:rsidRPr="006F55FD">
        <w:rPr>
          <w:rStyle w:val="c1"/>
          <w:color w:val="000000"/>
          <w:sz w:val="28"/>
          <w:szCs w:val="28"/>
        </w:rPr>
        <w:t>.</w:t>
      </w:r>
    </w:p>
    <w:p w14:paraId="412AA53B" w14:textId="72221E9F" w:rsidR="00226294" w:rsidRPr="006F55FD" w:rsidRDefault="00226294" w:rsidP="00226294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В отечественной методике </w:t>
      </w:r>
      <w:proofErr w:type="gramStart"/>
      <w:r w:rsidRPr="006F55FD">
        <w:rPr>
          <w:rStyle w:val="c1"/>
          <w:color w:val="000000"/>
          <w:sz w:val="28"/>
          <w:szCs w:val="28"/>
        </w:rPr>
        <w:t>обучения  языкам</w:t>
      </w:r>
      <w:proofErr w:type="gramEnd"/>
      <w:r w:rsidRPr="006F55FD">
        <w:rPr>
          <w:rStyle w:val="c1"/>
          <w:color w:val="000000"/>
          <w:sz w:val="28"/>
          <w:szCs w:val="28"/>
        </w:rPr>
        <w:t xml:space="preserve"> выделяют два основных пути формирования умений говорения:</w:t>
      </w:r>
    </w:p>
    <w:p w14:paraId="1C11A7F8" w14:textId="77777777" w:rsidR="00226294" w:rsidRPr="006F55FD" w:rsidRDefault="00226294" w:rsidP="00226294">
      <w:pPr>
        <w:pStyle w:val="c6"/>
        <w:numPr>
          <w:ilvl w:val="0"/>
          <w:numId w:val="2"/>
        </w:numPr>
        <w:shd w:val="clear" w:color="auto" w:fill="FFFFFF"/>
        <w:ind w:left="144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«сверху вниз»</w:t>
      </w:r>
    </w:p>
    <w:p w14:paraId="6C659F45" w14:textId="77777777" w:rsidR="00226294" w:rsidRPr="006F55FD" w:rsidRDefault="00226294" w:rsidP="00226294">
      <w:pPr>
        <w:pStyle w:val="c6"/>
        <w:numPr>
          <w:ilvl w:val="0"/>
          <w:numId w:val="2"/>
        </w:numPr>
        <w:shd w:val="clear" w:color="auto" w:fill="FFFFFF"/>
        <w:ind w:left="144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«</w:t>
      </w:r>
      <w:proofErr w:type="gramStart"/>
      <w:r w:rsidRPr="006F55FD">
        <w:rPr>
          <w:rStyle w:val="c1"/>
          <w:color w:val="000000"/>
          <w:sz w:val="28"/>
          <w:szCs w:val="28"/>
        </w:rPr>
        <w:t>снизу вверх</w:t>
      </w:r>
      <w:proofErr w:type="gramEnd"/>
      <w:r w:rsidRPr="006F55FD">
        <w:rPr>
          <w:rStyle w:val="c1"/>
          <w:color w:val="000000"/>
          <w:sz w:val="28"/>
          <w:szCs w:val="28"/>
        </w:rPr>
        <w:t>»</w:t>
      </w:r>
    </w:p>
    <w:p w14:paraId="119C1387" w14:textId="77777777" w:rsidR="00226294" w:rsidRPr="006F55FD" w:rsidRDefault="00226294" w:rsidP="00226294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Первый путь предполагает развитие монологических навыков на основе прочитанного текста. Второй путь связан с развитием этих навыков без опоры на текст, отталкиваясь лишь от тематики и проблематики обсуждаемых вопросов, изученной лексики и грамматики, а также речевых структур.</w:t>
      </w:r>
    </w:p>
    <w:p w14:paraId="2BA5E674" w14:textId="5B2FE4EC" w:rsidR="00226294" w:rsidRPr="006F55FD" w:rsidRDefault="00226294" w:rsidP="00226294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lastRenderedPageBreak/>
        <w:t xml:space="preserve">Все современные системы </w:t>
      </w:r>
      <w:proofErr w:type="gramStart"/>
      <w:r w:rsidRPr="006F55FD">
        <w:rPr>
          <w:rStyle w:val="c1"/>
          <w:color w:val="000000"/>
          <w:sz w:val="28"/>
          <w:szCs w:val="28"/>
        </w:rPr>
        <w:t>обучения  языкам</w:t>
      </w:r>
      <w:proofErr w:type="gramEnd"/>
      <w:r w:rsidRPr="006F55FD">
        <w:rPr>
          <w:rStyle w:val="c1"/>
          <w:color w:val="000000"/>
          <w:sz w:val="28"/>
          <w:szCs w:val="28"/>
        </w:rPr>
        <w:t xml:space="preserve"> используют в настоящее время  восемь сфер устного общения:</w:t>
      </w:r>
    </w:p>
    <w:p w14:paraId="1686C3C3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1) сервисная сфера (социально-коммуникативные роли покупателя, пассажира, пациента, абонента, посетителя столовой и т.д.);</w:t>
      </w:r>
    </w:p>
    <w:p w14:paraId="4B10DE97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2) семейная сфера (социально-коммуникативные роли отца, матери, сына, дочери, сестры и т.д.);</w:t>
      </w:r>
    </w:p>
    <w:p w14:paraId="61381D05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3) профессионально-трудовая сфера (роли руководителя, подчиненного, ученика, коллеги, сотрудника и т.д.);</w:t>
      </w:r>
    </w:p>
    <w:p w14:paraId="40BE44AC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4) социально-культурная сфера (роли знакомого, друга, соученика и т.д.); общественной деятельности (роли члена общественной организации или избираемого органа, публициста и т.д.);</w:t>
      </w:r>
    </w:p>
    <w:p w14:paraId="5E5D5DFD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6) административно-правовая сфера (роли посетителя госучреждения, заявителя и т.д.);</w:t>
      </w:r>
    </w:p>
    <w:p w14:paraId="3EEB9524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7) сфера игр и увлечений (роли коллекционера, садовода, умельца, рыболова, любителя животных и т.д.);</w:t>
      </w:r>
    </w:p>
    <w:p w14:paraId="6EC564EF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8) зрелищно-массовая сфера (зритель в театре, цирке, кино, телезритель и т.д.)</w:t>
      </w:r>
    </w:p>
    <w:p w14:paraId="25BE2361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К основным трудностям обучения говорения следует отнести мотивационные проблемы, такие как:</w:t>
      </w:r>
    </w:p>
    <w:p w14:paraId="0A601223" w14:textId="445B9C5F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- ученики стесняются говорить на </w:t>
      </w:r>
      <w:r w:rsidR="00080269">
        <w:rPr>
          <w:rStyle w:val="c1"/>
          <w:color w:val="000000"/>
          <w:sz w:val="28"/>
          <w:szCs w:val="28"/>
        </w:rPr>
        <w:t>русском</w:t>
      </w:r>
      <w:r w:rsidRPr="006F55FD">
        <w:rPr>
          <w:rStyle w:val="c1"/>
          <w:color w:val="000000"/>
          <w:sz w:val="28"/>
          <w:szCs w:val="28"/>
        </w:rPr>
        <w:t xml:space="preserve"> язык</w:t>
      </w:r>
      <w:r w:rsidR="00080269">
        <w:rPr>
          <w:rStyle w:val="c1"/>
          <w:color w:val="000000"/>
          <w:sz w:val="28"/>
          <w:szCs w:val="28"/>
        </w:rPr>
        <w:t>е</w:t>
      </w:r>
      <w:r w:rsidRPr="006F55FD">
        <w:rPr>
          <w:rStyle w:val="c1"/>
          <w:color w:val="000000"/>
          <w:sz w:val="28"/>
          <w:szCs w:val="28"/>
        </w:rPr>
        <w:t>, боятся сделать ошибки, подвергнуться критике;</w:t>
      </w:r>
    </w:p>
    <w:p w14:paraId="22A490A6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учащиеся не понимают речевую задачу;</w:t>
      </w:r>
    </w:p>
    <w:p w14:paraId="1E4DF22B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у учащихся не хватает языковых и речевых средств для решения поставленной задачи;</w:t>
      </w:r>
    </w:p>
    <w:p w14:paraId="2F502880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- учащиеся не вовлекаются в коллективное обсуждение предмета урока по тем или иным причинам;</w:t>
      </w:r>
    </w:p>
    <w:p w14:paraId="312E77EA" w14:textId="6555C629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- учащиеся не выдерживают в необходимом количестве продолжительность общения на </w:t>
      </w:r>
      <w:r w:rsidR="00080269">
        <w:rPr>
          <w:rStyle w:val="c1"/>
          <w:color w:val="000000"/>
          <w:sz w:val="28"/>
          <w:szCs w:val="28"/>
        </w:rPr>
        <w:t>русск</w:t>
      </w:r>
      <w:r w:rsidRPr="006F55FD">
        <w:rPr>
          <w:rStyle w:val="c1"/>
          <w:color w:val="000000"/>
          <w:sz w:val="28"/>
          <w:szCs w:val="28"/>
        </w:rPr>
        <w:t>ом языке.</w:t>
      </w:r>
    </w:p>
    <w:p w14:paraId="5EBB1570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Учеными и лингвистами выделены основные виды речевой деятельности, которые стимулируют говорение.</w:t>
      </w:r>
    </w:p>
    <w:p w14:paraId="4A3243D3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E0991">
        <w:rPr>
          <w:rStyle w:val="c11"/>
          <w:b/>
          <w:bCs/>
          <w:color w:val="000000"/>
          <w:sz w:val="28"/>
          <w:szCs w:val="28"/>
        </w:rPr>
        <w:t>Дискуссия, дебаты, конференция</w:t>
      </w:r>
      <w:r w:rsidRPr="006F55FD">
        <w:rPr>
          <w:rStyle w:val="c10"/>
          <w:b/>
          <w:bCs/>
          <w:color w:val="000000"/>
          <w:sz w:val="28"/>
          <w:szCs w:val="28"/>
        </w:rPr>
        <w:t>. </w:t>
      </w:r>
      <w:r w:rsidRPr="006F55FD">
        <w:rPr>
          <w:rStyle w:val="c1"/>
          <w:color w:val="000000"/>
          <w:sz w:val="28"/>
          <w:szCs w:val="28"/>
        </w:rPr>
        <w:t>Дискуссия при обучении может быть организована многими способами, она может быть направлена на обмен мнениями касательно какого-либо события, выражение мыслей по поводу прочитанного или прослушанного материала, совместный поиск решения той или иной проблемы и т.д. Для дискуссии формируются группы по 3-5 человек, им предоставляются спорные предложения для обсуждения. Важно, чтобы каждый из участников группы имел возможность высказаться. Такой вид деятельности способствует быстрому принятию решений и развитию критического мышления.</w:t>
      </w:r>
    </w:p>
    <w:p w14:paraId="0560E334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E0991">
        <w:rPr>
          <w:rStyle w:val="c11"/>
          <w:b/>
          <w:bCs/>
          <w:color w:val="000000"/>
          <w:sz w:val="28"/>
          <w:szCs w:val="28"/>
        </w:rPr>
        <w:t>Ролевые игры</w:t>
      </w:r>
      <w:r w:rsidRPr="006F55FD">
        <w:rPr>
          <w:rStyle w:val="c11"/>
          <w:color w:val="000000"/>
          <w:sz w:val="28"/>
          <w:szCs w:val="28"/>
        </w:rPr>
        <w:t>.</w:t>
      </w:r>
      <w:r w:rsidRPr="006F55FD">
        <w:rPr>
          <w:rStyle w:val="c10"/>
          <w:b/>
          <w:bCs/>
          <w:color w:val="000000"/>
          <w:sz w:val="28"/>
          <w:szCs w:val="28"/>
        </w:rPr>
        <w:t> </w:t>
      </w:r>
      <w:r w:rsidRPr="006F55FD">
        <w:rPr>
          <w:rStyle w:val="c1"/>
          <w:color w:val="000000"/>
          <w:sz w:val="28"/>
          <w:szCs w:val="28"/>
        </w:rPr>
        <w:t xml:space="preserve">В данном виде деятельности участники должны представлять себя в различных социальных контекстах и играть различные социальные роли. Ролевая игра также обладает большими обучающими возможностями. Ролевую игру можно расценивать как самую точную модель общения. Ведь она предполагает подражание действительности в ее наиболее </w:t>
      </w:r>
      <w:r w:rsidRPr="006F55FD">
        <w:rPr>
          <w:rStyle w:val="c1"/>
          <w:color w:val="000000"/>
          <w:sz w:val="28"/>
          <w:szCs w:val="28"/>
        </w:rPr>
        <w:lastRenderedPageBreak/>
        <w:t>существенных чертах. Ученик входит в ситуацию, хотя и не через свое «я», но через «я» соответствующей роли.</w:t>
      </w:r>
    </w:p>
    <w:p w14:paraId="70F8E46E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В таких играх преподаватель для обучения должен предоставлять участникам определенную информацию: кем они являются, что чувствуют и что думают по тому или иному поводу.</w:t>
      </w:r>
    </w:p>
    <w:p w14:paraId="1760460D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E0991">
        <w:rPr>
          <w:rStyle w:val="c1"/>
          <w:b/>
          <w:bCs/>
          <w:color w:val="000000"/>
          <w:sz w:val="28"/>
          <w:szCs w:val="28"/>
        </w:rPr>
        <w:t>Имитационные модели</w:t>
      </w:r>
      <w:r w:rsidRPr="006F55FD">
        <w:rPr>
          <w:rStyle w:val="c1"/>
          <w:color w:val="000000"/>
          <w:sz w:val="28"/>
          <w:szCs w:val="28"/>
        </w:rPr>
        <w:t>. Имитационные модели по своей сути – это то же самое, что и ролевые игры, только более сложная и продуманная их форма. Для придания той или иной ситуации реалистичности при обучении используются различные предметы и вспомогательные материалы.</w:t>
      </w:r>
    </w:p>
    <w:p w14:paraId="636C1E63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E0991">
        <w:rPr>
          <w:rStyle w:val="c1"/>
          <w:b/>
          <w:bCs/>
          <w:color w:val="000000"/>
          <w:sz w:val="28"/>
          <w:szCs w:val="28"/>
        </w:rPr>
        <w:t>Информационные пробелы</w:t>
      </w:r>
      <w:r w:rsidRPr="006F55FD">
        <w:rPr>
          <w:rStyle w:val="c1"/>
          <w:color w:val="000000"/>
          <w:sz w:val="28"/>
          <w:szCs w:val="28"/>
        </w:rPr>
        <w:t>. Данный вид деятельности рассчитан на работу в парах. Учащиеся имеют ту или иную информацию, которой они обмениваются между собой. В процессе обмена информацией должны решаться какие-либо проблемы или осуществляться сбор информации. Каждый из участников диалога одинаково важен, потому только вдвоем участники смогут максимально точно и полно воссоздать предоставленную им информацию.</w:t>
      </w:r>
    </w:p>
    <w:p w14:paraId="45D6A89C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E0991">
        <w:rPr>
          <w:rStyle w:val="c1"/>
          <w:b/>
          <w:bCs/>
          <w:color w:val="000000"/>
          <w:sz w:val="28"/>
          <w:szCs w:val="28"/>
        </w:rPr>
        <w:t>Мозговой штурм</w:t>
      </w:r>
      <w:r w:rsidRPr="006F55FD">
        <w:rPr>
          <w:rStyle w:val="c1"/>
          <w:color w:val="000000"/>
          <w:sz w:val="28"/>
          <w:szCs w:val="28"/>
        </w:rPr>
        <w:t>. Данный вид деятельности предполагает обучение продуцированию идей на заданную тему в строго ограниченный период времени. Мозговой штурм может применяться как для групп участников, так и для каждого взятого в отдельности.</w:t>
      </w:r>
    </w:p>
    <w:p w14:paraId="570F510C" w14:textId="12F5CF0B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E0991">
        <w:rPr>
          <w:rStyle w:val="c1"/>
          <w:b/>
          <w:bCs/>
          <w:color w:val="000000"/>
          <w:sz w:val="28"/>
          <w:szCs w:val="28"/>
        </w:rPr>
        <w:t>Интервью</w:t>
      </w:r>
      <w:r w:rsidRPr="006F55FD">
        <w:rPr>
          <w:rStyle w:val="c1"/>
          <w:color w:val="000000"/>
          <w:sz w:val="28"/>
          <w:szCs w:val="28"/>
        </w:rPr>
        <w:t xml:space="preserve">. Изучающие </w:t>
      </w:r>
      <w:r w:rsidR="00FE0991">
        <w:rPr>
          <w:rStyle w:val="c1"/>
          <w:color w:val="000000"/>
          <w:sz w:val="28"/>
          <w:szCs w:val="28"/>
        </w:rPr>
        <w:t>русский</w:t>
      </w:r>
      <w:r w:rsidRPr="006F55FD">
        <w:rPr>
          <w:rStyle w:val="c1"/>
          <w:color w:val="000000"/>
          <w:sz w:val="28"/>
          <w:szCs w:val="28"/>
        </w:rPr>
        <w:t xml:space="preserve"> язык проводят интервью по выбранным темам с различными людьми. Они составляют план и вопросы для интервью самостоятельно, преподаватель может лишь обозначить тему.</w:t>
      </w:r>
    </w:p>
    <w:p w14:paraId="01A5142D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E0991">
        <w:rPr>
          <w:rStyle w:val="c1"/>
          <w:b/>
          <w:bCs/>
          <w:color w:val="000000"/>
          <w:sz w:val="28"/>
          <w:szCs w:val="28"/>
        </w:rPr>
        <w:t>Завершение рассказа</w:t>
      </w:r>
      <w:r w:rsidRPr="006F55FD">
        <w:rPr>
          <w:rStyle w:val="c1"/>
          <w:color w:val="000000"/>
          <w:sz w:val="28"/>
          <w:szCs w:val="28"/>
        </w:rPr>
        <w:t>. Довольно интересный и продуктивный вид деятельности. Преподаватель рассказывает историю, но не до конца, останавливаясь перед развязкой. Затем каждый из участников предлагает свою концовку.</w:t>
      </w:r>
    </w:p>
    <w:p w14:paraId="3503BB85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E0991">
        <w:rPr>
          <w:rStyle w:val="c1"/>
          <w:b/>
          <w:bCs/>
          <w:color w:val="000000"/>
          <w:sz w:val="28"/>
          <w:szCs w:val="28"/>
        </w:rPr>
        <w:t>Описание по картинкам</w:t>
      </w:r>
      <w:r w:rsidRPr="006F55FD">
        <w:rPr>
          <w:rStyle w:val="c1"/>
          <w:color w:val="000000"/>
          <w:sz w:val="28"/>
          <w:szCs w:val="28"/>
        </w:rPr>
        <w:t>. Преподаватель предлагает картинку или серию картинок, а обучаемые должны описать то, что изображено на картинке, либо составить рассказ по серии картинок.</w:t>
      </w:r>
    </w:p>
    <w:p w14:paraId="6B3DA77F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E0991">
        <w:rPr>
          <w:rStyle w:val="c1"/>
          <w:b/>
          <w:bCs/>
          <w:color w:val="000000"/>
          <w:sz w:val="28"/>
          <w:szCs w:val="28"/>
        </w:rPr>
        <w:t>Доклад.</w:t>
      </w:r>
      <w:r w:rsidRPr="006F55FD">
        <w:rPr>
          <w:rStyle w:val="c1"/>
          <w:color w:val="000000"/>
          <w:sz w:val="28"/>
          <w:szCs w:val="28"/>
        </w:rPr>
        <w:t xml:space="preserve"> Каждый участник может приготовить перед занятием рассказ на заданную тему, а затем в сжатой форме, соблюдая логичность повествования, изложить обработанную информацию.</w:t>
      </w:r>
    </w:p>
    <w:p w14:paraId="374F91BC" w14:textId="77777777" w:rsidR="00226294" w:rsidRPr="006F55FD" w:rsidRDefault="00226294" w:rsidP="00226294">
      <w:pPr>
        <w:pStyle w:val="c4"/>
        <w:shd w:val="clear" w:color="auto" w:fill="FFFFFF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6F55FD">
        <w:rPr>
          <w:rStyle w:val="c11"/>
          <w:color w:val="000000"/>
          <w:sz w:val="28"/>
          <w:szCs w:val="28"/>
        </w:rPr>
        <w:t>Хотелось бы также отметить, что </w:t>
      </w:r>
      <w:r w:rsidRPr="006F55FD">
        <w:rPr>
          <w:rStyle w:val="c1"/>
          <w:color w:val="000000"/>
          <w:sz w:val="28"/>
          <w:szCs w:val="28"/>
        </w:rPr>
        <w:t xml:space="preserve">использование новых информационных технологий повышает практическую направленность иноязычного образования. Применение видео является очень эффективным при формировании коммуникативной культуры школьников, т.к. видеоматериалы не только представляют учащимся живую речь носителей языка, но и погружают их в ситуацию, в которой они знакомятся с языком мимики и жестов, стилем взаимоотношений и реалиями страны изучаемого </w:t>
      </w:r>
      <w:proofErr w:type="gramStart"/>
      <w:r w:rsidRPr="006F55FD">
        <w:rPr>
          <w:rStyle w:val="c1"/>
          <w:color w:val="000000"/>
          <w:sz w:val="28"/>
          <w:szCs w:val="28"/>
        </w:rPr>
        <w:t>языка,  с</w:t>
      </w:r>
      <w:proofErr w:type="gramEnd"/>
      <w:r w:rsidRPr="006F55FD">
        <w:rPr>
          <w:rStyle w:val="c1"/>
          <w:color w:val="000000"/>
          <w:sz w:val="28"/>
          <w:szCs w:val="28"/>
        </w:rPr>
        <w:t xml:space="preserve"> тем, чтобы в реальной ситуации учащиеся не делали грубых ошибок при общении с носителями языка. Видео на уроке представляет язык в живом контексте. Видео, кроме всего прочего, может помочь преодолеть культурный барьер при изучении языка.</w:t>
      </w:r>
    </w:p>
    <w:p w14:paraId="0296AC65" w14:textId="77777777" w:rsidR="00226294" w:rsidRPr="006F55FD" w:rsidRDefault="00226294" w:rsidP="0022629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Есть ряд ситуаций на уроках, когда видео может быть особенно полезным.</w:t>
      </w:r>
    </w:p>
    <w:p w14:paraId="69606306" w14:textId="77777777" w:rsidR="00226294" w:rsidRPr="006F55FD" w:rsidRDefault="00226294" w:rsidP="0022629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6F55FD">
        <w:rPr>
          <w:rStyle w:val="c7"/>
          <w:i/>
          <w:iCs/>
          <w:color w:val="000000"/>
          <w:sz w:val="28"/>
          <w:szCs w:val="28"/>
        </w:rPr>
        <w:lastRenderedPageBreak/>
        <w:t>Например</w:t>
      </w:r>
      <w:proofErr w:type="gramEnd"/>
      <w:r w:rsidRPr="006F55FD">
        <w:rPr>
          <w:rStyle w:val="c7"/>
          <w:i/>
          <w:iCs/>
          <w:color w:val="000000"/>
          <w:sz w:val="28"/>
          <w:szCs w:val="28"/>
        </w:rPr>
        <w:t>:</w:t>
      </w:r>
      <w:r w:rsidRPr="006F55FD">
        <w:rPr>
          <w:rStyle w:val="c1"/>
          <w:color w:val="000000"/>
          <w:sz w:val="28"/>
          <w:szCs w:val="28"/>
        </w:rPr>
        <w:t> </w:t>
      </w:r>
    </w:p>
    <w:p w14:paraId="31C3D033" w14:textId="77777777" w:rsidR="00226294" w:rsidRPr="006F55FD" w:rsidRDefault="00226294" w:rsidP="00226294">
      <w:pPr>
        <w:pStyle w:val="c13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если мы хотим представить законченный языковой контекст;</w:t>
      </w:r>
    </w:p>
    <w:p w14:paraId="4016F80A" w14:textId="77777777" w:rsidR="00226294" w:rsidRPr="006F55FD" w:rsidRDefault="00226294" w:rsidP="00226294">
      <w:pPr>
        <w:pStyle w:val="c13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показать коммуникативную сторону языка через изучение мимики и жестов;</w:t>
      </w:r>
    </w:p>
    <w:p w14:paraId="4C36645C" w14:textId="77777777" w:rsidR="00226294" w:rsidRPr="006F55FD" w:rsidRDefault="00226294" w:rsidP="00226294">
      <w:pPr>
        <w:pStyle w:val="c13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практиковать навыки </w:t>
      </w:r>
      <w:proofErr w:type="spellStart"/>
      <w:r w:rsidRPr="006F55FD">
        <w:rPr>
          <w:rStyle w:val="c1"/>
          <w:color w:val="000000"/>
          <w:sz w:val="28"/>
          <w:szCs w:val="28"/>
        </w:rPr>
        <w:t>аудирования</w:t>
      </w:r>
      <w:proofErr w:type="spellEnd"/>
      <w:r w:rsidRPr="006F55FD">
        <w:rPr>
          <w:rStyle w:val="c1"/>
          <w:color w:val="000000"/>
          <w:sz w:val="28"/>
          <w:szCs w:val="28"/>
        </w:rPr>
        <w:t xml:space="preserve"> в естественном контексте;</w:t>
      </w:r>
    </w:p>
    <w:p w14:paraId="5DB4F742" w14:textId="77777777" w:rsidR="00226294" w:rsidRPr="006F55FD" w:rsidRDefault="00226294" w:rsidP="00226294">
      <w:pPr>
        <w:pStyle w:val="c13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представить ситуации для обыгрывания в классе (например, ролевая игра);</w:t>
      </w:r>
    </w:p>
    <w:p w14:paraId="027E9704" w14:textId="77777777" w:rsidR="00226294" w:rsidRPr="006F55FD" w:rsidRDefault="00226294" w:rsidP="00226294">
      <w:pPr>
        <w:pStyle w:val="c13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практиковать навыки описания и пересказа;</w:t>
      </w:r>
    </w:p>
    <w:p w14:paraId="4D74277B" w14:textId="77777777" w:rsidR="00226294" w:rsidRPr="006F55FD" w:rsidRDefault="00226294" w:rsidP="00226294">
      <w:pPr>
        <w:pStyle w:val="c13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обогатить словарный запас;</w:t>
      </w:r>
    </w:p>
    <w:p w14:paraId="7C1B67E8" w14:textId="77777777" w:rsidR="00226294" w:rsidRPr="006F55FD" w:rsidRDefault="00226294" w:rsidP="00226294">
      <w:pPr>
        <w:pStyle w:val="c13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стимулировать общение или дискуссию.</w:t>
      </w:r>
    </w:p>
    <w:p w14:paraId="19768A7B" w14:textId="77CC91B0" w:rsidR="00226294" w:rsidRPr="006F55FD" w:rsidRDefault="00226294" w:rsidP="00226294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 Подводя итог, можно сказать</w:t>
      </w:r>
      <w:r w:rsidR="0064309B">
        <w:rPr>
          <w:rStyle w:val="c1"/>
          <w:color w:val="000000"/>
          <w:sz w:val="28"/>
          <w:szCs w:val="28"/>
        </w:rPr>
        <w:t>,</w:t>
      </w:r>
      <w:r w:rsidRPr="006F55FD">
        <w:rPr>
          <w:rStyle w:val="c1"/>
          <w:color w:val="000000"/>
          <w:sz w:val="28"/>
          <w:szCs w:val="28"/>
        </w:rPr>
        <w:t xml:space="preserve"> что:</w:t>
      </w:r>
    </w:p>
    <w:p w14:paraId="73AB59F6" w14:textId="0B6C8D0A" w:rsidR="00226294" w:rsidRPr="006F55FD" w:rsidRDefault="00226294" w:rsidP="00226294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 xml:space="preserve">Говорение всегда ситуативно. Отсюда следует, что необходимо избегать использования </w:t>
      </w:r>
      <w:r w:rsidR="0064309B" w:rsidRPr="006F55FD">
        <w:rPr>
          <w:rStyle w:val="c1"/>
          <w:color w:val="000000"/>
          <w:sz w:val="28"/>
          <w:szCs w:val="28"/>
        </w:rPr>
        <w:t>не ситуативных</w:t>
      </w:r>
      <w:r w:rsidRPr="006F55FD">
        <w:rPr>
          <w:rStyle w:val="c1"/>
          <w:color w:val="000000"/>
          <w:sz w:val="28"/>
          <w:szCs w:val="28"/>
        </w:rPr>
        <w:t xml:space="preserve"> фраз, причем не только в процессе развития речевого умения (это проще и чаще всего имеет место), но и в процессе формирования и совершенствования навыков (что фактически не делается и самое главное, не признается жизненно необходимым).</w:t>
      </w:r>
    </w:p>
    <w:p w14:paraId="0FA724F0" w14:textId="5E6B5F25" w:rsidR="00226294" w:rsidRPr="006F55FD" w:rsidRDefault="00226294" w:rsidP="00226294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Говорение всегда целенаправленно и мотивировано. Это требует и соответственной организации процесса обучения говорению: использование почти полностью только условно-речевых и речевых упражнений, стремление к мотивации речевых поступков учащихся.</w:t>
      </w:r>
    </w:p>
    <w:p w14:paraId="1A40B453" w14:textId="77777777" w:rsidR="00226294" w:rsidRPr="006F55FD" w:rsidRDefault="00226294" w:rsidP="00226294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6F55FD">
        <w:rPr>
          <w:rStyle w:val="c1"/>
          <w:color w:val="000000"/>
          <w:sz w:val="28"/>
          <w:szCs w:val="28"/>
        </w:rPr>
        <w:t> Говорение всегда связано с мышлением. Отсюда следует, что необходимо развивать речевое умение в условиях решения коммуникативных задач речевого общения. Подчеркиваем: речь идет не об обучении мышлению и не о мыслительных задачах, а о речемыслительных задачах, т. е. о коммуникативных, возникающих в речевых ситуациях.</w:t>
      </w:r>
    </w:p>
    <w:p w14:paraId="3F52A347" w14:textId="67F3E626" w:rsidR="00226294" w:rsidRPr="006F55FD" w:rsidRDefault="00226294" w:rsidP="00226294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proofErr w:type="gramStart"/>
      <w:r w:rsidRPr="006F55FD">
        <w:rPr>
          <w:rStyle w:val="c1"/>
          <w:color w:val="000000"/>
          <w:sz w:val="28"/>
          <w:szCs w:val="28"/>
        </w:rPr>
        <w:t>Говорение на уровне умения-это</w:t>
      </w:r>
      <w:proofErr w:type="gramEnd"/>
      <w:r w:rsidR="0064309B">
        <w:rPr>
          <w:rStyle w:val="c1"/>
          <w:color w:val="000000"/>
          <w:sz w:val="28"/>
          <w:szCs w:val="28"/>
        </w:rPr>
        <w:t xml:space="preserve"> </w:t>
      </w:r>
      <w:r w:rsidRPr="006F55FD">
        <w:rPr>
          <w:rStyle w:val="c1"/>
          <w:color w:val="000000"/>
          <w:sz w:val="28"/>
          <w:szCs w:val="28"/>
        </w:rPr>
        <w:t>всегда продукция, а не репродукция готового. Из этого положения следует один из важнейших выводов: нужно всемерно, по всем аспектам развивать продуктивность говорения.</w:t>
      </w:r>
    </w:p>
    <w:p w14:paraId="62DB10C6" w14:textId="604EAD70" w:rsidR="00226294" w:rsidRPr="006F55FD" w:rsidRDefault="00226294">
      <w:pPr>
        <w:rPr>
          <w:rFonts w:ascii="Times New Roman" w:hAnsi="Times New Roman" w:cs="Times New Roman"/>
          <w:sz w:val="28"/>
          <w:szCs w:val="28"/>
        </w:rPr>
      </w:pPr>
    </w:p>
    <w:p w14:paraId="456088F0" w14:textId="23724491" w:rsidR="00226294" w:rsidRPr="006F55FD" w:rsidRDefault="00226294">
      <w:pPr>
        <w:rPr>
          <w:rFonts w:ascii="Times New Roman" w:hAnsi="Times New Roman" w:cs="Times New Roman"/>
          <w:sz w:val="28"/>
          <w:szCs w:val="28"/>
        </w:rPr>
      </w:pPr>
    </w:p>
    <w:p w14:paraId="71BD3F4C" w14:textId="04323189" w:rsidR="00226294" w:rsidRPr="006F55FD" w:rsidRDefault="00226294">
      <w:pPr>
        <w:rPr>
          <w:rFonts w:ascii="Times New Roman" w:hAnsi="Times New Roman" w:cs="Times New Roman"/>
          <w:sz w:val="28"/>
          <w:szCs w:val="28"/>
        </w:rPr>
      </w:pPr>
    </w:p>
    <w:p w14:paraId="14A3100A" w14:textId="77777777" w:rsidR="00226294" w:rsidRPr="006F55FD" w:rsidRDefault="00226294">
      <w:pPr>
        <w:rPr>
          <w:rFonts w:ascii="Times New Roman" w:hAnsi="Times New Roman" w:cs="Times New Roman"/>
          <w:sz w:val="28"/>
          <w:szCs w:val="28"/>
        </w:rPr>
      </w:pPr>
    </w:p>
    <w:p w14:paraId="125B160B" w14:textId="77777777" w:rsidR="00226294" w:rsidRPr="006F55FD" w:rsidRDefault="00226294">
      <w:pPr>
        <w:rPr>
          <w:rFonts w:ascii="Times New Roman" w:hAnsi="Times New Roman" w:cs="Times New Roman"/>
          <w:sz w:val="28"/>
          <w:szCs w:val="28"/>
        </w:rPr>
      </w:pPr>
    </w:p>
    <w:sectPr w:rsidR="00226294" w:rsidRPr="006F5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84D11"/>
    <w:multiLevelType w:val="multilevel"/>
    <w:tmpl w:val="9E20B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B854A3"/>
    <w:multiLevelType w:val="multilevel"/>
    <w:tmpl w:val="5022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8059D8"/>
    <w:multiLevelType w:val="multilevel"/>
    <w:tmpl w:val="EAB2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5DD"/>
    <w:rsid w:val="00080269"/>
    <w:rsid w:val="001B05DD"/>
    <w:rsid w:val="00226294"/>
    <w:rsid w:val="002D5D7F"/>
    <w:rsid w:val="00364BB5"/>
    <w:rsid w:val="0064309B"/>
    <w:rsid w:val="006F55FD"/>
    <w:rsid w:val="0081333A"/>
    <w:rsid w:val="008840F1"/>
    <w:rsid w:val="009901FA"/>
    <w:rsid w:val="00B20821"/>
    <w:rsid w:val="00B90504"/>
    <w:rsid w:val="00FE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78DB"/>
  <w15:chartTrackingRefBased/>
  <w15:docId w15:val="{8A4FE297-200B-41DB-AF61-2E2FAA1F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B20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20821"/>
    <w:rPr>
      <w:b/>
      <w:bCs/>
    </w:rPr>
  </w:style>
  <w:style w:type="paragraph" w:customStyle="1" w:styleId="futurismarkdown-listitem">
    <w:name w:val="futurismarkdown-listitem"/>
    <w:basedOn w:val="a"/>
    <w:rsid w:val="00B20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0821"/>
    <w:rPr>
      <w:color w:val="0000FF"/>
      <w:u w:val="single"/>
    </w:rPr>
  </w:style>
  <w:style w:type="paragraph" w:customStyle="1" w:styleId="c9">
    <w:name w:val="c9"/>
    <w:basedOn w:val="a"/>
    <w:rsid w:val="0022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26294"/>
  </w:style>
  <w:style w:type="paragraph" w:customStyle="1" w:styleId="c5">
    <w:name w:val="c5"/>
    <w:basedOn w:val="a"/>
    <w:rsid w:val="0022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26294"/>
  </w:style>
  <w:style w:type="paragraph" w:customStyle="1" w:styleId="c15">
    <w:name w:val="c15"/>
    <w:basedOn w:val="a"/>
    <w:rsid w:val="0022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2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22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2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26294"/>
  </w:style>
  <w:style w:type="paragraph" w:customStyle="1" w:styleId="c16">
    <w:name w:val="c16"/>
    <w:basedOn w:val="a"/>
    <w:rsid w:val="0022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26294"/>
  </w:style>
  <w:style w:type="paragraph" w:customStyle="1" w:styleId="c13">
    <w:name w:val="c13"/>
    <w:basedOn w:val="a"/>
    <w:rsid w:val="0022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2106</Words>
  <Characters>12008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GULNORA</dc:creator>
  <cp:keywords/>
  <dc:description/>
  <cp:lastModifiedBy>Пользователь</cp:lastModifiedBy>
  <cp:revision>15</cp:revision>
  <dcterms:created xsi:type="dcterms:W3CDTF">2024-12-25T03:47:00Z</dcterms:created>
  <dcterms:modified xsi:type="dcterms:W3CDTF">2025-01-05T20:52:00Z</dcterms:modified>
</cp:coreProperties>
</file>