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82AE3" w14:textId="77777777" w:rsidR="009F5A3B" w:rsidRPr="00581D7D" w:rsidRDefault="009F5A3B" w:rsidP="009F5A3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581D7D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Mashg‘ulotning texnologik xaritasi</w:t>
      </w:r>
    </w:p>
    <w:tbl>
      <w:tblPr>
        <w:tblStyle w:val="a3"/>
        <w:tblW w:w="10411" w:type="dxa"/>
        <w:tblLayout w:type="fixed"/>
        <w:tblLook w:val="04A0" w:firstRow="1" w:lastRow="0" w:firstColumn="1" w:lastColumn="0" w:noHBand="0" w:noVBand="1"/>
      </w:tblPr>
      <w:tblGrid>
        <w:gridCol w:w="1654"/>
        <w:gridCol w:w="2597"/>
        <w:gridCol w:w="804"/>
        <w:gridCol w:w="1177"/>
        <w:gridCol w:w="1621"/>
        <w:gridCol w:w="2550"/>
        <w:gridCol w:w="8"/>
      </w:tblGrid>
      <w:tr w:rsidR="009F5A3B" w:rsidRPr="00581D7D" w14:paraId="5648CF9D" w14:textId="77777777" w:rsidTr="001D5505">
        <w:trPr>
          <w:trHeight w:val="638"/>
        </w:trPr>
        <w:tc>
          <w:tcPr>
            <w:tcW w:w="1654" w:type="dxa"/>
          </w:tcPr>
          <w:p w14:paraId="451232F6" w14:textId="77777777" w:rsidR="009F5A3B" w:rsidRPr="00581D7D" w:rsidRDefault="009F5A3B" w:rsidP="001D55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Oʻquv bloki</w:t>
            </w:r>
          </w:p>
          <w:p w14:paraId="6639E1CE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8757" w:type="dxa"/>
            <w:gridSpan w:val="6"/>
          </w:tcPr>
          <w:p w14:paraId="55987EE4" w14:textId="77777777" w:rsidR="009F5A3B" w:rsidRPr="00581D7D" w:rsidRDefault="009F5A3B" w:rsidP="001D5505">
            <w:pPr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 xml:space="preserve">I. </w:t>
            </w:r>
            <w:r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I</w:t>
            </w:r>
            <w:r w:rsidRPr="003E1CB8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jtimoiy koʻnikmalarni rivojlantirish</w:t>
            </w:r>
          </w:p>
        </w:tc>
      </w:tr>
      <w:tr w:rsidR="009F5A3B" w:rsidRPr="009F5A3B" w14:paraId="43A417A8" w14:textId="77777777" w:rsidTr="001D5505">
        <w:trPr>
          <w:trHeight w:val="650"/>
        </w:trPr>
        <w:tc>
          <w:tcPr>
            <w:tcW w:w="1654" w:type="dxa"/>
          </w:tcPr>
          <w:p w14:paraId="42518B42" w14:textId="77777777" w:rsidR="009F5A3B" w:rsidRPr="00737DDF" w:rsidRDefault="009F5A3B" w:rsidP="001D5505">
            <w:pPr>
              <w:jc w:val="center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737DDF">
              <w:rPr>
                <w:rFonts w:ascii="Times New Roman" w:hAnsi="Times New Roman"/>
                <w:sz w:val="28"/>
                <w:szCs w:val="28"/>
                <w:lang w:val="uz-Latn-UZ"/>
              </w:rPr>
              <w:t>Oʻquv modul</w:t>
            </w:r>
          </w:p>
          <w:p w14:paraId="4D5838EB" w14:textId="77777777" w:rsidR="009F5A3B" w:rsidRPr="00737DDF" w:rsidRDefault="009F5A3B" w:rsidP="001D5505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8757" w:type="dxa"/>
            <w:gridSpan w:val="6"/>
          </w:tcPr>
          <w:p w14:paraId="4C8C7652" w14:textId="77777777" w:rsidR="009F5A3B" w:rsidRPr="00737DDF" w:rsidRDefault="009F5A3B" w:rsidP="001D5505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z-Latn-UZ"/>
              </w:rPr>
            </w:pP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Ta</w:t>
            </w:r>
            <w:r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’</w:t>
            </w: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limdagi islohotlar va sohaga doir me</w:t>
            </w:r>
            <w:r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’</w:t>
            </w: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yoriy-huquqiy hujjatlar</w:t>
            </w:r>
          </w:p>
        </w:tc>
      </w:tr>
      <w:tr w:rsidR="009F5A3B" w:rsidRPr="009F5A3B" w14:paraId="0F38C0A1" w14:textId="77777777" w:rsidTr="001D5505">
        <w:trPr>
          <w:trHeight w:val="638"/>
        </w:trPr>
        <w:tc>
          <w:tcPr>
            <w:tcW w:w="1654" w:type="dxa"/>
          </w:tcPr>
          <w:p w14:paraId="092C6924" w14:textId="77777777" w:rsidR="009F5A3B" w:rsidRPr="00581D7D" w:rsidRDefault="009F5A3B" w:rsidP="001D55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Mavzu</w:t>
            </w:r>
          </w:p>
          <w:p w14:paraId="07CA4D25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8757" w:type="dxa"/>
            <w:gridSpan w:val="6"/>
          </w:tcPr>
          <w:p w14:paraId="76FE275B" w14:textId="77777777" w:rsidR="009F5A3B" w:rsidRPr="00737DDF" w:rsidRDefault="009F5A3B" w:rsidP="001D550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3E1CB8">
              <w:rPr>
                <w:rFonts w:ascii="Times New Roman" w:hAnsi="Times New Roman"/>
                <w:sz w:val="28"/>
                <w:szCs w:val="28"/>
                <w:lang w:val="uz-Latn-UZ"/>
              </w:rPr>
              <w:t>Ta</w:t>
            </w:r>
            <w:r>
              <w:rPr>
                <w:rFonts w:ascii="Times New Roman" w:hAnsi="Times New Roman"/>
                <w:sz w:val="28"/>
                <w:szCs w:val="28"/>
                <w:lang w:val="uz-Latn-UZ"/>
              </w:rPr>
              <w:t>’</w:t>
            </w:r>
            <w:r w:rsidRPr="003E1CB8">
              <w:rPr>
                <w:rFonts w:ascii="Times New Roman" w:hAnsi="Times New Roman"/>
                <w:sz w:val="28"/>
                <w:szCs w:val="28"/>
                <w:lang w:val="uz-Latn-UZ"/>
              </w:rPr>
              <w:t>limdagi normativ-huquqiy hujjatlarni bilish va kasbiy faoliyatda qoʻllash</w:t>
            </w:r>
          </w:p>
        </w:tc>
      </w:tr>
      <w:tr w:rsidR="009F5A3B" w:rsidRPr="00581D7D" w14:paraId="6784DB71" w14:textId="77777777" w:rsidTr="001D5505">
        <w:trPr>
          <w:trHeight w:val="650"/>
        </w:trPr>
        <w:tc>
          <w:tcPr>
            <w:tcW w:w="1654" w:type="dxa"/>
          </w:tcPr>
          <w:p w14:paraId="0F4289A1" w14:textId="77777777" w:rsidR="009F5A3B" w:rsidRPr="00581D7D" w:rsidRDefault="009F5A3B" w:rsidP="001D55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Davomiyligi</w:t>
            </w:r>
          </w:p>
          <w:p w14:paraId="06A68E41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8757" w:type="dxa"/>
            <w:gridSpan w:val="6"/>
          </w:tcPr>
          <w:p w14:paraId="3EABFFE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sz w:val="28"/>
                <w:szCs w:val="28"/>
                <w:lang w:val="uz-Latn-UZ"/>
              </w:rPr>
              <w:t>80 daqiqa</w:t>
            </w:r>
          </w:p>
        </w:tc>
      </w:tr>
      <w:tr w:rsidR="009F5A3B" w:rsidRPr="009F5A3B" w14:paraId="1B5F754D" w14:textId="77777777" w:rsidTr="001D5505">
        <w:trPr>
          <w:trHeight w:val="1613"/>
        </w:trPr>
        <w:tc>
          <w:tcPr>
            <w:tcW w:w="1654" w:type="dxa"/>
          </w:tcPr>
          <w:p w14:paraId="6EE3636D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Mashg‘ulotning maqsadi</w:t>
            </w:r>
          </w:p>
          <w:p w14:paraId="246A4396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  <w:p w14:paraId="1BAF960E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  <w:p w14:paraId="3A1C5248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8757" w:type="dxa"/>
            <w:gridSpan w:val="6"/>
          </w:tcPr>
          <w:p w14:paraId="6B8D5AA9" w14:textId="77777777" w:rsidR="009F5A3B" w:rsidRPr="00797E4E" w:rsidRDefault="009F5A3B" w:rsidP="009F5A3B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O‘qituvchilarning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ta’limga doir me’yoriy-huquqiy hujjatlar </w:t>
            </w: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haqida bilimlarini boyitish.</w:t>
            </w:r>
          </w:p>
          <w:p w14:paraId="28DC02AD" w14:textId="77777777" w:rsidR="009F5A3B" w:rsidRPr="00797E4E" w:rsidRDefault="009F5A3B" w:rsidP="009F5A3B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O‘qituvchilarning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me’yoriy-huquqiy hujjatlar </w:t>
            </w:r>
            <w:r w:rsidRPr="00797E4E">
              <w:rPr>
                <w:rFonts w:ascii="Times New Roman" w:hAnsi="Times New Roman"/>
                <w:sz w:val="28"/>
                <w:szCs w:val="28"/>
                <w:lang w:val="uz-Latn-UZ"/>
              </w:rPr>
              <w:t>tushunish</w:t>
            </w: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ko‘nikmalarini rivojlantirish.</w:t>
            </w:r>
          </w:p>
        </w:tc>
      </w:tr>
      <w:tr w:rsidR="009F5A3B" w:rsidRPr="00581D7D" w14:paraId="082D5F8A" w14:textId="77777777" w:rsidTr="001D5505">
        <w:trPr>
          <w:gridAfter w:val="1"/>
          <w:wAfter w:w="8" w:type="dxa"/>
          <w:trHeight w:val="638"/>
        </w:trPr>
        <w:tc>
          <w:tcPr>
            <w:tcW w:w="1654" w:type="dxa"/>
          </w:tcPr>
          <w:p w14:paraId="3823C545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Mashg‘ulot bosqichlari</w:t>
            </w:r>
          </w:p>
        </w:tc>
        <w:tc>
          <w:tcPr>
            <w:tcW w:w="2597" w:type="dxa"/>
          </w:tcPr>
          <w:p w14:paraId="4F53A7AE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Faoliyat tavsifi</w:t>
            </w:r>
          </w:p>
        </w:tc>
        <w:tc>
          <w:tcPr>
            <w:tcW w:w="804" w:type="dxa"/>
          </w:tcPr>
          <w:p w14:paraId="5754A037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Vaqt, daqiqa</w:t>
            </w:r>
          </w:p>
        </w:tc>
        <w:tc>
          <w:tcPr>
            <w:tcW w:w="1177" w:type="dxa"/>
          </w:tcPr>
          <w:p w14:paraId="64934E4C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Metodlar</w:t>
            </w:r>
          </w:p>
        </w:tc>
        <w:tc>
          <w:tcPr>
            <w:tcW w:w="1621" w:type="dxa"/>
          </w:tcPr>
          <w:p w14:paraId="022F9E2B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Zarur jihozlar</w:t>
            </w:r>
          </w:p>
        </w:tc>
        <w:tc>
          <w:tcPr>
            <w:tcW w:w="2550" w:type="dxa"/>
          </w:tcPr>
          <w:p w14:paraId="77D381F4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Natija</w:t>
            </w:r>
          </w:p>
        </w:tc>
      </w:tr>
      <w:tr w:rsidR="009F5A3B" w:rsidRPr="009F5A3B" w14:paraId="4EA96B58" w14:textId="77777777" w:rsidTr="001D5505">
        <w:trPr>
          <w:gridAfter w:val="1"/>
          <w:wAfter w:w="8" w:type="dxa"/>
          <w:trHeight w:val="1613"/>
        </w:trPr>
        <w:tc>
          <w:tcPr>
            <w:tcW w:w="1654" w:type="dxa"/>
            <w:hideMark/>
          </w:tcPr>
          <w:p w14:paraId="4FB6D8EB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1. Tashkiliy qism</w:t>
            </w:r>
          </w:p>
        </w:tc>
        <w:tc>
          <w:tcPr>
            <w:tcW w:w="2597" w:type="dxa"/>
            <w:hideMark/>
          </w:tcPr>
          <w:p w14:paraId="34AC9A85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Salomlashish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;</w:t>
            </w:r>
          </w:p>
          <w:p w14:paraId="5CB0B06A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mavzu va reja bilan tanish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tirish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;</w:t>
            </w:r>
          </w:p>
          <w:p w14:paraId="016CB305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mashg‘ulotning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dolzarb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ligini asosla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sh.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</w:t>
            </w:r>
          </w:p>
        </w:tc>
        <w:tc>
          <w:tcPr>
            <w:tcW w:w="804" w:type="dxa"/>
            <w:hideMark/>
          </w:tcPr>
          <w:p w14:paraId="421C787E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77" w:type="dxa"/>
            <w:hideMark/>
          </w:tcPr>
          <w:p w14:paraId="59476406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Suhbat, tushuntirish</w:t>
            </w:r>
          </w:p>
        </w:tc>
        <w:tc>
          <w:tcPr>
            <w:tcW w:w="1621" w:type="dxa"/>
          </w:tcPr>
          <w:p w14:paraId="22D50EDA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1-2-slaydlar</w:t>
            </w:r>
          </w:p>
        </w:tc>
        <w:tc>
          <w:tcPr>
            <w:tcW w:w="2550" w:type="dxa"/>
            <w:hideMark/>
          </w:tcPr>
          <w:p w14:paraId="62A77E69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mashg‘ulot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 o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‘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rganish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ga tayyor bo‘lishadi.</w:t>
            </w:r>
          </w:p>
        </w:tc>
      </w:tr>
      <w:tr w:rsidR="009F5A3B" w:rsidRPr="009F5A3B" w14:paraId="384BB69C" w14:textId="77777777" w:rsidTr="001D5505">
        <w:trPr>
          <w:gridAfter w:val="1"/>
          <w:wAfter w:w="8" w:type="dxa"/>
          <w:trHeight w:val="1300"/>
        </w:trPr>
        <w:tc>
          <w:tcPr>
            <w:tcW w:w="1654" w:type="dxa"/>
            <w:hideMark/>
          </w:tcPr>
          <w:p w14:paraId="5487E9B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2. Motivatsiya</w:t>
            </w:r>
          </w:p>
        </w:tc>
        <w:tc>
          <w:tcPr>
            <w:tcW w:w="2597" w:type="dxa"/>
            <w:hideMark/>
          </w:tcPr>
          <w:p w14:paraId="7D1D9D51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Qiziqarli jumboq yoki muammoli savol</w:t>
            </w:r>
          </w:p>
          <w:p w14:paraId="74292116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“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Mavzuning dolzarbligi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”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haqida qisqa muhokama</w:t>
            </w:r>
          </w:p>
        </w:tc>
        <w:tc>
          <w:tcPr>
            <w:tcW w:w="804" w:type="dxa"/>
            <w:hideMark/>
          </w:tcPr>
          <w:p w14:paraId="68E74226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77" w:type="dxa"/>
            <w:hideMark/>
          </w:tcPr>
          <w:p w14:paraId="0AE1A112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Muammoli vaziyat yaratish, muhokama</w:t>
            </w:r>
          </w:p>
        </w:tc>
        <w:tc>
          <w:tcPr>
            <w:tcW w:w="1621" w:type="dxa"/>
          </w:tcPr>
          <w:p w14:paraId="0CECED49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3-slayd</w:t>
            </w:r>
          </w:p>
          <w:p w14:paraId="7857B067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175894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1-ilova</w:t>
            </w:r>
          </w:p>
        </w:tc>
        <w:tc>
          <w:tcPr>
            <w:tcW w:w="2550" w:type="dxa"/>
            <w:hideMark/>
          </w:tcPr>
          <w:p w14:paraId="57176A09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mavzuga qiziq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ib,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ishtirok etishga rag‘batlanadi.</w:t>
            </w:r>
          </w:p>
        </w:tc>
      </w:tr>
      <w:tr w:rsidR="009F5A3B" w:rsidRPr="009F5A3B" w14:paraId="282C0802" w14:textId="77777777" w:rsidTr="001D5505">
        <w:trPr>
          <w:gridAfter w:val="1"/>
          <w:wAfter w:w="8" w:type="dxa"/>
          <w:trHeight w:val="2902"/>
        </w:trPr>
        <w:tc>
          <w:tcPr>
            <w:tcW w:w="1654" w:type="dxa"/>
            <w:hideMark/>
          </w:tcPr>
          <w:p w14:paraId="4BA94242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lastRenderedPageBreak/>
              <w:t>3. Nazariy qism</w:t>
            </w:r>
          </w:p>
        </w:tc>
        <w:tc>
          <w:tcPr>
            <w:tcW w:w="2597" w:type="dxa"/>
            <w:hideMark/>
          </w:tcPr>
          <w:p w14:paraId="375FB1AC" w14:textId="77777777" w:rsidR="009F5A3B" w:rsidRPr="004C2AA3" w:rsidRDefault="009F5A3B" w:rsidP="001D5505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D</w:t>
            </w:r>
            <w:r w:rsidRPr="004C2AA3">
              <w:rPr>
                <w:rFonts w:ascii="Times New Roman" w:hAnsi="Times New Roman"/>
                <w:sz w:val="28"/>
                <w:szCs w:val="28"/>
                <w:lang w:val="uz-Latn-UZ"/>
              </w:rPr>
              <w:t xml:space="preserve">avlat ta’lim standartini </w:t>
            </w:r>
            <w:r w:rsidRPr="004C2AA3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tushuntirish;</w:t>
            </w:r>
          </w:p>
          <w:p w14:paraId="6D2FE933" w14:textId="77777777" w:rsidR="009F5A3B" w:rsidRPr="004C2AA3" w:rsidRDefault="009F5A3B" w:rsidP="001D5505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4C2AA3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 </w:t>
            </w:r>
            <w:r w:rsidRPr="00862662">
              <w:rPr>
                <w:rFonts w:ascii="Times New Roman" w:hAnsi="Times New Roman"/>
                <w:sz w:val="28"/>
                <w:szCs w:val="28"/>
                <w:lang w:val="uz-Latn-UZ"/>
              </w:rPr>
              <w:t>Davlat ta’lim standarti, “Ta’lim to‘g‘risida”gi qonun</w:t>
            </w: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ning ahamiyatini izohlash;</w:t>
            </w:r>
          </w:p>
          <w:p w14:paraId="621241EF" w14:textId="77777777" w:rsidR="009F5A3B" w:rsidRPr="00581D7D" w:rsidRDefault="009F5A3B" w:rsidP="001D5505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 </w:t>
            </w:r>
            <w:r w:rsidRPr="00862662">
              <w:rPr>
                <w:rFonts w:ascii="Times New Roman" w:hAnsi="Times New Roman"/>
                <w:sz w:val="28"/>
                <w:szCs w:val="28"/>
                <w:lang w:val="uz-Latn-UZ"/>
              </w:rPr>
              <w:t>O‘qituvchi kasb standarti tushunchalari</w:t>
            </w: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 slaydlar bilan tushuntirish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804" w:type="dxa"/>
            <w:hideMark/>
          </w:tcPr>
          <w:p w14:paraId="71786A21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77" w:type="dxa"/>
            <w:hideMark/>
          </w:tcPr>
          <w:p w14:paraId="338C5AF1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Taqdimot, ko‘rgazma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li tushun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tirish</w:t>
            </w:r>
          </w:p>
        </w:tc>
        <w:tc>
          <w:tcPr>
            <w:tcW w:w="1621" w:type="dxa"/>
          </w:tcPr>
          <w:p w14:paraId="2A89993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4-10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slaydlar</w:t>
            </w:r>
          </w:p>
        </w:tc>
        <w:tc>
          <w:tcPr>
            <w:tcW w:w="2550" w:type="dxa"/>
            <w:hideMark/>
          </w:tcPr>
          <w:p w14:paraId="7BC74EEE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 </w:t>
            </w:r>
            <w:r w:rsidRPr="004C2AA3">
              <w:rPr>
                <w:rFonts w:ascii="Times New Roman" w:hAnsi="Times New Roman"/>
                <w:sz w:val="28"/>
                <w:szCs w:val="28"/>
                <w:lang w:val="uz-Latn-UZ"/>
              </w:rPr>
              <w:t>davlat ta’lim standarti</w:t>
            </w:r>
            <w:r>
              <w:rPr>
                <w:rFonts w:ascii="Times New Roman" w:hAnsi="Times New Roman"/>
                <w:sz w:val="28"/>
                <w:szCs w:val="28"/>
                <w:lang w:val="uz-Latn-UZ"/>
              </w:rPr>
              <w:t xml:space="preserve"> hamda ta’limga oid boshqa me’yoriy-huquqy hujjatlarning</w:t>
            </w:r>
            <w:r w:rsidRPr="004C2AA3">
              <w:rPr>
                <w:rFonts w:ascii="Times New Roman" w:hAnsi="Times New Roman"/>
                <w:sz w:val="28"/>
                <w:szCs w:val="28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z-Latn-UZ"/>
              </w:rPr>
              <w:t>ahamiyati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 nazariy jihatdan o‘rganadi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lar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</w:tr>
      <w:tr w:rsidR="009F5A3B" w:rsidRPr="009F5A3B" w14:paraId="1F4EC439" w14:textId="77777777" w:rsidTr="001D5505">
        <w:trPr>
          <w:gridAfter w:val="1"/>
          <w:wAfter w:w="8" w:type="dxa"/>
          <w:trHeight w:val="1288"/>
        </w:trPr>
        <w:tc>
          <w:tcPr>
            <w:tcW w:w="1654" w:type="dxa"/>
            <w:hideMark/>
          </w:tcPr>
          <w:p w14:paraId="3C3BFED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4. Amaliy mashg‘ulot</w:t>
            </w:r>
          </w:p>
        </w:tc>
        <w:tc>
          <w:tcPr>
            <w:tcW w:w="2597" w:type="dxa"/>
            <w:hideMark/>
          </w:tcPr>
          <w:p w14:paraId="64ABFD81" w14:textId="77777777" w:rsidR="009F5A3B" w:rsidRPr="00862662" w:rsidRDefault="009F5A3B" w:rsidP="001D5505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Guruhlarda ishlash: amaliy topshiriqlar bajarish;</w:t>
            </w:r>
          </w:p>
          <w:p w14:paraId="35292CAF" w14:textId="77777777" w:rsidR="009F5A3B" w:rsidRPr="00581D7D" w:rsidRDefault="009F5A3B" w:rsidP="001D5505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Muammoli vaziyatlarni muhokama qilish</w:t>
            </w:r>
          </w:p>
        </w:tc>
        <w:tc>
          <w:tcPr>
            <w:tcW w:w="804" w:type="dxa"/>
            <w:hideMark/>
          </w:tcPr>
          <w:p w14:paraId="07A401DB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5 </w:t>
            </w:r>
          </w:p>
        </w:tc>
        <w:tc>
          <w:tcPr>
            <w:tcW w:w="1177" w:type="dxa"/>
            <w:hideMark/>
          </w:tcPr>
          <w:p w14:paraId="39E7DE97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Guruhlarda ishlash </w:t>
            </w:r>
          </w:p>
        </w:tc>
        <w:tc>
          <w:tcPr>
            <w:tcW w:w="1621" w:type="dxa"/>
          </w:tcPr>
          <w:p w14:paraId="0F530AE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tarqatma;</w:t>
            </w:r>
          </w:p>
          <w:p w14:paraId="7FD5A3F7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</w:tc>
        <w:tc>
          <w:tcPr>
            <w:tcW w:w="2550" w:type="dxa"/>
            <w:hideMark/>
          </w:tcPr>
          <w:p w14:paraId="42004473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mavzu yuzasidan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amaliy ko‘nikmalar hosil qiladi.</w:t>
            </w:r>
          </w:p>
        </w:tc>
      </w:tr>
      <w:tr w:rsidR="009F5A3B" w:rsidRPr="009F5A3B" w14:paraId="22003E7B" w14:textId="77777777" w:rsidTr="001D5505">
        <w:trPr>
          <w:gridAfter w:val="1"/>
          <w:wAfter w:w="8" w:type="dxa"/>
          <w:trHeight w:val="1288"/>
        </w:trPr>
        <w:tc>
          <w:tcPr>
            <w:tcW w:w="1654" w:type="dxa"/>
            <w:hideMark/>
          </w:tcPr>
          <w:p w14:paraId="2BCA8D62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5. Tahlil va muhokama</w:t>
            </w:r>
          </w:p>
        </w:tc>
        <w:tc>
          <w:tcPr>
            <w:tcW w:w="2597" w:type="dxa"/>
            <w:hideMark/>
          </w:tcPr>
          <w:p w14:paraId="149EB7CE" w14:textId="77777777" w:rsidR="009F5A3B" w:rsidRPr="00581D7D" w:rsidRDefault="009F5A3B" w:rsidP="001D5505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Guruhlar ishlari bo‘yicha taqdimotlar;</w:t>
            </w:r>
          </w:p>
          <w:p w14:paraId="27FE0D17" w14:textId="77777777" w:rsidR="009F5A3B" w:rsidRPr="00581D7D" w:rsidRDefault="009F5A3B" w:rsidP="001D5505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Qiyinchiliklarni muho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ka-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 qilish;</w:t>
            </w:r>
          </w:p>
          <w:p w14:paraId="5848E81F" w14:textId="77777777" w:rsidR="009F5A3B" w:rsidRPr="00581D7D" w:rsidRDefault="009F5A3B" w:rsidP="001D5505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 jarayoni bo‘yicha fikr-mulohazalar olish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804" w:type="dxa"/>
            <w:hideMark/>
          </w:tcPr>
          <w:p w14:paraId="7FFDD303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10 </w:t>
            </w:r>
          </w:p>
        </w:tc>
        <w:tc>
          <w:tcPr>
            <w:tcW w:w="1177" w:type="dxa"/>
            <w:hideMark/>
          </w:tcPr>
          <w:p w14:paraId="47950D8E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Suhbat, muhokama, tahlil</w:t>
            </w:r>
          </w:p>
        </w:tc>
        <w:tc>
          <w:tcPr>
            <w:tcW w:w="1621" w:type="dxa"/>
          </w:tcPr>
          <w:p w14:paraId="3C35D6FB" w14:textId="77777777" w:rsidR="009F5A3B" w:rsidRPr="00A1380E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11-slayd;</w:t>
            </w:r>
          </w:p>
          <w:p w14:paraId="78851F37" w14:textId="77777777" w:rsidR="009F5A3B" w:rsidRPr="00A1380E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3-ilova</w:t>
            </w:r>
          </w:p>
        </w:tc>
        <w:tc>
          <w:tcPr>
            <w:tcW w:w="2550" w:type="dxa"/>
            <w:hideMark/>
          </w:tcPr>
          <w:p w14:paraId="260B7E7D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o‘z tajribalarini o‘rtoqlashadi va yangi g‘oyalarni o‘zlashtiradi.</w:t>
            </w:r>
          </w:p>
        </w:tc>
      </w:tr>
      <w:tr w:rsidR="009F5A3B" w:rsidRPr="009F5A3B" w14:paraId="4B9AEC86" w14:textId="77777777" w:rsidTr="001D5505">
        <w:trPr>
          <w:gridAfter w:val="1"/>
          <w:wAfter w:w="8" w:type="dxa"/>
          <w:trHeight w:val="1288"/>
        </w:trPr>
        <w:tc>
          <w:tcPr>
            <w:tcW w:w="1654" w:type="dxa"/>
            <w:hideMark/>
          </w:tcPr>
          <w:p w14:paraId="7E69A994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6. Refleksiya</w:t>
            </w:r>
          </w:p>
        </w:tc>
        <w:tc>
          <w:tcPr>
            <w:tcW w:w="2597" w:type="dxa"/>
            <w:hideMark/>
          </w:tcPr>
          <w:p w14:paraId="369B9C1C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“BBB”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usuli orqali xulosa qilish</w:t>
            </w:r>
          </w:p>
          <w:p w14:paraId="0AC0B611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</w:p>
        </w:tc>
        <w:tc>
          <w:tcPr>
            <w:tcW w:w="804" w:type="dxa"/>
            <w:hideMark/>
          </w:tcPr>
          <w:p w14:paraId="1E156020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77" w:type="dxa"/>
            <w:hideMark/>
          </w:tcPr>
          <w:p w14:paraId="35157D13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Refleksiya usullari</w:t>
            </w:r>
          </w:p>
        </w:tc>
        <w:tc>
          <w:tcPr>
            <w:tcW w:w="1621" w:type="dxa"/>
          </w:tcPr>
          <w:p w14:paraId="146C0664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C63DCB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2</w:t>
            </w:r>
            <w:r w:rsidRPr="00C63DCB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  <w:p w14:paraId="0F3DDE8E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</w:p>
        </w:tc>
        <w:tc>
          <w:tcPr>
            <w:tcW w:w="2550" w:type="dxa"/>
            <w:hideMark/>
          </w:tcPr>
          <w:p w14:paraId="538FB837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o‘z faoliyatini baholaydi va o‘rganilgan ma’lumotlarni qayta ko‘rib chiqadi.</w:t>
            </w:r>
          </w:p>
        </w:tc>
      </w:tr>
      <w:tr w:rsidR="009F5A3B" w:rsidRPr="009F5A3B" w14:paraId="52DF4864" w14:textId="77777777" w:rsidTr="001D5505">
        <w:trPr>
          <w:gridAfter w:val="1"/>
          <w:wAfter w:w="8" w:type="dxa"/>
          <w:trHeight w:val="1288"/>
        </w:trPr>
        <w:tc>
          <w:tcPr>
            <w:tcW w:w="1654" w:type="dxa"/>
            <w:hideMark/>
          </w:tcPr>
          <w:p w14:paraId="1170A2A8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7. Yakunlash va baholash</w:t>
            </w:r>
          </w:p>
        </w:tc>
        <w:tc>
          <w:tcPr>
            <w:tcW w:w="2597" w:type="dxa"/>
            <w:hideMark/>
          </w:tcPr>
          <w:p w14:paraId="291CAF92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 natijalarini umumlashtirish</w:t>
            </w:r>
          </w:p>
          <w:p w14:paraId="4C8831C8" w14:textId="77777777" w:rsidR="009F5A3B" w:rsidRPr="00581D7D" w:rsidRDefault="009F5A3B" w:rsidP="001D5505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Kelgusi mashg‘ulotlar 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lastRenderedPageBreak/>
              <w:t>uchun tavsiyalar berish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804" w:type="dxa"/>
            <w:hideMark/>
          </w:tcPr>
          <w:p w14:paraId="1FEA92E9" w14:textId="77777777" w:rsidR="009F5A3B" w:rsidRPr="00581D7D" w:rsidRDefault="009F5A3B" w:rsidP="001D550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lastRenderedPageBreak/>
              <w:t xml:space="preserve">5 </w:t>
            </w:r>
          </w:p>
        </w:tc>
        <w:tc>
          <w:tcPr>
            <w:tcW w:w="1177" w:type="dxa"/>
            <w:hideMark/>
          </w:tcPr>
          <w:p w14:paraId="0512B28A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</w:t>
            </w:r>
          </w:p>
        </w:tc>
        <w:tc>
          <w:tcPr>
            <w:tcW w:w="1621" w:type="dxa"/>
          </w:tcPr>
          <w:p w14:paraId="39580CF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13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</w:tc>
        <w:tc>
          <w:tcPr>
            <w:tcW w:w="2550" w:type="dxa"/>
            <w:hideMark/>
          </w:tcPr>
          <w:p w14:paraId="01F5EF05" w14:textId="77777777" w:rsidR="009F5A3B" w:rsidRPr="00581D7D" w:rsidRDefault="009F5A3B" w:rsidP="001D5505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mashg‘ulotdan qoniqish bilan chiqadi va yangi maqsadlar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ga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yo‘naltiriladi.</w:t>
            </w:r>
          </w:p>
        </w:tc>
      </w:tr>
    </w:tbl>
    <w:p w14:paraId="5AE8F94C" w14:textId="77777777" w:rsidR="009F5A3B" w:rsidRPr="00581D7D" w:rsidRDefault="009F5A3B" w:rsidP="009F5A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</w:p>
    <w:p w14:paraId="36B0C8B4" w14:textId="77777777" w:rsidR="009F5A3B" w:rsidRPr="00581D7D" w:rsidRDefault="009F5A3B" w:rsidP="009F5A3B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581D7D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Ilovalar</w:t>
      </w:r>
    </w:p>
    <w:p w14:paraId="3710710A" w14:textId="77777777" w:rsidR="009F5A3B" w:rsidRPr="00A1380E" w:rsidRDefault="009F5A3B" w:rsidP="009F5A3B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1-ilova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A1380E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Tinglovchilarga quyidagi ko‘rinishdagi savollar bilan murojat qilinadi (namuna):</w:t>
      </w:r>
    </w:p>
    <w:p w14:paraId="0CCD69B2" w14:textId="77777777" w:rsidR="009F5A3B" w:rsidRPr="00A1380E" w:rsidRDefault="009F5A3B" w:rsidP="009F5A3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38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Ta’limdagi normativ-huquqiy hujjatlarlar haqida nimalarni bilasiz? </w:t>
      </w:r>
    </w:p>
    <w:p w14:paraId="3F5C9C11" w14:textId="77777777" w:rsidR="009F5A3B" w:rsidRPr="00A1380E" w:rsidRDefault="009F5A3B" w:rsidP="009F5A3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38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Davlat ta’lim  standartining o‘qituvchi uchun qanday ahamiyati bor? </w:t>
      </w:r>
    </w:p>
    <w:p w14:paraId="5EDC202D" w14:textId="77777777" w:rsidR="009F5A3B" w:rsidRPr="00A1380E" w:rsidRDefault="009F5A3B" w:rsidP="009F5A3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38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Yashil iqtisodiyot deganda nimani tushunasiz? </w:t>
      </w:r>
    </w:p>
    <w:p w14:paraId="3DCB3CAF" w14:textId="77777777" w:rsidR="009F5A3B" w:rsidRPr="00A1380E" w:rsidRDefault="009F5A3B" w:rsidP="009F5A3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A138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O‘qituvchi kasb standarti nima?</w:t>
      </w:r>
    </w:p>
    <w:p w14:paraId="38E3D35A" w14:textId="77777777" w:rsidR="009F5A3B" w:rsidRPr="00A1380E" w:rsidRDefault="009F5A3B" w:rsidP="009F5A3B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172FEC01" w14:textId="77777777" w:rsidR="009F5A3B" w:rsidRPr="00A1380E" w:rsidRDefault="009F5A3B" w:rsidP="009F5A3B">
      <w:pPr>
        <w:spacing w:after="0" w:line="36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2-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 xml:space="preserve"> ilova</w:t>
      </w:r>
      <w:r w:rsidRPr="00FA3F0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 xml:space="preserve"> 1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-tarqatma material</w:t>
      </w:r>
    </w:p>
    <w:p w14:paraId="247DA0B5" w14:textId="77777777" w:rsidR="009F5A3B" w:rsidRPr="00A1380E" w:rsidRDefault="009F5A3B" w:rsidP="009F5A3B">
      <w:pPr>
        <w:spacing w:after="0" w:line="360" w:lineRule="auto"/>
        <w:ind w:left="567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A1380E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 xml:space="preserve">Tinglovchilar 4 ta guruhga bo‘linishadi va har bir guruhga quyidagi amaliy topshiriq matni tarqatiladi. </w:t>
      </w:r>
    </w:p>
    <w:p w14:paraId="028AF807" w14:textId="77777777" w:rsidR="009F5A3B" w:rsidRPr="00A1380E" w:rsidRDefault="009F5A3B" w:rsidP="009F5A3B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1-guruh </w:t>
      </w:r>
    </w:p>
    <w:p w14:paraId="2859E7D5" w14:textId="77777777" w:rsidR="009F5A3B" w:rsidRDefault="009F5A3B" w:rsidP="009F5A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sz w:val="28"/>
          <w:szCs w:val="28"/>
          <w:lang w:val="uz-Latn-UZ"/>
        </w:rPr>
        <w:t xml:space="preserve">An’anaviy o‘quv jihozlaridan foydalangan holda qanday qilib ta’lim sifatini oshirish mumkin?  </w:t>
      </w:r>
    </w:p>
    <w:p w14:paraId="1C1F8E35" w14:textId="77777777" w:rsidR="009F5A3B" w:rsidRPr="00A1380E" w:rsidRDefault="009F5A3B" w:rsidP="009F5A3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2-guruh </w:t>
      </w:r>
    </w:p>
    <w:p w14:paraId="019F37BD" w14:textId="77777777" w:rsidR="009F5A3B" w:rsidRDefault="009F5A3B" w:rsidP="009F5A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sz w:val="28"/>
          <w:szCs w:val="28"/>
          <w:lang w:val="uz-Latn-UZ"/>
        </w:rPr>
        <w:t xml:space="preserve">Ta’lim turlarini ayting va ularga izoh bering.  </w:t>
      </w:r>
    </w:p>
    <w:p w14:paraId="5429EEC7" w14:textId="77777777" w:rsidR="009F5A3B" w:rsidRPr="00A1380E" w:rsidRDefault="009F5A3B" w:rsidP="009F5A3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b/>
          <w:sz w:val="28"/>
          <w:szCs w:val="28"/>
          <w:lang w:val="uz-Latn-UZ"/>
        </w:rPr>
        <w:t>3-guruh uchun topshiriq</w:t>
      </w:r>
    </w:p>
    <w:p w14:paraId="67BA2D12" w14:textId="77777777" w:rsidR="009F5A3B" w:rsidRDefault="009F5A3B" w:rsidP="009F5A3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A1380E">
        <w:rPr>
          <w:rFonts w:ascii="Times New Roman" w:hAnsi="Times New Roman" w:cs="Times New Roman"/>
          <w:sz w:val="28"/>
          <w:szCs w:val="28"/>
          <w:lang w:val="uz-Cyrl-UZ"/>
        </w:rPr>
        <w:t xml:space="preserve">O‘qituvchi kasb standartini davlat ta’lim standartidan farqini ayting?  </w:t>
      </w:r>
    </w:p>
    <w:p w14:paraId="6C5FFC9A" w14:textId="77777777" w:rsidR="009F5A3B" w:rsidRPr="00A1380E" w:rsidRDefault="009F5A3B" w:rsidP="009F5A3B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A1380E">
        <w:rPr>
          <w:rFonts w:ascii="Times New Roman" w:hAnsi="Times New Roman" w:cs="Times New Roman"/>
          <w:b/>
          <w:sz w:val="28"/>
          <w:szCs w:val="28"/>
          <w:lang w:val="uz-Latn-UZ"/>
        </w:rPr>
        <w:t>4-guruh uchun topshiriq</w:t>
      </w:r>
    </w:p>
    <w:p w14:paraId="396AA3D2" w14:textId="77777777" w:rsidR="009F5A3B" w:rsidRDefault="009F5A3B" w:rsidP="009F5A3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A1380E">
        <w:rPr>
          <w:rFonts w:ascii="Times New Roman" w:hAnsi="Times New Roman" w:cs="Times New Roman"/>
          <w:sz w:val="28"/>
          <w:szCs w:val="28"/>
          <w:lang w:val="uz-Cyrl-UZ"/>
        </w:rPr>
        <w:t xml:space="preserve">Nima uchun bugun atrof-muhitni asrashga alohida e’tibor qaratilyabdi? </w:t>
      </w:r>
    </w:p>
    <w:p w14:paraId="4B1B7D24" w14:textId="77777777" w:rsidR="009F5A3B" w:rsidRPr="00AD2C72" w:rsidRDefault="009F5A3B" w:rsidP="009F5A3B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81D7D">
        <w:rPr>
          <w:rFonts w:ascii="Times New Roman" w:hAnsi="Times New Roman" w:cs="Times New Roman"/>
          <w:b/>
          <w:sz w:val="28"/>
          <w:szCs w:val="28"/>
          <w:lang w:val="uz-Latn-UZ"/>
        </w:rPr>
        <w:t>3-ilova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 </w:t>
      </w:r>
      <w:r w:rsidRPr="00581D7D">
        <w:rPr>
          <w:rFonts w:ascii="Times New Roman" w:hAnsi="Times New Roman" w:cs="Times New Roman"/>
          <w:sz w:val="28"/>
          <w:szCs w:val="28"/>
          <w:lang w:val="uz-Latn-UZ"/>
        </w:rPr>
        <w:t>Har bir guruh quyidagi savollarga javob berishadi va jadvalni to‘ldirishadi.</w:t>
      </w:r>
    </w:p>
    <w:p w14:paraId="789C9D59" w14:textId="77777777" w:rsidR="009F5A3B" w:rsidRPr="00581D7D" w:rsidRDefault="009F5A3B" w:rsidP="009F5A3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t xml:space="preserve">Topshiriqni bajarish jarayonida qanday qiyinchiliklarga duch keldingiz? </w:t>
      </w:r>
    </w:p>
    <w:p w14:paraId="2B4D6648" w14:textId="77777777" w:rsidR="009F5A3B" w:rsidRPr="00581D7D" w:rsidRDefault="009F5A3B" w:rsidP="009F5A3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lastRenderedPageBreak/>
        <w:t xml:space="preserve">Guruhda ishlashning afzalliklari nimada? </w:t>
      </w:r>
    </w:p>
    <w:p w14:paraId="535990E0" w14:textId="77777777" w:rsidR="009F5A3B" w:rsidRPr="00581D7D" w:rsidRDefault="009F5A3B" w:rsidP="009F5A3B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t>Topshiriqni bajarish jarayonida nimalarni o‘rgandingiz?</w:t>
      </w:r>
    </w:p>
    <w:p w14:paraId="2E17CE79" w14:textId="77777777" w:rsidR="009F5A3B" w:rsidRPr="00AF1BCC" w:rsidRDefault="009F5A3B" w:rsidP="009F5A3B">
      <w:pPr>
        <w:spacing w:after="100" w:afterAutospacing="1" w:line="360" w:lineRule="auto"/>
        <w:ind w:left="-284" w:right="-285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</w:p>
    <w:p w14:paraId="23F7C23A" w14:textId="77777777" w:rsidR="00EA7350" w:rsidRPr="009F5A3B" w:rsidRDefault="00EA7350">
      <w:pPr>
        <w:rPr>
          <w:lang w:val="uz-Latn-UZ"/>
        </w:rPr>
      </w:pPr>
    </w:p>
    <w:sectPr w:rsidR="00EA7350" w:rsidRPr="009F5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434E7"/>
    <w:multiLevelType w:val="multilevel"/>
    <w:tmpl w:val="A1F8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AB58D0"/>
    <w:multiLevelType w:val="hybridMultilevel"/>
    <w:tmpl w:val="ECB0CF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D283B"/>
    <w:multiLevelType w:val="hybridMultilevel"/>
    <w:tmpl w:val="2E143626"/>
    <w:lvl w:ilvl="0" w:tplc="405EC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26"/>
    <w:rsid w:val="009F5A3B"/>
    <w:rsid w:val="00E20726"/>
    <w:rsid w:val="00E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C755E-94CC-4FD4-9148-276D5D0E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A3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A3B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2026-04-01T07:36:00Z</dcterms:created>
  <dcterms:modified xsi:type="dcterms:W3CDTF">2026-04-01T07:36:00Z</dcterms:modified>
</cp:coreProperties>
</file>