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III. FANNI O‘QITISHDA ZAMONAVIY YONDASHUVLAR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3.4. “Oʻquvchilarda matn bilan ishlash koʻnikmalarini rivojlantirish usullari” moduli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3.4.3. Katta va kichik hajmli matnlar bilan ishlash usullari</w:t>
      </w:r>
    </w:p>
    <w:p w:rsidR="00000000" w:rsidDel="00000000" w:rsidP="00000000" w:rsidRDefault="00000000" w:rsidRPr="00000000" w14:paraId="00000005">
      <w:pPr>
        <w:spacing w:after="0" w:line="240" w:lineRule="auto"/>
        <w:ind w:left="-993" w:right="401" w:firstLine="99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3.4.3. KATTA VA KICHIK MATNLAR BILAN ISHLASH USULLARI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REJA: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5" w:right="0" w:hanging="425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Katta va kichik hajmli matnlar.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5" w:right="0" w:hanging="425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 bilan ishlashning bosqichlari.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5" w:right="0" w:hanging="425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Kichik hajmli matnlar bilan ishlash.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5" w:right="0" w:hanging="425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Katta hajmli matnlar bilan ishlash.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before="28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Tayanch so‘zlar: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8"/>
          <w:szCs w:val="28"/>
          <w:rtl w:val="0"/>
        </w:rPr>
        <w:t xml:space="preserve">matn, katta matn, kichik matn, badiiy  kreativlik, axborot savodxonligi, nutq madaniyati, m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atn hajmi va mazmuni, funksional savodxonlik, o‘qish kompetensiyasi, anqidiy fikrlash, mazmuniy tahlil, til birliklari tahlili, g‘oyaviy-badiiy tahlil, bosqichli o‘qish, muammoli savollar, integrativ yondashuv, kompetensiyaviy ta’lim.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Zamonaviy ta’lim paradigmalarida o‘quvchi shaxsini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faol subyekt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sifatida shakllantirish, uning o‘qish, tushunish, tahlil qilish va mustaqil xulosa chiqarish kompetensiyalarini rivojlantirish ustuvor vazifa hisoblanadi. Bu jarayonda matn bilan ishlash metodikasi markaziy o‘rin tutadi. Ayniqsa,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katta va kichik hajmdagi matnlar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bilan maqsadli, tizimli va bosqichma-bosqich ishlash o‘quvchilarning funksional savodxonligi va tanqidiy fikrlashini ta’minlaydi.</w:t>
      </w:r>
    </w:p>
    <w:p w:rsidR="00000000" w:rsidDel="00000000" w:rsidP="00000000" w:rsidRDefault="00000000" w:rsidRPr="00000000" w14:paraId="00000012">
      <w:pPr>
        <w:pStyle w:val="Heading2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ind w:firstLine="720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8"/>
          <w:szCs w:val="28"/>
          <w:rtl w:val="0"/>
        </w:rPr>
        <w:t xml:space="preserve">1. Katta va kichik matn tushunchasi</w:t>
      </w:r>
    </w:p>
    <w:p w:rsidR="00000000" w:rsidDel="00000000" w:rsidP="00000000" w:rsidRDefault="00000000" w:rsidRPr="00000000" w14:paraId="00000014">
      <w:pPr>
        <w:pStyle w:val="Heading3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1.1. Kichik matnlar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Kichik matnlar – hajmi ixcham, mazmuni aniq va konsentrlashgan bo‘lgan matnlar bo‘lib, quyidagilarni o‘z ichiga oladi: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gap va gaplar majmuasi;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mikrohikoya, lavha;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maqol, hikmatli so‘z, aforizm;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e’lon, xabar, dialog parchalari.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Didaktik vazifasi: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tezkor idrok va tushunishni rivojlantirish;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til birliklarini kontekstda o‘rganish;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mantiqiy fikrlashni faollashtirish.</w:t>
      </w:r>
    </w:p>
    <w:p w:rsidR="00000000" w:rsidDel="00000000" w:rsidP="00000000" w:rsidRDefault="00000000" w:rsidRPr="00000000" w14:paraId="0000001E">
      <w:pPr>
        <w:pStyle w:val="Heading3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1.2. Katta matnlar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Katta matnlar – mazmunan murakkab, hajman keng va strukturalangan matnlar bo‘lib, ularga quyidagilar kiradi: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hikoya, esse, maqola;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ilmiy-ommabop matnlar;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publitsistik va badiiy asarlar parchasi.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Didaktik vazifasi: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chuqur tahlil va talqin ko‘nikmalarini shakllantirish;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Sabab-oqibat bog‘lanishlarini anglash;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g‘oyaviy-estetik baholashni rivojlantirish.</w:t>
      </w:r>
    </w:p>
    <w:p w:rsidR="00000000" w:rsidDel="00000000" w:rsidP="00000000" w:rsidRDefault="00000000" w:rsidRPr="00000000" w14:paraId="00000027">
      <w:pPr>
        <w:pStyle w:val="Heading2"/>
        <w:ind w:firstLine="720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ind w:firstLine="720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8"/>
          <w:szCs w:val="28"/>
          <w:rtl w:val="0"/>
        </w:rPr>
        <w:t xml:space="preserve">2. Kichik matnlar bilan ishlash metodikasi</w:t>
      </w:r>
    </w:p>
    <w:p w:rsidR="00000000" w:rsidDel="00000000" w:rsidP="00000000" w:rsidRDefault="00000000" w:rsidRPr="00000000" w14:paraId="00000029">
      <w:pPr>
        <w:pStyle w:val="Heading3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Metodik yondashuvlar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Kichik matnlar bilan ishlashda quyidagi metodlar samarali hisoblanadi: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“Savol-javob” metodi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tezkor tushunishni aniqlash;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Klaster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asosiy tushunchalarni ajratish;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Insert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o‘qish jarayonida fikrni belgilash;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Rolga kirish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dialog va nutq rivoji uchun.</w:t>
      </w:r>
    </w:p>
    <w:p w:rsidR="00000000" w:rsidDel="00000000" w:rsidP="00000000" w:rsidRDefault="00000000" w:rsidRPr="00000000" w14:paraId="0000002F">
      <w:pPr>
        <w:pStyle w:val="Heading3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2.2. Ishlash bosqichlari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Matnni ifodali o‘qish;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Asosiy fikrni aniqlash;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Til birliklarini tahlil qilish;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Qisqa xulosa chiqarish.</w:t>
      </w:r>
    </w:p>
    <w:p w:rsidR="00000000" w:rsidDel="00000000" w:rsidP="00000000" w:rsidRDefault="00000000" w:rsidRPr="00000000" w14:paraId="00000034">
      <w:pPr>
        <w:pStyle w:val="Heading3"/>
        <w:ind w:firstLine="72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2.3. Natija: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8"/>
          <w:szCs w:val="28"/>
          <w:rtl w:val="0"/>
        </w:rPr>
        <w:t xml:space="preserve">Kichik matnlar o‘quvchini darsga tez jalb qiladi, nutqiy faollikni oshiradi va murakkab matnlarga o‘tish uchun tayanch vazifasini bajaradi.</w:t>
      </w:r>
    </w:p>
    <w:p w:rsidR="00000000" w:rsidDel="00000000" w:rsidP="00000000" w:rsidRDefault="00000000" w:rsidRPr="00000000" w14:paraId="00000035">
      <w:pPr>
        <w:pStyle w:val="Heading2"/>
        <w:ind w:firstLine="720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8"/>
          <w:szCs w:val="28"/>
          <w:rtl w:val="0"/>
        </w:rPr>
        <w:t xml:space="preserve">3. Katta matnlar bilan ishlash metodikasi</w:t>
      </w:r>
    </w:p>
    <w:p w:rsidR="00000000" w:rsidDel="00000000" w:rsidP="00000000" w:rsidRDefault="00000000" w:rsidRPr="00000000" w14:paraId="00000036">
      <w:pPr>
        <w:pStyle w:val="Heading3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 Metodik yondashuvlar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Bosqichli tahlil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(mazmuniy, tilshunoslik, g‘oyaviy);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Muammoli savollar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asosida ishlash;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Taqqoslash va baholash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metodi;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PISA uslubidagi topshiriqlar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pStyle w:val="Heading3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3.2. Ishlash bosqichlari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8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Oldindan tayyorlov (mavzu, muallif, kontekst);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8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Matnni mazmuniy o‘qish;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8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Asosiy va ikkilamchi g‘oyalarni ajratish;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8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Tahlil va talqin;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80" w:right="0" w:hanging="4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Ijodiy topshiriq (esse, munosabat bildirish).</w:t>
      </w:r>
    </w:p>
    <w:p w:rsidR="00000000" w:rsidDel="00000000" w:rsidP="00000000" w:rsidRDefault="00000000" w:rsidRPr="00000000" w14:paraId="00000041">
      <w:pPr>
        <w:pStyle w:val="Heading3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3.3. Natija: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Katta matnlar bilan ishlash o‘quvchilarda: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tanqidiy fikrlash;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tahliliy savodxonlik;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mustaqil pozitsiya bildirish kompetensiyasini shakllantiradi.</w:t>
      </w:r>
    </w:p>
    <w:p w:rsidR="00000000" w:rsidDel="00000000" w:rsidP="00000000" w:rsidRDefault="00000000" w:rsidRPr="00000000" w14:paraId="00000046">
      <w:pPr>
        <w:pStyle w:val="Heading2"/>
        <w:ind w:firstLine="720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ind w:firstLine="720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8"/>
          <w:szCs w:val="28"/>
          <w:rtl w:val="0"/>
        </w:rPr>
        <w:t xml:space="preserve">4. Katta va kichik matnlarni integratsiyalash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Amaliyotda eng samarali yondashuv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kichik matndan katta matnga o‘tish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modelidir: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691023822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maqol → hikoya;</w:t>
          </w:r>
        </w:sdtContent>
      </w:sdt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780435312"/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parcha → to‘liq asar;</w:t>
          </w:r>
        </w:sdtContent>
      </w:sdt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-1428608062"/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savol → muammo → xulosa.</w:t>
          </w:r>
        </w:sdtContent>
      </w:sdt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Bu yondashuv o‘quvchi uchun kognitiv yuklamani muvozanatlashtiradi va dars samaradorligini oshiradi.</w:t>
      </w:r>
    </w:p>
    <w:p w:rsidR="00000000" w:rsidDel="00000000" w:rsidP="00000000" w:rsidRDefault="00000000" w:rsidRPr="00000000" w14:paraId="0000004D">
      <w:pPr>
        <w:pStyle w:val="Heading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8"/>
          <w:szCs w:val="28"/>
          <w:rtl w:val="0"/>
        </w:rPr>
        <w:t xml:space="preserve">Katta hajmli matn bilan ishlash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Publitsistik matnni tahlil qilish: muammo, muallif pozitsiyasi va dalillash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3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Matn turi</w:t>
      </w:r>
    </w:p>
    <w:p w:rsidR="00000000" w:rsidDel="00000000" w:rsidP="00000000" w:rsidRDefault="00000000" w:rsidRPr="00000000" w14:paraId="00000051">
      <w:pPr>
        <w:pStyle w:val="Heading3"/>
        <w:ind w:firstLine="708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rtl w:val="0"/>
        </w:rPr>
        <w:t xml:space="preserve">Gazeta yoki internet nashridan olingan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ijtimoiy mavzudagi publitsistik maqola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rtl w:val="0"/>
        </w:rPr>
        <w:br w:type="textWrapping"/>
        <w:t xml:space="preserve">(masalan: yoshlar va internet madaniyati, ekologiya, ta’lim sifati, migratsiya, kitobxonlik).</w:t>
      </w:r>
    </w:p>
    <w:p w:rsidR="00000000" w:rsidDel="00000000" w:rsidP="00000000" w:rsidRDefault="00000000" w:rsidRPr="00000000" w14:paraId="00000052">
      <w:pPr>
        <w:pStyle w:val="Heading3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Dars maqsadi </w:t>
      </w:r>
    </w:p>
    <w:p w:rsidR="00000000" w:rsidDel="00000000" w:rsidP="00000000" w:rsidRDefault="00000000" w:rsidRPr="00000000" w14:paraId="00000053">
      <w:pPr>
        <w:pStyle w:val="Heading3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Dars yakunida o‘quvchi: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publitsistik matnning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asosiy muammosini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aniqlaydi;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muallif pozitsiyasi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va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shaxsiy munosabatni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farqlaydi;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fikrni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dalillar bilan asoslab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ifodalay oladi;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axborotni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tanqidiy baholash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ko‘nikmasini namoyon etadi.</w:t>
      </w:r>
    </w:p>
    <w:p w:rsidR="00000000" w:rsidDel="00000000" w:rsidP="00000000" w:rsidRDefault="00000000" w:rsidRPr="00000000" w14:paraId="00000058">
      <w:pPr>
        <w:pStyle w:val="Heading3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Dars tuzilmasi (45 daqiqa)</w:t>
      </w:r>
    </w:p>
    <w:p w:rsidR="00000000" w:rsidDel="00000000" w:rsidP="00000000" w:rsidRDefault="00000000" w:rsidRPr="00000000" w14:paraId="00000059">
      <w:pPr>
        <w:pStyle w:val="Heading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I. Oldindan tayyorlash (8 daqiqa)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Muammo savoli, bashorat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O‘qituvchi: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 sarlavhasini doskaga yozadi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Savol beradi: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“Bu maqolada qanday muammo ko‘tarilgan bo‘lishi mumkin?”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O‘quvchi: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Taxmin bildiradi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Kalit so‘zlarni ajratadi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Metodik maqsad: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o‘quvchini passiv o‘qishdan faol idrokka o‘tkazish</w:t>
      </w:r>
    </w:p>
    <w:p w:rsidR="00000000" w:rsidDel="00000000" w:rsidP="00000000" w:rsidRDefault="00000000" w:rsidRPr="00000000" w14:paraId="00000062">
      <w:pPr>
        <w:pStyle w:val="Heading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II. O‘qish jarayoni – (15 daqiqa)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Segmentatsiya + belgilab o‘qish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 qismga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bo‘linadi.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Belgilar: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198569464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✓ – muhim fikr</w:t>
          </w:r>
        </w:sdtContent>
      </w:sdt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! – muallif bahosi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? – savol tug‘ilgan joy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Mini-topshiriq (har qismdan so‘ng):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“Bu bo‘limda muallif nimani isbotlamoqchi?”</w:t>
      </w:r>
    </w:p>
    <w:p w:rsidR="00000000" w:rsidDel="00000000" w:rsidP="00000000" w:rsidRDefault="00000000" w:rsidRPr="00000000" w14:paraId="0000006B">
      <w:pPr>
        <w:pStyle w:val="Heading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III. Tahlil va muhokama – (12 daqiqa)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Savol-javob + kichik guruh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Tahliliy savollar: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Matnda ko‘tarilgan asosiy muammo nima?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Muallif bu masalaga qanday munosabat bildirgan?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Qaysi dalillar ishonchli, qaysilari bahsli?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O‘quvchilar 3-4 kishilik guruhlarda ishlaydi va xulosani taqdim etadi.</w:t>
      </w:r>
    </w:p>
    <w:p w:rsidR="00000000" w:rsidDel="00000000" w:rsidP="00000000" w:rsidRDefault="00000000" w:rsidRPr="00000000" w14:paraId="00000072">
      <w:pPr>
        <w:pStyle w:val="Heading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IV. Mustaqil ishlov (10 daqiqa)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Topshiriq variantlari (tanlab):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 asosida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 ta tezis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yozish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“Men muallif fikriga qo‘shilaman / qo‘shilmayman, chunki…” formatida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mini-esse (5-6 gap)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Jadval to‘ldirish:</w:t>
      </w:r>
    </w:p>
    <w:tbl>
      <w:tblPr>
        <w:tblStyle w:val="Table1"/>
        <w:tblW w:w="8277.0" w:type="dxa"/>
        <w:jc w:val="center"/>
        <w:tblLayout w:type="fixed"/>
        <w:tblLook w:val="0400"/>
      </w:tblPr>
      <w:tblGrid>
        <w:gridCol w:w="2301"/>
        <w:gridCol w:w="2770"/>
        <w:gridCol w:w="3206"/>
        <w:tblGridChange w:id="0">
          <w:tblGrid>
            <w:gridCol w:w="2301"/>
            <w:gridCol w:w="2770"/>
            <w:gridCol w:w="320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Muammo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Muallif fikri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Mening fikrim</w:t>
            </w:r>
          </w:p>
        </w:tc>
      </w:tr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Baholash mezonlari (rubric)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 mazmunini to‘g‘ri anglash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Muallif pozitsiyasini aniqlash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Dalillangan fikr bildirish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Nutq mantiqi va savodxonlik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Baholash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formativ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(jarayon davomida) va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summativ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(yakuniy topshiriq) shaklida olib boriladi.</w:t>
      </w:r>
    </w:p>
    <w:p w:rsidR="00000000" w:rsidDel="00000000" w:rsidP="00000000" w:rsidRDefault="00000000" w:rsidRPr="00000000" w14:paraId="00000084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Metodik samaradorlik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Publitsistik matn orqali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hayotiy tafakkur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rivojlanadi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O‘quvchi axborotni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tanlab qabul qilish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ga o‘rganadi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Media va axborot savodxonligi mustahkamlanadi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Yuqori sinflar va PISA topshiriqlariga tayyorgarlik kuchayadi</w:t>
      </w:r>
    </w:p>
    <w:p w:rsidR="00000000" w:rsidDel="00000000" w:rsidP="00000000" w:rsidRDefault="00000000" w:rsidRPr="00000000" w14:paraId="00000089">
      <w:pPr>
        <w:pStyle w:val="Heading2"/>
        <w:jc w:val="center"/>
        <w:rPr>
          <w:rFonts w:ascii="Times New Roman" w:cs="Times New Roman" w:eastAsia="Times New Roman" w:hAnsi="Times New Roman"/>
          <w:i w:val="0"/>
          <w:iCs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8"/>
          <w:szCs w:val="28"/>
          <w:rtl w:val="0"/>
        </w:rPr>
        <w:t xml:space="preserve">Kichik hajmli matnlar bilan ishlash</w:t>
      </w:r>
    </w:p>
    <w:p w:rsidR="00000000" w:rsidDel="00000000" w:rsidP="00000000" w:rsidRDefault="00000000" w:rsidRPr="00000000" w14:paraId="0000008A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Metodik maqsad (Objective)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Matnni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tez va aniq tushunish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Asosiy fikrni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ajratish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Muallif niyati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ni aniqlash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Qisqa matn asosida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xulosa chiqarish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Namuna 1 – Axborotli kichik matn</w:t>
      </w:r>
    </w:p>
    <w:p w:rsidR="00000000" w:rsidDel="00000000" w:rsidP="00000000" w:rsidRDefault="00000000" w:rsidRPr="00000000" w14:paraId="00000090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Matn: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Bugungi kunda kitob o‘qish inson tafakkurini rivojlantiruvchi muhim omillardan biridir. Mutolaa qilgan o‘quvchining so‘z boyligi kengayadi va fikrlash doirasi chuqurlashadi.</w:t>
      </w:r>
    </w:p>
    <w:p w:rsidR="00000000" w:rsidDel="00000000" w:rsidP="00000000" w:rsidRDefault="00000000" w:rsidRPr="00000000" w14:paraId="00000092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Topshiriqlar: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Matnning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asosiy g‘oyasi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ni toping.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Matnda kitob o‘qishning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qaysi foydasi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aytilgan?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Matnni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jumla bilan qayta bayon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qiling.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Kutiladigan natija: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O‘quvchi ortiqcha tafsilotlarsiz mazmunni anglaydi.</w:t>
      </w:r>
    </w:p>
    <w:p w:rsidR="00000000" w:rsidDel="00000000" w:rsidP="00000000" w:rsidRDefault="00000000" w:rsidRPr="00000000" w14:paraId="00000097">
      <w:pPr>
        <w:pStyle w:val="Heading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Namuna 2 – Muallif munosabati aniqlanadigan matn</w:t>
      </w:r>
    </w:p>
    <w:p w:rsidR="00000000" w:rsidDel="00000000" w:rsidP="00000000" w:rsidRDefault="00000000" w:rsidRPr="00000000" w14:paraId="00000098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Matn: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69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Ba’zi yoshlar bo‘sh vaqtini foydasiz mashg‘ulotlarga sarflaydi. Aslida esa vaqt – inson uchun eng qimmat boylikdir.</w:t>
      </w:r>
    </w:p>
    <w:p w:rsidR="00000000" w:rsidDel="00000000" w:rsidP="00000000" w:rsidRDefault="00000000" w:rsidRPr="00000000" w14:paraId="0000009A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Topshiriqlar: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Muallif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qanday muammoni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ko‘tarmoqda?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Muallif fikriga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munosabat bildiring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(2-3 gap).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Metodik izoh: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Bu mashq tanqidiy fikrlash va shaxsiy pozitsiyani rivojlantiradi.</w:t>
      </w:r>
    </w:p>
    <w:p w:rsidR="00000000" w:rsidDel="00000000" w:rsidP="00000000" w:rsidRDefault="00000000" w:rsidRPr="00000000" w14:paraId="0000009E">
      <w:pPr>
        <w:pStyle w:val="Heading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Namuna 3 – Xulosa chiqarishga yo‘naltirilgan matn</w:t>
      </w:r>
    </w:p>
    <w:p w:rsidR="00000000" w:rsidDel="00000000" w:rsidP="00000000" w:rsidRDefault="00000000" w:rsidRPr="00000000" w14:paraId="0000009F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Matn: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Erta tongda uyg‘ongan o‘quvchi kun davomida serg‘ayrat bo‘ladi. U mashg‘ulotlarga ham puxta tayyorgarlik ko‘rishga ulguradi.</w:t>
      </w:r>
    </w:p>
    <w:p w:rsidR="00000000" w:rsidDel="00000000" w:rsidP="00000000" w:rsidRDefault="00000000" w:rsidRPr="00000000" w14:paraId="000000A1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Topshiriqlar: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Matndan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sabab-natija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munosabatini toping.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Ushbu matnga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mos sarlavha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qo‘ying.</w:t>
      </w:r>
    </w:p>
    <w:p w:rsidR="00000000" w:rsidDel="00000000" w:rsidP="00000000" w:rsidRDefault="00000000" w:rsidRPr="00000000" w14:paraId="000000A4">
      <w:pPr>
        <w:pStyle w:val="Heading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Namuna 4 – Taqqoslash elementi bilan</w:t>
      </w:r>
    </w:p>
    <w:p w:rsidR="00000000" w:rsidDel="00000000" w:rsidP="00000000" w:rsidRDefault="00000000" w:rsidRPr="00000000" w14:paraId="000000A5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Matn: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89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Internet tezkor axborot manbai hisoblanadi. Kitob esa chuqur va ishonchli bilim beradi.</w:t>
      </w:r>
    </w:p>
    <w:p w:rsidR="00000000" w:rsidDel="00000000" w:rsidP="00000000" w:rsidRDefault="00000000" w:rsidRPr="00000000" w14:paraId="000000A7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Topshiriqlar: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Quyidagi jadvalni to‘ldiring:</w:t>
      </w:r>
    </w:p>
    <w:tbl>
      <w:tblPr>
        <w:tblStyle w:val="Table2"/>
        <w:tblW w:w="5114.0" w:type="dxa"/>
        <w:jc w:val="center"/>
        <w:tblLayout w:type="fixed"/>
        <w:tblLook w:val="0400"/>
      </w:tblPr>
      <w:tblGrid>
        <w:gridCol w:w="2487"/>
        <w:gridCol w:w="2627"/>
        <w:tblGridChange w:id="0">
          <w:tblGrid>
            <w:gridCol w:w="2487"/>
            <w:gridCol w:w="2627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Vosita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Xususiyati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Kitob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 Mini-test (kichik matn asosida)</w:t>
      </w:r>
    </w:p>
    <w:p w:rsidR="00000000" w:rsidDel="00000000" w:rsidP="00000000" w:rsidRDefault="00000000" w:rsidRPr="00000000" w14:paraId="000000B1">
      <w:pPr>
        <w:pStyle w:val="Heading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Savol: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Matnning asosiy xususiyati nimada?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A) Hajmi katta</w:t>
        <w:br w:type="textWrapping"/>
        <w:t xml:space="preserve">B) Murakkab terminlar ko‘p</w:t>
        <w:br w:type="textWrapping"/>
        <w:t xml:space="preserve">C) Qisqa va aniq fikr ifodasi</w:t>
        <w:br w:type="textWrapping"/>
        <w:t xml:space="preserve">D) Badiiy tasvir ustuvor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To‘g‘ri javob: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C</w:t>
      </w:r>
    </w:p>
    <w:p w:rsidR="00000000" w:rsidDel="00000000" w:rsidP="00000000" w:rsidRDefault="00000000" w:rsidRPr="00000000" w14:paraId="000000B5">
      <w:pPr>
        <w:pStyle w:val="Heading2"/>
        <w:numPr>
          <w:ilvl w:val="0"/>
          <w:numId w:val="2"/>
        </w:num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Metodik afzalliklar </w:t>
      </w:r>
    </w:p>
    <w:p w:rsidR="00000000" w:rsidDel="00000000" w:rsidP="00000000" w:rsidRDefault="00000000" w:rsidRPr="00000000" w14:paraId="000000B6">
      <w:pPr>
        <w:pStyle w:val="Heading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Dars vaqti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optimallashtiriladi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Har bir o‘quvchi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faol ishtirok etadi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O‘qishdan qo‘rqish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kamayadi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Katta matnlarga o‘tish uchun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tayanch baza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yaratiladi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O‘zbek tili darslarida katta va kichik matnlar bilan ishlash metodikasi: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kompetensiyaviy ta’lim talablariga mos;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o‘quvchi markazli yondashuvni ta’minlaydi;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o‘qish savodxonligi, tanqidiy va ijodiy fikrlashni rivojlantiradi.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Mazkur metodika o‘qituvchidan rejalilik, moslashuvchanlik va pedagogik dizaynni talab etadi. Natijada esa o‘quvchi nafaqat matnni o‘qiydi, balki uni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anglaydi, tahlil qiladi va hayot bilan bog‘laydi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dabiyotlar ro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‘yxati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Yo‘ldoshev J.G‘., Usmonov S.A. Pedagogik texnologiyalar asoslari. – Toshkent: O‘qituvchi, 2019.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Qodirov A., G‘ulomova M. O‘zbek tili o‘qitish metodikasi. – Toshkent: Fan va texnologiya, 2020.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OECD. PISA 2018 Reading Literacy Framework. – Paris: OECD Publishing, 2019.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Karimova D. O‘quvchilarning o‘qish savodxonligini rivojlantirish metodlari. – Toshkent: Innovatsiya, 2021.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Rahimov T. Matn lingvistikasi va uning o‘qitishdagi ahamiyati. – Toshkent: Universitet, 2022.</w:t>
      </w:r>
    </w:p>
    <w:p w:rsidR="00000000" w:rsidDel="00000000" w:rsidP="00000000" w:rsidRDefault="00000000" w:rsidRPr="00000000" w14:paraId="000000C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360" w:right="8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SimSun"/>
  <w:font w:name="Georgia"/>
  <w:font w:name="Times New Roman"/>
  <w:font w:name="Arial Unicode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265" w:hanging="42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7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25" w:hanging="42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⮚"/>
      <w:lvlJc w:val="left"/>
      <w:pPr>
        <w:ind w:left="126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✔"/>
      <w:lvlJc w:val="left"/>
      <w:pPr>
        <w:ind w:left="126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⮚"/>
      <w:lvlJc w:val="left"/>
      <w:pPr>
        <w:ind w:left="126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✔"/>
      <w:lvlJc w:val="left"/>
      <w:pPr>
        <w:ind w:left="126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❖"/>
      <w:lvlJc w:val="left"/>
      <w:pPr>
        <w:ind w:left="126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⮚"/>
      <w:lvlJc w:val="left"/>
      <w:pPr>
        <w:ind w:left="168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SimSun" w:cs="SimSun" w:eastAsia="SimSun" w:hAnsi="SimSu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SimSun" w:cs="SimSun" w:eastAsia="SimSun" w:hAnsi="SimSun"/>
      <w:b w:val="1"/>
      <w:bCs w:val="1"/>
      <w:i w:val="1"/>
      <w:i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SimSun" w:cs="SimSun" w:eastAsia="SimSun" w:hAnsi="SimSun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SimSun" w:cs="SimSun" w:eastAsia="SimSun" w:hAnsi="SimSu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Emphasis"/>
    <w:basedOn w:val="a0"/>
    <w:qFormat w:val="1"/>
    <w:rPr>
      <w:i w:val="1"/>
      <w:iCs w:val="1"/>
    </w:rPr>
  </w:style>
  <w:style w:type="character" w:styleId="HTML">
    <w:name w:val="HTML Code"/>
    <w:basedOn w:val="a0"/>
    <w:uiPriority w:val="99"/>
    <w:semiHidden w:val="1"/>
    <w:unhideWhenUsed w:val="1"/>
    <w:qFormat w:val="1"/>
    <w:rPr>
      <w:rFonts w:ascii="Courier New" w:cs="Courier New" w:hAnsi="Courier New"/>
      <w:sz w:val="20"/>
      <w:szCs w:val="20"/>
    </w:rPr>
  </w:style>
  <w:style w:type="character" w:styleId="a4">
    <w:name w:val="Strong"/>
    <w:basedOn w:val="a0"/>
    <w:qFormat w:val="1"/>
    <w:rPr>
      <w:b w:val="1"/>
      <w:bCs w:val="1"/>
    </w:rPr>
  </w:style>
  <w:style w:type="paragraph" w:styleId="a5">
    <w:name w:val="Normal (Web)"/>
    <w:qFormat w:val="1"/>
    <w:pPr>
      <w:spacing w:afterAutospacing="1" w:beforeAutospacing="1"/>
    </w:pPr>
    <w:rPr>
      <w:sz w:val="24"/>
      <w:szCs w:val="24"/>
      <w:lang w:eastAsia="zh-CN" w:val="en-US"/>
    </w:rPr>
  </w:style>
  <w:style w:type="paragraph" w:styleId="HTML0">
    <w:name w:val="HTML Preformatted"/>
    <w:uiPriority w:val="99"/>
    <w:semiHidden w:val="1"/>
    <w:unhideWhenUsed w:val="1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eastAsia="zh-CN" w:val="en-US"/>
    </w:rPr>
  </w:style>
  <w:style w:type="table" w:styleId="a6">
    <w:name w:val="Table Grid"/>
    <w:basedOn w:val="a1"/>
    <w:qFormat w:val="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7">
    <w:name w:val="List Paragraph"/>
    <w:basedOn w:val="a"/>
    <w:uiPriority w:val="34"/>
    <w:qFormat w:val="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84fVc/sxqVnOZLK9M/2ZSGRBBQ==">CgMxLjAaIwoBMBIeChwIB0IYCg9UaW1lcyBOZXcgUm9tYW4SBUNhcmRvGiMKATESHgocCAdCGAoPVGltZXMgTmV3IFJvbWFuEgVDYXJkbxojCgEyEh4KHAgHQhgKD1RpbWVzIE5ldyBSb21hbhIFQ2FyZG8aLgoBMxIpCicIB0IjCg9UaW1lcyBOZXcgUm9tYW4SEEFyaWFsIFVuaWNvZGUgTVM4AHIhMVg5eHBxQmN5a0JnVHl5ZmRPUTZ0cnBsbmg0cmw2eXBw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2025-12-28T04:03:00Z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27B21E6898CC40E5847738F509C7962B_12</vt:lpwstr>
  </property>
</Properties>
</file>