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AA05" w14:textId="77777777" w:rsidR="00F1654F" w:rsidRPr="006147E6" w:rsidRDefault="00F1654F" w:rsidP="00F1654F">
      <w:pPr>
        <w:ind w:right="-2" w:firstLine="709"/>
        <w:jc w:val="center"/>
        <w:rPr>
          <w:rFonts w:ascii="Times New Roman" w:hAnsi="Times New Roman" w:cs="Times New Roman"/>
          <w:i/>
          <w:iCs/>
          <w:sz w:val="28"/>
          <w:szCs w:val="28"/>
          <w:lang w:val="en-US"/>
        </w:rPr>
      </w:pPr>
      <w:r w:rsidRPr="006147E6">
        <w:rPr>
          <w:rFonts w:ascii="Times New Roman" w:hAnsi="Times New Roman" w:cs="Times New Roman"/>
          <w:b/>
          <w:bCs/>
          <w:sz w:val="28"/>
          <w:szCs w:val="28"/>
          <w:lang w:val="en-US"/>
        </w:rPr>
        <w:t xml:space="preserve">2-mavzu. </w:t>
      </w:r>
      <w:r w:rsidRPr="00103152">
        <w:rPr>
          <w:rFonts w:ascii="Times New Roman" w:hAnsi="Times New Roman" w:cs="Times New Roman"/>
          <w:b/>
          <w:bCs/>
          <w:sz w:val="28"/>
          <w:szCs w:val="28"/>
          <w:lang w:val="en-US"/>
        </w:rPr>
        <w:t>Oʻquvchilarni</w:t>
      </w:r>
      <w:r w:rsidRPr="00103152">
        <w:rPr>
          <w:rFonts w:ascii="Times New Roman" w:hAnsi="Times New Roman" w:cs="Times New Roman"/>
          <w:b/>
          <w:bCs/>
          <w:spacing w:val="40"/>
          <w:sz w:val="28"/>
          <w:szCs w:val="28"/>
          <w:lang w:val="en-US"/>
        </w:rPr>
        <w:t xml:space="preserve"> </w:t>
      </w:r>
      <w:r w:rsidRPr="00103152">
        <w:rPr>
          <w:rFonts w:ascii="Times New Roman" w:hAnsi="Times New Roman" w:cs="Times New Roman"/>
          <w:b/>
          <w:bCs/>
          <w:sz w:val="28"/>
          <w:szCs w:val="28"/>
          <w:lang w:val="en-US"/>
        </w:rPr>
        <w:t>oilaviy</w:t>
      </w:r>
      <w:r w:rsidRPr="00103152">
        <w:rPr>
          <w:rFonts w:ascii="Times New Roman" w:hAnsi="Times New Roman" w:cs="Times New Roman"/>
          <w:b/>
          <w:bCs/>
          <w:spacing w:val="40"/>
          <w:sz w:val="28"/>
          <w:szCs w:val="28"/>
          <w:lang w:val="en-US"/>
        </w:rPr>
        <w:t xml:space="preserve"> </w:t>
      </w:r>
      <w:r w:rsidRPr="00103152">
        <w:rPr>
          <w:rFonts w:ascii="Times New Roman" w:hAnsi="Times New Roman" w:cs="Times New Roman"/>
          <w:b/>
          <w:bCs/>
          <w:sz w:val="28"/>
          <w:szCs w:val="28"/>
          <w:lang w:val="en-US"/>
        </w:rPr>
        <w:t>hayotga</w:t>
      </w:r>
      <w:r w:rsidRPr="00103152">
        <w:rPr>
          <w:rFonts w:ascii="Times New Roman" w:hAnsi="Times New Roman" w:cs="Times New Roman"/>
          <w:b/>
          <w:bCs/>
          <w:spacing w:val="40"/>
          <w:sz w:val="28"/>
          <w:szCs w:val="28"/>
          <w:lang w:val="en-US"/>
        </w:rPr>
        <w:t xml:space="preserve"> </w:t>
      </w:r>
      <w:r w:rsidRPr="00103152">
        <w:rPr>
          <w:rFonts w:ascii="Times New Roman" w:hAnsi="Times New Roman" w:cs="Times New Roman"/>
          <w:b/>
          <w:bCs/>
          <w:sz w:val="28"/>
          <w:szCs w:val="28"/>
          <w:lang w:val="en-US"/>
        </w:rPr>
        <w:t>tayyorlashning</w:t>
      </w:r>
      <w:r w:rsidRPr="00103152">
        <w:rPr>
          <w:rFonts w:ascii="Times New Roman" w:hAnsi="Times New Roman" w:cs="Times New Roman"/>
          <w:b/>
          <w:bCs/>
          <w:spacing w:val="40"/>
          <w:sz w:val="28"/>
          <w:szCs w:val="28"/>
          <w:lang w:val="en-US"/>
        </w:rPr>
        <w:t xml:space="preserve"> </w:t>
      </w:r>
      <w:r w:rsidRPr="00103152">
        <w:rPr>
          <w:rFonts w:ascii="Times New Roman" w:hAnsi="Times New Roman" w:cs="Times New Roman"/>
          <w:b/>
          <w:bCs/>
          <w:sz w:val="28"/>
          <w:szCs w:val="28"/>
          <w:lang w:val="en-US"/>
        </w:rPr>
        <w:t xml:space="preserve">psixologik </w:t>
      </w:r>
      <w:r w:rsidRPr="00103152">
        <w:rPr>
          <w:rFonts w:ascii="Times New Roman" w:hAnsi="Times New Roman" w:cs="Times New Roman"/>
          <w:b/>
          <w:bCs/>
          <w:spacing w:val="-2"/>
          <w:sz w:val="28"/>
          <w:szCs w:val="28"/>
          <w:lang w:val="en-US"/>
        </w:rPr>
        <w:t>asoslari</w:t>
      </w:r>
      <w:r w:rsidRPr="00103152">
        <w:rPr>
          <w:rFonts w:ascii="Times New Roman" w:hAnsi="Times New Roman" w:cs="Times New Roman"/>
          <w:b/>
          <w:bCs/>
          <w:i/>
          <w:iCs/>
          <w:sz w:val="28"/>
          <w:szCs w:val="28"/>
          <w:lang w:val="en-US"/>
        </w:rPr>
        <w:t xml:space="preserve"> </w:t>
      </w:r>
      <w:r w:rsidRPr="006147E6">
        <w:rPr>
          <w:rFonts w:ascii="Times New Roman" w:hAnsi="Times New Roman" w:cs="Times New Roman"/>
          <w:i/>
          <w:iCs/>
          <w:sz w:val="28"/>
          <w:szCs w:val="28"/>
          <w:lang w:val="en-US"/>
        </w:rPr>
        <w:t>(2 soat amaliy mashg‘ulot)</w:t>
      </w:r>
    </w:p>
    <w:p w14:paraId="3668252F" w14:textId="77777777" w:rsidR="00F1654F" w:rsidRPr="006147E6" w:rsidRDefault="00F1654F" w:rsidP="00F1654F">
      <w:pPr>
        <w:ind w:right="-2" w:firstLine="709"/>
        <w:rPr>
          <w:rFonts w:ascii="Times New Roman" w:hAnsi="Times New Roman" w:cs="Times New Roman"/>
          <w:i/>
          <w:iCs/>
          <w:sz w:val="28"/>
          <w:szCs w:val="28"/>
          <w:lang w:val="en-US"/>
        </w:rPr>
      </w:pPr>
    </w:p>
    <w:p w14:paraId="54674BB9" w14:textId="77777777" w:rsidR="00F1654F" w:rsidRDefault="00F1654F" w:rsidP="00F1654F">
      <w:pPr>
        <w:ind w:right="-2"/>
        <w:rPr>
          <w:rFonts w:ascii="Times New Roman" w:hAnsi="Times New Roman" w:cs="Times New Roman"/>
          <w:b/>
          <w:bCs/>
          <w:i/>
          <w:iCs/>
          <w:sz w:val="28"/>
          <w:szCs w:val="28"/>
          <w:lang w:val="en-US"/>
        </w:rPr>
      </w:pPr>
      <w:r w:rsidRPr="006147E6">
        <w:rPr>
          <w:rFonts w:ascii="Times New Roman" w:hAnsi="Times New Roman" w:cs="Times New Roman"/>
          <w:b/>
          <w:bCs/>
          <w:noProof/>
          <w:sz w:val="28"/>
          <w:szCs w:val="28"/>
        </w:rPr>
        <w:drawing>
          <wp:anchor distT="0" distB="0" distL="114300" distR="114300" simplePos="0" relativeHeight="251659264" behindDoc="1" locked="0" layoutInCell="1" allowOverlap="1" wp14:anchorId="71AECC98" wp14:editId="59EBD974">
            <wp:simplePos x="0" y="0"/>
            <wp:positionH relativeFrom="margin">
              <wp:align>left</wp:align>
            </wp:positionH>
            <wp:positionV relativeFrom="paragraph">
              <wp:posOffset>5080</wp:posOffset>
            </wp:positionV>
            <wp:extent cx="1695450" cy="1499235"/>
            <wp:effectExtent l="0" t="0" r="0" b="5715"/>
            <wp:wrapTight wrapText="bothSides">
              <wp:wrapPolygon edited="0">
                <wp:start x="0" y="0"/>
                <wp:lineTo x="0" y="21408"/>
                <wp:lineTo x="21357" y="21408"/>
                <wp:lineTo x="21357" y="0"/>
                <wp:lineTo x="0" y="0"/>
              </wp:wrapPolygon>
            </wp:wrapTight>
            <wp:docPr id="541819" name="Рисунок 8" descr="Linda mujer maestra enseñando ilustración de dibujos animados | Vector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Linda mujer maestra enseñando ilustración de dibujos animados | Vector  Premi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1499235"/>
                    </a:xfrm>
                    <a:prstGeom prst="rect">
                      <a:avLst/>
                    </a:prstGeom>
                    <a:noFill/>
                    <a:ln>
                      <a:noFill/>
                    </a:ln>
                  </pic:spPr>
                </pic:pic>
              </a:graphicData>
            </a:graphic>
            <wp14:sizeRelH relativeFrom="margin">
              <wp14:pctWidth>0</wp14:pctWidth>
            </wp14:sizeRelH>
          </wp:anchor>
        </w:drawing>
      </w:r>
      <w:r w:rsidRPr="006147E6">
        <w:rPr>
          <w:rFonts w:ascii="Times New Roman" w:hAnsi="Times New Roman" w:cs="Times New Roman"/>
          <w:b/>
          <w:bCs/>
          <w:i/>
          <w:iCs/>
          <w:sz w:val="28"/>
          <w:szCs w:val="28"/>
          <w:lang w:val="en-US"/>
        </w:rPr>
        <w:t>Reja:</w:t>
      </w:r>
    </w:p>
    <w:p w14:paraId="19D0D545" w14:textId="77777777" w:rsidR="00F1654F" w:rsidRPr="000F6746" w:rsidRDefault="00F1654F" w:rsidP="00F1654F">
      <w:pPr>
        <w:ind w:right="-2"/>
        <w:rPr>
          <w:rFonts w:ascii="Times New Roman" w:hAnsi="Times New Roman" w:cs="Times New Roman"/>
          <w:b/>
          <w:bCs/>
          <w:i/>
          <w:iCs/>
          <w:sz w:val="28"/>
          <w:szCs w:val="28"/>
          <w:lang w:val="en-US"/>
        </w:rPr>
      </w:pPr>
      <w:r w:rsidRPr="000F6746">
        <w:rPr>
          <w:rFonts w:ascii="Times New Roman" w:hAnsi="Times New Roman" w:cs="Times New Roman"/>
          <w:b/>
          <w:bCs/>
          <w:sz w:val="28"/>
          <w:szCs w:val="28"/>
          <w:lang w:val="en-US"/>
        </w:rPr>
        <w:t>1.</w:t>
      </w:r>
      <w:r>
        <w:rPr>
          <w:rFonts w:ascii="Times New Roman" w:hAnsi="Times New Roman" w:cs="Times New Roman"/>
          <w:sz w:val="28"/>
          <w:szCs w:val="28"/>
          <w:lang w:val="en-US"/>
        </w:rPr>
        <w:t xml:space="preserve"> </w:t>
      </w:r>
      <w:r w:rsidRPr="000F6746">
        <w:rPr>
          <w:rFonts w:ascii="Times New Roman" w:hAnsi="Times New Roman" w:cs="Times New Roman"/>
          <w:sz w:val="28"/>
          <w:szCs w:val="28"/>
          <w:lang w:val="en-US"/>
        </w:rPr>
        <w:t>Oʻsmirlarni oilaviy hayotga psixologik tayyorlashning mazmuni va ahamiyati</w:t>
      </w:r>
      <w:r>
        <w:rPr>
          <w:rFonts w:ascii="Times New Roman" w:hAnsi="Times New Roman" w:cs="Times New Roman"/>
          <w:sz w:val="28"/>
          <w:szCs w:val="28"/>
          <w:lang w:val="en-US"/>
        </w:rPr>
        <w:t>.</w:t>
      </w:r>
    </w:p>
    <w:p w14:paraId="7B928278" w14:textId="77777777" w:rsidR="00F1654F" w:rsidRDefault="00F1654F" w:rsidP="00F1654F">
      <w:pPr>
        <w:pStyle w:val="a7"/>
        <w:numPr>
          <w:ilvl w:val="0"/>
          <w:numId w:val="1"/>
        </w:numPr>
        <w:ind w:right="-2"/>
        <w:rPr>
          <w:rFonts w:ascii="Times New Roman" w:hAnsi="Times New Roman" w:cs="Times New Roman"/>
          <w:sz w:val="28"/>
          <w:szCs w:val="28"/>
          <w:lang w:val="en-US"/>
        </w:rPr>
      </w:pPr>
      <w:r w:rsidRPr="00112B4B">
        <w:rPr>
          <w:rFonts w:ascii="Times New Roman" w:hAnsi="Times New Roman" w:cs="Times New Roman"/>
          <w:sz w:val="28"/>
          <w:szCs w:val="28"/>
          <w:lang w:val="en-US"/>
        </w:rPr>
        <w:t>Mustaqil fikrlash va ongli qaror qabul qilish ko‘nikmalarini rivojlantirish</w:t>
      </w:r>
      <w:r>
        <w:rPr>
          <w:rFonts w:ascii="Times New Roman" w:hAnsi="Times New Roman" w:cs="Times New Roman"/>
          <w:sz w:val="28"/>
          <w:szCs w:val="28"/>
          <w:lang w:val="en-US"/>
        </w:rPr>
        <w:t>.</w:t>
      </w:r>
    </w:p>
    <w:p w14:paraId="3EA41D98" w14:textId="77777777" w:rsidR="00F1654F" w:rsidRDefault="00F1654F" w:rsidP="00F1654F">
      <w:pPr>
        <w:pStyle w:val="a7"/>
        <w:numPr>
          <w:ilvl w:val="0"/>
          <w:numId w:val="1"/>
        </w:numPr>
        <w:ind w:right="-2"/>
        <w:rPr>
          <w:rFonts w:ascii="Times New Roman" w:hAnsi="Times New Roman" w:cs="Times New Roman"/>
          <w:sz w:val="28"/>
          <w:szCs w:val="28"/>
          <w:lang w:val="en-US"/>
        </w:rPr>
      </w:pPr>
      <w:r w:rsidRPr="00112B4B">
        <w:rPr>
          <w:rFonts w:ascii="Times New Roman" w:hAnsi="Times New Roman" w:cs="Times New Roman"/>
          <w:sz w:val="28"/>
          <w:szCs w:val="28"/>
          <w:lang w:val="en-US"/>
        </w:rPr>
        <w:t>Oilaviy hayotda uchraydigan muammolar va konfliktlar psixologiyasi</w:t>
      </w:r>
      <w:r>
        <w:rPr>
          <w:rFonts w:ascii="Times New Roman" w:hAnsi="Times New Roman" w:cs="Times New Roman"/>
          <w:sz w:val="28"/>
          <w:szCs w:val="28"/>
          <w:lang w:val="en-US"/>
        </w:rPr>
        <w:t xml:space="preserve">. </w:t>
      </w:r>
    </w:p>
    <w:p w14:paraId="39102E8E" w14:textId="77777777" w:rsidR="00F1654F" w:rsidRDefault="00F1654F" w:rsidP="00F1654F">
      <w:pPr>
        <w:pStyle w:val="a7"/>
        <w:numPr>
          <w:ilvl w:val="0"/>
          <w:numId w:val="1"/>
        </w:numPr>
        <w:ind w:right="-2"/>
        <w:rPr>
          <w:rFonts w:ascii="Times New Roman" w:hAnsi="Times New Roman" w:cs="Times New Roman"/>
          <w:sz w:val="28"/>
          <w:szCs w:val="28"/>
          <w:lang w:val="en-US"/>
        </w:rPr>
      </w:pPr>
      <w:r w:rsidRPr="00112B4B">
        <w:rPr>
          <w:rFonts w:ascii="Times New Roman" w:hAnsi="Times New Roman" w:cs="Times New Roman"/>
          <w:sz w:val="28"/>
          <w:szCs w:val="28"/>
          <w:lang w:val="en-US"/>
        </w:rPr>
        <w:t>Oilaviy muammolarni hal etish va samarali muloqot ko‘nikmalarini shakllantirish</w:t>
      </w:r>
      <w:r>
        <w:rPr>
          <w:rFonts w:ascii="Times New Roman" w:hAnsi="Times New Roman" w:cs="Times New Roman"/>
          <w:sz w:val="28"/>
          <w:szCs w:val="28"/>
          <w:lang w:val="en-US"/>
        </w:rPr>
        <w:t>.</w:t>
      </w:r>
    </w:p>
    <w:p w14:paraId="3CD6CB5D" w14:textId="77777777" w:rsidR="00F1654F" w:rsidRPr="00112B4B" w:rsidRDefault="00F1654F" w:rsidP="00F1654F">
      <w:pPr>
        <w:pStyle w:val="a7"/>
        <w:ind w:right="-2"/>
        <w:rPr>
          <w:rStyle w:val="ae"/>
          <w:b w:val="0"/>
          <w:bCs w:val="0"/>
          <w:sz w:val="28"/>
          <w:szCs w:val="28"/>
          <w:lang w:val="en-US"/>
        </w:rPr>
      </w:pPr>
    </w:p>
    <w:p w14:paraId="17447718" w14:textId="77777777" w:rsidR="00F1654F" w:rsidRDefault="00F1654F" w:rsidP="00F1654F">
      <w:pPr>
        <w:pStyle w:val="a7"/>
        <w:shd w:val="clear" w:color="auto" w:fill="FFFFFF"/>
        <w:tabs>
          <w:tab w:val="left" w:pos="202"/>
        </w:tabs>
        <w:ind w:left="0" w:right="-2" w:firstLine="709"/>
        <w:jc w:val="center"/>
        <w:rPr>
          <w:rStyle w:val="ae"/>
          <w:sz w:val="28"/>
          <w:szCs w:val="28"/>
          <w:lang w:val="en-US"/>
        </w:rPr>
      </w:pPr>
      <w:r>
        <w:rPr>
          <w:rStyle w:val="ae"/>
          <w:sz w:val="28"/>
          <w:szCs w:val="28"/>
          <w:lang w:val="en-US"/>
        </w:rPr>
        <w:t>Texnologik xarita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
        <w:gridCol w:w="2899"/>
        <w:gridCol w:w="887"/>
        <w:gridCol w:w="3266"/>
        <w:gridCol w:w="1915"/>
      </w:tblGrid>
      <w:tr w:rsidR="00F1654F" w:rsidRPr="001B2B60" w14:paraId="773E6F60" w14:textId="77777777" w:rsidTr="0051713B">
        <w:trPr>
          <w:tblHeader/>
          <w:tblCellSpacing w:w="15" w:type="dxa"/>
        </w:trPr>
        <w:tc>
          <w:tcPr>
            <w:tcW w:w="0" w:type="auto"/>
            <w:tcBorders>
              <w:top w:val="single" w:sz="4" w:space="0" w:color="auto"/>
              <w:left w:val="single" w:sz="4" w:space="0" w:color="auto"/>
              <w:right w:val="single" w:sz="4" w:space="0" w:color="auto"/>
            </w:tcBorders>
            <w:vAlign w:val="center"/>
            <w:hideMark/>
          </w:tcPr>
          <w:p w14:paraId="3899920F" w14:textId="77777777" w:rsidR="00F1654F" w:rsidRPr="001B2B60" w:rsidRDefault="00F1654F" w:rsidP="0051713B">
            <w:pPr>
              <w:ind w:right="-2"/>
              <w:jc w:val="left"/>
              <w:rPr>
                <w:rFonts w:ascii="Times New Roman" w:hAnsi="Times New Roman" w:cs="Times New Roman"/>
                <w:b/>
                <w:bCs/>
                <w:color w:val="000000" w:themeColor="text1"/>
                <w:sz w:val="28"/>
                <w:szCs w:val="28"/>
              </w:rPr>
            </w:pPr>
            <w:r w:rsidRPr="001B2B60">
              <w:rPr>
                <w:rFonts w:ascii="Times New Roman" w:hAnsi="Times New Roman" w:cs="Times New Roman"/>
                <w:b/>
                <w:bCs/>
                <w:color w:val="000000" w:themeColor="text1"/>
                <w:sz w:val="28"/>
                <w:szCs w:val="28"/>
              </w:rPr>
              <w:t>№</w:t>
            </w:r>
          </w:p>
        </w:tc>
        <w:tc>
          <w:tcPr>
            <w:tcW w:w="0" w:type="auto"/>
            <w:tcBorders>
              <w:top w:val="single" w:sz="4" w:space="0" w:color="auto"/>
              <w:right w:val="single" w:sz="4" w:space="0" w:color="auto"/>
            </w:tcBorders>
            <w:vAlign w:val="center"/>
            <w:hideMark/>
          </w:tcPr>
          <w:p w14:paraId="76852815" w14:textId="77777777" w:rsidR="00F1654F" w:rsidRPr="001B2B60" w:rsidRDefault="00F1654F" w:rsidP="0051713B">
            <w:pPr>
              <w:ind w:right="-2"/>
              <w:jc w:val="left"/>
              <w:rPr>
                <w:rFonts w:ascii="Times New Roman" w:hAnsi="Times New Roman" w:cs="Times New Roman"/>
                <w:b/>
                <w:bCs/>
                <w:color w:val="000000" w:themeColor="text1"/>
                <w:sz w:val="28"/>
                <w:szCs w:val="28"/>
              </w:rPr>
            </w:pPr>
            <w:r w:rsidRPr="001B2B60">
              <w:rPr>
                <w:rFonts w:ascii="Times New Roman" w:hAnsi="Times New Roman" w:cs="Times New Roman"/>
                <w:b/>
                <w:bCs/>
                <w:color w:val="000000" w:themeColor="text1"/>
                <w:sz w:val="28"/>
                <w:szCs w:val="28"/>
              </w:rPr>
              <w:t>Band mavzusi</w:t>
            </w:r>
          </w:p>
        </w:tc>
        <w:tc>
          <w:tcPr>
            <w:tcW w:w="0" w:type="auto"/>
            <w:tcBorders>
              <w:top w:val="single" w:sz="4" w:space="0" w:color="auto"/>
            </w:tcBorders>
            <w:vAlign w:val="center"/>
            <w:hideMark/>
          </w:tcPr>
          <w:p w14:paraId="6D5F9746" w14:textId="77777777" w:rsidR="00F1654F" w:rsidRPr="001B2B60" w:rsidRDefault="00F1654F" w:rsidP="0051713B">
            <w:pPr>
              <w:ind w:right="-2"/>
              <w:jc w:val="left"/>
              <w:rPr>
                <w:rFonts w:ascii="Times New Roman" w:hAnsi="Times New Roman" w:cs="Times New Roman"/>
                <w:b/>
                <w:bCs/>
                <w:color w:val="000000" w:themeColor="text1"/>
                <w:sz w:val="28"/>
                <w:szCs w:val="28"/>
              </w:rPr>
            </w:pPr>
            <w:r w:rsidRPr="001B2B60">
              <w:rPr>
                <w:rFonts w:ascii="Times New Roman" w:hAnsi="Times New Roman" w:cs="Times New Roman"/>
                <w:b/>
                <w:bCs/>
                <w:color w:val="000000" w:themeColor="text1"/>
                <w:sz w:val="28"/>
                <w:szCs w:val="28"/>
              </w:rPr>
              <w:t>Vaqti</w:t>
            </w:r>
          </w:p>
        </w:tc>
        <w:tc>
          <w:tcPr>
            <w:tcW w:w="0" w:type="auto"/>
            <w:tcBorders>
              <w:top w:val="single" w:sz="4" w:space="0" w:color="auto"/>
              <w:left w:val="single" w:sz="4" w:space="0" w:color="auto"/>
              <w:right w:val="single" w:sz="4" w:space="0" w:color="auto"/>
            </w:tcBorders>
            <w:vAlign w:val="center"/>
            <w:hideMark/>
          </w:tcPr>
          <w:p w14:paraId="073B5D22" w14:textId="77777777" w:rsidR="00F1654F" w:rsidRPr="001B2B60" w:rsidRDefault="00F1654F" w:rsidP="0051713B">
            <w:pPr>
              <w:ind w:right="-2"/>
              <w:jc w:val="left"/>
              <w:rPr>
                <w:rFonts w:ascii="Times New Roman" w:hAnsi="Times New Roman" w:cs="Times New Roman"/>
                <w:b/>
                <w:bCs/>
                <w:color w:val="000000" w:themeColor="text1"/>
                <w:sz w:val="28"/>
                <w:szCs w:val="28"/>
              </w:rPr>
            </w:pPr>
            <w:r w:rsidRPr="001B2B60">
              <w:rPr>
                <w:rFonts w:ascii="Times New Roman" w:hAnsi="Times New Roman" w:cs="Times New Roman"/>
                <w:b/>
                <w:bCs/>
                <w:color w:val="000000" w:themeColor="text1"/>
                <w:sz w:val="28"/>
                <w:szCs w:val="28"/>
              </w:rPr>
              <w:t>Faoliyat</w:t>
            </w:r>
          </w:p>
        </w:tc>
        <w:tc>
          <w:tcPr>
            <w:tcW w:w="0" w:type="auto"/>
            <w:tcBorders>
              <w:top w:val="single" w:sz="4" w:space="0" w:color="auto"/>
              <w:right w:val="single" w:sz="4" w:space="0" w:color="auto"/>
            </w:tcBorders>
            <w:vAlign w:val="center"/>
            <w:hideMark/>
          </w:tcPr>
          <w:p w14:paraId="0B7088D8" w14:textId="77777777" w:rsidR="00F1654F" w:rsidRPr="001B2B60" w:rsidRDefault="00F1654F" w:rsidP="0051713B">
            <w:pPr>
              <w:ind w:right="-2"/>
              <w:jc w:val="left"/>
              <w:rPr>
                <w:rFonts w:ascii="Times New Roman" w:hAnsi="Times New Roman" w:cs="Times New Roman"/>
                <w:b/>
                <w:bCs/>
                <w:color w:val="000000" w:themeColor="text1"/>
                <w:sz w:val="28"/>
                <w:szCs w:val="28"/>
              </w:rPr>
            </w:pPr>
            <w:r w:rsidRPr="001B2B60">
              <w:rPr>
                <w:rFonts w:ascii="Times New Roman" w:hAnsi="Times New Roman" w:cs="Times New Roman"/>
                <w:b/>
                <w:bCs/>
                <w:color w:val="000000" w:themeColor="text1"/>
                <w:sz w:val="28"/>
                <w:szCs w:val="28"/>
              </w:rPr>
              <w:t>Metod va vositalar</w:t>
            </w:r>
          </w:p>
        </w:tc>
      </w:tr>
      <w:tr w:rsidR="00F1654F" w:rsidRPr="001B2B60" w14:paraId="02EEA97A" w14:textId="77777777" w:rsidTr="0051713B">
        <w:trPr>
          <w:tblCellSpacing w:w="15" w:type="dxa"/>
        </w:trPr>
        <w:tc>
          <w:tcPr>
            <w:tcW w:w="0" w:type="auto"/>
            <w:tcBorders>
              <w:top w:val="single" w:sz="4" w:space="0" w:color="auto"/>
              <w:left w:val="single" w:sz="4" w:space="0" w:color="auto"/>
              <w:right w:val="single" w:sz="4" w:space="0" w:color="auto"/>
            </w:tcBorders>
            <w:vAlign w:val="center"/>
            <w:hideMark/>
          </w:tcPr>
          <w:p w14:paraId="3143BCD2"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1</w:t>
            </w:r>
          </w:p>
        </w:tc>
        <w:tc>
          <w:tcPr>
            <w:tcW w:w="0" w:type="auto"/>
            <w:tcBorders>
              <w:top w:val="single" w:sz="4" w:space="0" w:color="auto"/>
              <w:right w:val="single" w:sz="4" w:space="0" w:color="auto"/>
            </w:tcBorders>
            <w:vAlign w:val="center"/>
            <w:hideMark/>
          </w:tcPr>
          <w:p w14:paraId="0EAFA360"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Kirish va mavzuga kirish</w:t>
            </w:r>
          </w:p>
        </w:tc>
        <w:tc>
          <w:tcPr>
            <w:tcW w:w="0" w:type="auto"/>
            <w:tcBorders>
              <w:top w:val="single" w:sz="4" w:space="0" w:color="auto"/>
            </w:tcBorders>
            <w:vAlign w:val="center"/>
            <w:hideMark/>
          </w:tcPr>
          <w:p w14:paraId="031B609D"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10 daqiqa</w:t>
            </w:r>
          </w:p>
        </w:tc>
        <w:tc>
          <w:tcPr>
            <w:tcW w:w="0" w:type="auto"/>
            <w:tcBorders>
              <w:top w:val="single" w:sz="4" w:space="0" w:color="auto"/>
              <w:left w:val="single" w:sz="4" w:space="0" w:color="auto"/>
              <w:right w:val="single" w:sz="4" w:space="0" w:color="auto"/>
            </w:tcBorders>
            <w:vAlign w:val="center"/>
            <w:hideMark/>
          </w:tcPr>
          <w:p w14:paraId="4C560621"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Pedagog mavzuni tanishtiradi, psixologlar qisqa savol-javob bilan fikr bildiradi</w:t>
            </w:r>
          </w:p>
        </w:tc>
        <w:tc>
          <w:tcPr>
            <w:tcW w:w="0" w:type="auto"/>
            <w:tcBorders>
              <w:top w:val="single" w:sz="4" w:space="0" w:color="auto"/>
              <w:right w:val="single" w:sz="4" w:space="0" w:color="auto"/>
            </w:tcBorders>
            <w:vAlign w:val="center"/>
            <w:hideMark/>
          </w:tcPr>
          <w:p w14:paraId="1B360871"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Ma’ruza, savol-javob</w:t>
            </w:r>
          </w:p>
        </w:tc>
      </w:tr>
      <w:tr w:rsidR="00F1654F" w:rsidRPr="001B2B60" w14:paraId="56CD6D9E" w14:textId="77777777" w:rsidTr="0051713B">
        <w:trPr>
          <w:tblCellSpacing w:w="15" w:type="dxa"/>
        </w:trPr>
        <w:tc>
          <w:tcPr>
            <w:tcW w:w="0" w:type="auto"/>
            <w:tcBorders>
              <w:top w:val="single" w:sz="4" w:space="0" w:color="auto"/>
              <w:left w:val="single" w:sz="4" w:space="0" w:color="auto"/>
              <w:right w:val="single" w:sz="4" w:space="0" w:color="auto"/>
            </w:tcBorders>
            <w:vAlign w:val="center"/>
            <w:hideMark/>
          </w:tcPr>
          <w:p w14:paraId="18E8594E"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2</w:t>
            </w:r>
          </w:p>
        </w:tc>
        <w:tc>
          <w:tcPr>
            <w:tcW w:w="0" w:type="auto"/>
            <w:tcBorders>
              <w:top w:val="single" w:sz="4" w:space="0" w:color="auto"/>
              <w:right w:val="single" w:sz="4" w:space="0" w:color="auto"/>
            </w:tcBorders>
            <w:vAlign w:val="center"/>
            <w:hideMark/>
          </w:tcPr>
          <w:p w14:paraId="24B6D0B8"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Oilaviy hayotga psixologik tayyorgarlik mazmuni va ahamiyati</w:t>
            </w:r>
          </w:p>
        </w:tc>
        <w:tc>
          <w:tcPr>
            <w:tcW w:w="0" w:type="auto"/>
            <w:tcBorders>
              <w:top w:val="single" w:sz="4" w:space="0" w:color="auto"/>
            </w:tcBorders>
            <w:vAlign w:val="center"/>
            <w:hideMark/>
          </w:tcPr>
          <w:p w14:paraId="1471E2FC"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15 daqiqa</w:t>
            </w:r>
          </w:p>
        </w:tc>
        <w:tc>
          <w:tcPr>
            <w:tcW w:w="0" w:type="auto"/>
            <w:tcBorders>
              <w:top w:val="single" w:sz="4" w:space="0" w:color="auto"/>
              <w:left w:val="single" w:sz="4" w:space="0" w:color="auto"/>
              <w:right w:val="single" w:sz="4" w:space="0" w:color="auto"/>
            </w:tcBorders>
            <w:vAlign w:val="center"/>
            <w:hideMark/>
          </w:tcPr>
          <w:p w14:paraId="701DA39A"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Guruh muhokamasi: “Oilaviy qadriyatlar va ularning ahamiyati”</w:t>
            </w:r>
          </w:p>
        </w:tc>
        <w:tc>
          <w:tcPr>
            <w:tcW w:w="0" w:type="auto"/>
            <w:tcBorders>
              <w:top w:val="single" w:sz="4" w:space="0" w:color="auto"/>
              <w:right w:val="single" w:sz="4" w:space="0" w:color="auto"/>
            </w:tcBorders>
            <w:vAlign w:val="center"/>
            <w:hideMark/>
          </w:tcPr>
          <w:p w14:paraId="3C1A44C7"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Guruh ishlari, muhokama</w:t>
            </w:r>
          </w:p>
        </w:tc>
      </w:tr>
      <w:tr w:rsidR="00F1654F" w:rsidRPr="001B2B60" w14:paraId="183E275F" w14:textId="77777777" w:rsidTr="0051713B">
        <w:trPr>
          <w:tblCellSpacing w:w="15" w:type="dxa"/>
        </w:trPr>
        <w:tc>
          <w:tcPr>
            <w:tcW w:w="0" w:type="auto"/>
            <w:tcBorders>
              <w:top w:val="single" w:sz="4" w:space="0" w:color="auto"/>
              <w:left w:val="single" w:sz="4" w:space="0" w:color="auto"/>
              <w:right w:val="single" w:sz="4" w:space="0" w:color="auto"/>
            </w:tcBorders>
            <w:vAlign w:val="center"/>
            <w:hideMark/>
          </w:tcPr>
          <w:p w14:paraId="21F332BF"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3</w:t>
            </w:r>
          </w:p>
        </w:tc>
        <w:tc>
          <w:tcPr>
            <w:tcW w:w="0" w:type="auto"/>
            <w:tcBorders>
              <w:top w:val="single" w:sz="4" w:space="0" w:color="auto"/>
              <w:right w:val="single" w:sz="4" w:space="0" w:color="auto"/>
            </w:tcBorders>
            <w:vAlign w:val="center"/>
            <w:hideMark/>
          </w:tcPr>
          <w:p w14:paraId="09EE95E4"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Mustaqil fikrlash va qaror qabul qilish ko‘nikmalari</w:t>
            </w:r>
          </w:p>
        </w:tc>
        <w:tc>
          <w:tcPr>
            <w:tcW w:w="0" w:type="auto"/>
            <w:tcBorders>
              <w:top w:val="single" w:sz="4" w:space="0" w:color="auto"/>
            </w:tcBorders>
            <w:vAlign w:val="center"/>
            <w:hideMark/>
          </w:tcPr>
          <w:p w14:paraId="20F910C4"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15 daqiqa</w:t>
            </w:r>
          </w:p>
        </w:tc>
        <w:tc>
          <w:tcPr>
            <w:tcW w:w="0" w:type="auto"/>
            <w:tcBorders>
              <w:top w:val="single" w:sz="4" w:space="0" w:color="auto"/>
              <w:left w:val="single" w:sz="4" w:space="0" w:color="auto"/>
              <w:right w:val="single" w:sz="4" w:space="0" w:color="auto"/>
            </w:tcBorders>
            <w:vAlign w:val="center"/>
            <w:hideMark/>
          </w:tcPr>
          <w:p w14:paraId="0E04E6E1"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Stsenariy mashqi: oilaviy vaziyatlarda qaror qabul qilish</w:t>
            </w:r>
          </w:p>
        </w:tc>
        <w:tc>
          <w:tcPr>
            <w:tcW w:w="0" w:type="auto"/>
            <w:tcBorders>
              <w:top w:val="single" w:sz="4" w:space="0" w:color="auto"/>
              <w:right w:val="single" w:sz="4" w:space="0" w:color="auto"/>
            </w:tcBorders>
            <w:vAlign w:val="center"/>
            <w:hideMark/>
          </w:tcPr>
          <w:p w14:paraId="6D19F7A3"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Stsenariy mashq, guruh ishlari</w:t>
            </w:r>
          </w:p>
        </w:tc>
      </w:tr>
      <w:tr w:rsidR="00F1654F" w:rsidRPr="001B2B60" w14:paraId="49DFF533" w14:textId="77777777" w:rsidTr="0051713B">
        <w:trPr>
          <w:tblCellSpacing w:w="15" w:type="dxa"/>
        </w:trPr>
        <w:tc>
          <w:tcPr>
            <w:tcW w:w="0" w:type="auto"/>
            <w:tcBorders>
              <w:top w:val="single" w:sz="4" w:space="0" w:color="auto"/>
              <w:left w:val="single" w:sz="4" w:space="0" w:color="auto"/>
              <w:right w:val="single" w:sz="4" w:space="0" w:color="auto"/>
            </w:tcBorders>
            <w:vAlign w:val="center"/>
            <w:hideMark/>
          </w:tcPr>
          <w:p w14:paraId="2379246E"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4</w:t>
            </w:r>
          </w:p>
        </w:tc>
        <w:tc>
          <w:tcPr>
            <w:tcW w:w="0" w:type="auto"/>
            <w:tcBorders>
              <w:top w:val="single" w:sz="4" w:space="0" w:color="auto"/>
              <w:right w:val="single" w:sz="4" w:space="0" w:color="auto"/>
            </w:tcBorders>
            <w:vAlign w:val="center"/>
            <w:hideMark/>
          </w:tcPr>
          <w:p w14:paraId="79775D49"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Oilaviy muammolar va konflikt psixologiyasi</w:t>
            </w:r>
          </w:p>
        </w:tc>
        <w:tc>
          <w:tcPr>
            <w:tcW w:w="0" w:type="auto"/>
            <w:tcBorders>
              <w:top w:val="single" w:sz="4" w:space="0" w:color="auto"/>
            </w:tcBorders>
            <w:vAlign w:val="center"/>
            <w:hideMark/>
          </w:tcPr>
          <w:p w14:paraId="7342A4BD"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20 daqiqa</w:t>
            </w:r>
          </w:p>
        </w:tc>
        <w:tc>
          <w:tcPr>
            <w:tcW w:w="0" w:type="auto"/>
            <w:tcBorders>
              <w:top w:val="single" w:sz="4" w:space="0" w:color="auto"/>
              <w:left w:val="single" w:sz="4" w:space="0" w:color="auto"/>
              <w:right w:val="single" w:sz="4" w:space="0" w:color="auto"/>
            </w:tcBorders>
            <w:vAlign w:val="center"/>
            <w:hideMark/>
          </w:tcPr>
          <w:p w14:paraId="5EB6E42A"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Rol o‘yin: konflikt stsenariysi bo‘yicha rollarni ijro etish</w:t>
            </w:r>
          </w:p>
        </w:tc>
        <w:tc>
          <w:tcPr>
            <w:tcW w:w="0" w:type="auto"/>
            <w:tcBorders>
              <w:top w:val="single" w:sz="4" w:space="0" w:color="auto"/>
              <w:right w:val="single" w:sz="4" w:space="0" w:color="auto"/>
            </w:tcBorders>
            <w:vAlign w:val="center"/>
            <w:hideMark/>
          </w:tcPr>
          <w:p w14:paraId="295C02B0"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Rol o‘yin, diskussiya</w:t>
            </w:r>
          </w:p>
        </w:tc>
      </w:tr>
      <w:tr w:rsidR="00F1654F" w:rsidRPr="001B2B60" w14:paraId="35B0C99D" w14:textId="77777777" w:rsidTr="0051713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FCE8882"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5</w:t>
            </w:r>
          </w:p>
        </w:tc>
        <w:tc>
          <w:tcPr>
            <w:tcW w:w="0" w:type="auto"/>
            <w:tcBorders>
              <w:top w:val="single" w:sz="4" w:space="0" w:color="auto"/>
              <w:bottom w:val="single" w:sz="4" w:space="0" w:color="auto"/>
              <w:right w:val="single" w:sz="4" w:space="0" w:color="auto"/>
            </w:tcBorders>
            <w:vAlign w:val="center"/>
            <w:hideMark/>
          </w:tcPr>
          <w:p w14:paraId="2157BB0B"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Samarali muloqot va muammolarni hal qilish</w:t>
            </w:r>
          </w:p>
        </w:tc>
        <w:tc>
          <w:tcPr>
            <w:tcW w:w="0" w:type="auto"/>
            <w:tcBorders>
              <w:top w:val="single" w:sz="4" w:space="0" w:color="auto"/>
              <w:bottom w:val="single" w:sz="4" w:space="0" w:color="auto"/>
            </w:tcBorders>
            <w:vAlign w:val="center"/>
            <w:hideMark/>
          </w:tcPr>
          <w:p w14:paraId="3DAF6A57"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20 daqiqa</w:t>
            </w:r>
          </w:p>
        </w:tc>
        <w:tc>
          <w:tcPr>
            <w:tcW w:w="0" w:type="auto"/>
            <w:tcBorders>
              <w:top w:val="single" w:sz="4" w:space="0" w:color="auto"/>
              <w:left w:val="single" w:sz="4" w:space="0" w:color="auto"/>
              <w:bottom w:val="single" w:sz="4" w:space="0" w:color="auto"/>
              <w:right w:val="single" w:sz="4" w:space="0" w:color="auto"/>
            </w:tcBorders>
            <w:vAlign w:val="center"/>
            <w:hideMark/>
          </w:tcPr>
          <w:p w14:paraId="0D8F612D" w14:textId="77777777" w:rsidR="00F1654F" w:rsidRPr="001B2B60" w:rsidRDefault="00F1654F" w:rsidP="0051713B">
            <w:pPr>
              <w:ind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Juftlar bilan mashq: faol tinglash, konstruktiv fikr, kompromis topish</w:t>
            </w:r>
          </w:p>
        </w:tc>
        <w:tc>
          <w:tcPr>
            <w:tcW w:w="0" w:type="auto"/>
            <w:tcBorders>
              <w:top w:val="single" w:sz="4" w:space="0" w:color="auto"/>
              <w:bottom w:val="single" w:sz="4" w:space="0" w:color="auto"/>
              <w:right w:val="single" w:sz="4" w:space="0" w:color="auto"/>
            </w:tcBorders>
            <w:vAlign w:val="center"/>
            <w:hideMark/>
          </w:tcPr>
          <w:p w14:paraId="508FBF75" w14:textId="77777777" w:rsidR="00F1654F" w:rsidRPr="001B2B60" w:rsidRDefault="00F1654F" w:rsidP="0051713B">
            <w:pPr>
              <w:ind w:right="-2"/>
              <w:jc w:val="left"/>
              <w:rPr>
                <w:rFonts w:ascii="Times New Roman" w:hAnsi="Times New Roman" w:cs="Times New Roman"/>
                <w:color w:val="000000" w:themeColor="text1"/>
                <w:sz w:val="28"/>
                <w:szCs w:val="28"/>
              </w:rPr>
            </w:pPr>
            <w:r w:rsidRPr="001B2B60">
              <w:rPr>
                <w:rFonts w:ascii="Times New Roman" w:hAnsi="Times New Roman" w:cs="Times New Roman"/>
                <w:color w:val="000000" w:themeColor="text1"/>
                <w:sz w:val="28"/>
                <w:szCs w:val="28"/>
              </w:rPr>
              <w:t>Juft ishlash, mashqlar, muhokama</w:t>
            </w:r>
          </w:p>
        </w:tc>
      </w:tr>
    </w:tbl>
    <w:p w14:paraId="5A336B45" w14:textId="77777777" w:rsidR="00F1654F" w:rsidRDefault="00F1654F" w:rsidP="00F1654F">
      <w:pPr>
        <w:ind w:right="-2"/>
        <w:jc w:val="left"/>
        <w:rPr>
          <w:rFonts w:ascii="Times New Roman" w:hAnsi="Times New Roman" w:cs="Times New Roman"/>
          <w:color w:val="000000" w:themeColor="text1"/>
          <w:sz w:val="28"/>
          <w:szCs w:val="28"/>
          <w:lang w:val="en-US"/>
        </w:rPr>
      </w:pPr>
    </w:p>
    <w:p w14:paraId="01A70ABD" w14:textId="77777777" w:rsidR="00F1654F" w:rsidRPr="001B2B60" w:rsidRDefault="00F1654F" w:rsidP="00F1654F">
      <w:pPr>
        <w:ind w:right="-2"/>
        <w:jc w:val="center"/>
        <w:rPr>
          <w:rFonts w:ascii="Times New Roman" w:hAnsi="Times New Roman" w:cs="Times New Roman"/>
          <w:color w:val="000000" w:themeColor="text1"/>
          <w:sz w:val="28"/>
          <w:szCs w:val="28"/>
          <w:lang w:val="en-US"/>
        </w:rPr>
      </w:pPr>
      <w:r w:rsidRPr="001B2B60">
        <w:rPr>
          <w:rFonts w:ascii="Times New Roman" w:hAnsi="Times New Roman" w:cs="Times New Roman"/>
          <w:b/>
          <w:bCs/>
          <w:color w:val="000000" w:themeColor="text1"/>
          <w:sz w:val="28"/>
          <w:szCs w:val="28"/>
          <w:lang w:val="en-US"/>
        </w:rPr>
        <w:t>Jadval tavsiyalari:</w:t>
      </w:r>
    </w:p>
    <w:p w14:paraId="0053B1E1" w14:textId="77777777" w:rsidR="00F1654F" w:rsidRPr="001B2B60" w:rsidRDefault="00F1654F" w:rsidP="00F1654F">
      <w:pPr>
        <w:ind w:left="360"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Har bir mashq oxirida qisqa muhokama va pedagogning izohi bo‘lishi lozim.</w:t>
      </w:r>
    </w:p>
    <w:p w14:paraId="25DBC794" w14:textId="77777777" w:rsidR="00F1654F" w:rsidRPr="001B2B60" w:rsidRDefault="00F1654F" w:rsidP="00F1654F">
      <w:pPr>
        <w:ind w:left="360"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Rol o‘yinlar real hayotiy oilaviy vaziyatlarga asoslangan bo‘lishi tavsiya etiladi.</w:t>
      </w:r>
    </w:p>
    <w:p w14:paraId="7B8438A3" w14:textId="77777777" w:rsidR="00F1654F" w:rsidRPr="001B2B60" w:rsidRDefault="00F1654F" w:rsidP="00F1654F">
      <w:pPr>
        <w:ind w:left="360" w:right="-2"/>
        <w:jc w:val="left"/>
        <w:rPr>
          <w:rFonts w:ascii="Times New Roman" w:hAnsi="Times New Roman" w:cs="Times New Roman"/>
          <w:color w:val="000000" w:themeColor="text1"/>
          <w:sz w:val="28"/>
          <w:szCs w:val="28"/>
          <w:lang w:val="en-US"/>
        </w:rPr>
      </w:pPr>
      <w:r w:rsidRPr="001B2B60">
        <w:rPr>
          <w:rFonts w:ascii="Times New Roman" w:hAnsi="Times New Roman" w:cs="Times New Roman"/>
          <w:color w:val="000000" w:themeColor="text1"/>
          <w:sz w:val="28"/>
          <w:szCs w:val="28"/>
          <w:lang w:val="en-US"/>
        </w:rPr>
        <w:t>Mashg‘ulot oxirida 5 daqiqa refleksiya uchun qoldirilsa, psixologlar o‘z hissiyotlari va o‘rgangan ko‘nikmalarini baholashi mumkin.</w:t>
      </w:r>
    </w:p>
    <w:p w14:paraId="1A7DBEAD" w14:textId="77777777" w:rsidR="00F1654F" w:rsidRDefault="00F1654F" w:rsidP="00F1654F">
      <w:pPr>
        <w:ind w:right="-2"/>
        <w:jc w:val="left"/>
        <w:rPr>
          <w:rFonts w:ascii="Times New Roman" w:hAnsi="Times New Roman" w:cs="Times New Roman"/>
          <w:color w:val="000000" w:themeColor="text1"/>
          <w:sz w:val="28"/>
          <w:szCs w:val="28"/>
          <w:lang w:val="en-US"/>
        </w:rPr>
      </w:pPr>
    </w:p>
    <w:p w14:paraId="6508B741" w14:textId="77777777" w:rsidR="00F1654F" w:rsidRDefault="00F1654F" w:rsidP="00F1654F">
      <w:pPr>
        <w:ind w:right="-2"/>
        <w:jc w:val="left"/>
        <w:rPr>
          <w:rFonts w:ascii="Times New Roman" w:hAnsi="Times New Roman" w:cs="Times New Roman"/>
          <w:color w:val="000000" w:themeColor="text1"/>
          <w:sz w:val="28"/>
          <w:szCs w:val="28"/>
          <w:lang w:val="en-US"/>
        </w:rPr>
      </w:pPr>
    </w:p>
    <w:p w14:paraId="1A6B3299" w14:textId="77777777" w:rsidR="00F1654F" w:rsidRDefault="00F1654F" w:rsidP="00F1654F">
      <w:pPr>
        <w:ind w:right="-2"/>
        <w:jc w:val="left"/>
        <w:rPr>
          <w:rFonts w:ascii="Times New Roman" w:hAnsi="Times New Roman" w:cs="Times New Roman"/>
          <w:color w:val="000000" w:themeColor="text1"/>
          <w:sz w:val="28"/>
          <w:szCs w:val="28"/>
          <w:lang w:val="en-US"/>
        </w:rPr>
      </w:pPr>
    </w:p>
    <w:p w14:paraId="1D80E656" w14:textId="77777777" w:rsidR="00F1654F" w:rsidRDefault="00F1654F" w:rsidP="00F1654F">
      <w:pPr>
        <w:ind w:right="-2"/>
        <w:jc w:val="left"/>
        <w:rPr>
          <w:rFonts w:ascii="Times New Roman" w:hAnsi="Times New Roman" w:cs="Times New Roman"/>
          <w:color w:val="000000" w:themeColor="text1"/>
          <w:sz w:val="28"/>
          <w:szCs w:val="28"/>
          <w:lang w:val="en-US"/>
        </w:rPr>
      </w:pPr>
    </w:p>
    <w:p w14:paraId="7511210B" w14:textId="77777777" w:rsidR="00F1654F" w:rsidRPr="000F6746" w:rsidRDefault="00F1654F" w:rsidP="00F1654F">
      <w:pPr>
        <w:pStyle w:val="a7"/>
        <w:numPr>
          <w:ilvl w:val="2"/>
          <w:numId w:val="1"/>
        </w:numPr>
        <w:ind w:left="0" w:right="-2" w:firstLine="851"/>
        <w:jc w:val="left"/>
        <w:rPr>
          <w:rFonts w:ascii="Times New Roman" w:hAnsi="Times New Roman" w:cs="Times New Roman"/>
          <w:b/>
          <w:bCs/>
          <w:color w:val="000000" w:themeColor="text1"/>
          <w:sz w:val="28"/>
          <w:szCs w:val="28"/>
          <w:lang w:val="en-US"/>
        </w:rPr>
      </w:pPr>
      <w:r w:rsidRPr="000F6746">
        <w:rPr>
          <w:rFonts w:ascii="Times New Roman" w:hAnsi="Times New Roman" w:cs="Times New Roman"/>
          <w:b/>
          <w:bCs/>
          <w:sz w:val="28"/>
          <w:szCs w:val="28"/>
          <w:lang w:val="en-US"/>
        </w:rPr>
        <w:t xml:space="preserve">Oʻsmirlarni oilaviy hayotga psixologik tayyorlashning mazmuni </w:t>
      </w:r>
      <w:r w:rsidRPr="000F6746">
        <w:rPr>
          <w:rFonts w:ascii="Times New Roman" w:hAnsi="Times New Roman" w:cs="Times New Roman"/>
          <w:b/>
          <w:bCs/>
          <w:sz w:val="28"/>
          <w:szCs w:val="28"/>
          <w:lang w:val="en-US"/>
        </w:rPr>
        <w:lastRenderedPageBreak/>
        <w:t>va ahamiyati</w:t>
      </w:r>
    </w:p>
    <w:p w14:paraId="2D2D9EDB" w14:textId="77777777" w:rsidR="00F1654F" w:rsidRPr="000F6746" w:rsidRDefault="00F1654F" w:rsidP="00F1654F">
      <w:pPr>
        <w:ind w:right="-2"/>
        <w:jc w:val="left"/>
        <w:rPr>
          <w:rFonts w:ascii="Times New Roman" w:hAnsi="Times New Roman" w:cs="Times New Roman"/>
          <w:b/>
          <w:bCs/>
          <w:color w:val="000000" w:themeColor="text1"/>
          <w:sz w:val="28"/>
          <w:szCs w:val="28"/>
          <w:lang w:val="en-US"/>
        </w:rPr>
      </w:pPr>
    </w:p>
    <w:p w14:paraId="4A33F4C6"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Oʻsmirlarni oilaviy hayotga psixologik tayyorlash masalasi bugungi kunda nafaqat pedagogik, balki ijtimoiy-psixologik ahamiyatga ham ega. Oila jamiyatning eng kichik, ammo eng muhim ijtimoiy boʻgʻini hisoblanadi. Shaxsning dunyoqarashi, qadriyatlari, xulq-atvori va hayotiy pozitsiyasi avvalo oilada shakllanadi. Shuning uchun oʻsmirlarni kelajakdagi oilaviy hayotga ongli ravishda tayyorlash ularning shaxs sifatida barkamol voyaga yetishida muhim omil boʻlib xizmat qiladi. Psixologik tayyorgarlik deganda faqatgina nikohga kirish istagi yoki moddiy sharoit emas, balki hissiy barqarorlik, masʼuliyatni his etish, muloqot madaniyati, muammolarni hal eta olish qobiliyati va oʻzaro hurmatga asoslangan munosabatlarni yoʻlga qoʻya olish tushuniladi.</w:t>
      </w:r>
    </w:p>
    <w:p w14:paraId="46423921"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Oilaviy hayot tushunchasi keng va koʻp qirrali mazmunga ega. U ikki yoki undan ortiq shaxslarning oʻzaro mehr, hurmat, ishonch va masʼuliyat asosida birgalikda yashashi, farzand tarbiyasi, maishiy va maʼnaviy ehtiyojlarni qondirish jarayonini oʻz ichiga oladi. Oila jamiyatning ijtimoiy institutlaridan biri sifatida avlodlar davomiyligini taʼminlaydi, shaxsni ijtimoiylashtiradi va maʼnaviy qadriyatlarni avloddan-avlodga yetkazadi. Jamiyat barqarorligi, axloqiy muhit va ijtimoiy taraqqiyot ko‘p jihatdan oilalarning mustahkamligiga bogʻliq. Shu bois oila faqat shaxsiy munosabatlar tizimi emas, balki ijtimoiy ahamiyatga ega tuzilma hamdir. Oʻsmirlar oilaning jamiyatdagi oʻrnini chuqur anglaganlarida, kelajakdagi oilaviy rol va vazifalariga nisbatan jiddiy va masʼuliyatli yondasha boshlaydilar.</w:t>
      </w:r>
    </w:p>
    <w:p w14:paraId="759681B9"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Oʻsmirlik davri inson hayotidagi murakkab va masʼuliyatli bosqich hisoblanadi. Bu davrda jismoniy oʻzgarishlar bilan bir qatorda ruhiy va ijtimoiy oʻzgarishlar ham kechadi. Oʻsmir shaxs sifatida oʻzini anglashga, mustaqil fikrlashga, jamiyatda oʻz oʻrnini topishga intiladi. U oʻz “Men”ini shakllantirish jarayonida koʻpincha ichki ziddiyatlarni boshdan kechiradi. Hissiyotlarning kuchayishi, tez ranjish yoki keskin reaksiya bildirish holatlari ushbu davrning tabiiy xususiyatidir. Shu bilan birga, oʻsmirlar tengdoshlar fikriga yuqori darajada eʼtibor qaratadilar, mustaqillikka intiladilar va kattalarning nazoratiga nisbatan baʼzan salbiy munosabat bildiradilar. Bunday psixologik xususiyatlar ularni oilaviy hayotga tayyorlashda nozik va ehtiyotkor yondashuvni talab etadi.</w:t>
      </w:r>
    </w:p>
    <w:p w14:paraId="29FB9523"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Oʻsmirlik davrida romantik tasavvurlar va idealistik qarashlar kuchli boʻladi. Koʻpincha oilaviy hayot faqat ijobiy jihatlari bilan tasavvur qilinadi, masʼuliyat va majburiyatlar yetarli darajada anglab yetilmaydi. Shuning uchun psixologik tayyorgarlik jarayonida real hayotiy vaziyatlar, muammolar va ularni hal etish yoʻllari haqida ochiq va asosli tushunchalar berish muhimdir. Oʻsmirlar oilaviy hayotning nafaqat quvonchli, balki sinovli tomonlari ham borligini anglashlari lozim. Bu esa ularning kelajakda ongli va puxta qaror qabul qilishlariga yordam beradi.</w:t>
      </w:r>
    </w:p>
    <w:p w14:paraId="33952E2A"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 xml:space="preserve">Oilaviy qadriyatlarni shakllantirish psixologik tayyorgarlikning asosiy tarkibiy qismidir. Masʼuliyat oilaviy hayotning tayanch tushunchalaridan biridir. Masʼuliyatni his qilgan shaxs o‘z harakatlari va qarorlarining oqibatini tushunadi hamda yaqinlariga nisbatan burchini ado etishga intiladi. Oilada har bir aʼzo o‘z vazifasini anglab, unga masʼuliyat bilan yondashgandagina mustahkam muhit </w:t>
      </w:r>
      <w:r w:rsidRPr="000F6746">
        <w:rPr>
          <w:rFonts w:ascii="Times New Roman" w:hAnsi="Times New Roman" w:cs="Times New Roman"/>
          <w:color w:val="000000" w:themeColor="text1"/>
          <w:sz w:val="28"/>
          <w:szCs w:val="28"/>
          <w:lang w:val="en-US"/>
        </w:rPr>
        <w:lastRenderedPageBreak/>
        <w:t>yuzaga keladi. Oʻsmirlarni masʼuliyatli bo‘lishga oʻrgatish ularda o‘z vaqtini toʻgʻri taqsimlash, vaʼdasiga sodiq qolish, o‘z majburiyatlarini bajarish kabi ko‘nikmalarni rivojlantirish orqali amalga oshiriladi.</w:t>
      </w:r>
    </w:p>
    <w:p w14:paraId="7D18E1E9"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Oʻzaro hurmat oilaviy munosabatlarning asosiy axloqiy tamoyilidir. Hurmat mavjud bo‘lgan muhitda shaxsiy chegaralar eʼtirof etiladi, fikrlar tinglanadi va qadrlanadi. Oʻsmirlarda boshqalarning fikriga quloq solish, ularni tushunishga harakat qilish, kamsitish va tajovuzkorlikdan yiroq boʻlish ko‘nikmalarini shakllantirish zarur. Hurmat o‘zaro ishonchni mustahkamlaydi va nizolarni kamaytiradi. Bu esa oilaviy barqarorlikning muhim omili hisoblanadi.</w:t>
      </w:r>
    </w:p>
    <w:p w14:paraId="3E9FB3FC"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Sadoqat tushunchasi ham oilaviy hayotda muhim o‘rin tutadi. Sadoqat nafaqat er-xotin munosabatlarida, balki ota-ona va farzandlar o‘rtasidagi ishonchli aloqalarda ham namoyon bo‘ladi. Sadoqatli shaxs o‘z yaqinlariga nisbatan halol va rostgo‘y bo‘ladi, munosabatlarni qadrlaydi va ularni asrashga intiladi. Oʻsmirlik davrida bu tushunchani shakllantirish orqali kelajakdagi barqaror munosabatlar uchun zamin yaratiladi.</w:t>
      </w:r>
    </w:p>
    <w:p w14:paraId="0FC8ACA2"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Hamkorlik oilada birgalikda qaror qabul qilish, vazifalarni taqsimlash va muammolarni birgalikda hal etish jarayonida namoyon boʻladi. Hamkorlik mavjud bo‘lgan oilada har bir aʼzo o‘zini muhim va qadrlangan deb his qiladi. Oʻsmirlarga hamkorlikning ahamiyatini tushuntirish ularni jamoada ishlashga, kelishuvga erishishga va murosaga tayyor bo‘lishga oʻrgatadi. Bu ko‘nikmalar nafaqat oilaviy, balki ijtimoiy hayotda ham zarurdir.</w:t>
      </w:r>
    </w:p>
    <w:p w14:paraId="20936D6A"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Shaxsiy yetuklik oilaviy hayotga tayyorlikning muhim mezonlaridan biridir. Shaxsiy yetuklik deganda insonning o‘zini anglay olishi, hissiyotlarini boshqara bilishi, mustaqil qaror qabul qilishi va o‘z xatti-harakatlari uchun javob bera olishi tushuniladi. Yetuk shaxs murakkab vaziyatlarda hissiyotga berilmay, vaziyatni tahlil qila oladi. U o‘zining kuchli va zaif tomonlarini biladi hamda o‘z ustida ishlashga intiladi. Oʻsmirlik davrida shaxsiy yetuklikni rivojlantirish uchun o‘z-o‘zini baholash, refleksiya va mustaqil fikrlash ko‘nikmalarini shakllantirish muhimdir.</w:t>
      </w:r>
    </w:p>
    <w:p w14:paraId="52D93594"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sidRPr="000F6746">
        <w:rPr>
          <w:rFonts w:ascii="Times New Roman" w:hAnsi="Times New Roman" w:cs="Times New Roman"/>
          <w:color w:val="000000" w:themeColor="text1"/>
          <w:sz w:val="28"/>
          <w:szCs w:val="28"/>
          <w:lang w:val="en-US"/>
        </w:rPr>
        <w:t>Ijtimoiy yetuklik esa shaxsning jamiyat qoidalarini anglash va ularga rioya qilish, boshqalar bilan samarali muloqot o‘rnatish hamda ijtimoiy rollarni masʼuliyat bilan bajarish qobiliyatini bildiradi. Oilaviy hayotda inson bir vaqtning o‘zida turli rollarni bajaradi: turmush o‘rtog‘i, ota yoki ona, farzand, qarindosh. Har bir rol maʼlum majburiyat va masʼuliyatni talab qiladi. Ijtimoiy yetuk shaxs ushbu rollarni uygʻun ravishda bajarishga harakat qiladi. Oʻsmirlarni ijtimoiy yetuklikka tayyorlash ularni jamiyat hayotida faol ishtirok etishga, o‘z huquq va burchlarini anglashga oʻrgatish orqali amalga oshiriladi.</w:t>
      </w:r>
    </w:p>
    <w:p w14:paraId="71E93FD6" w14:textId="77777777" w:rsidR="00F1654F" w:rsidRPr="000F6746" w:rsidRDefault="00F1654F" w:rsidP="00F1654F">
      <w:pPr>
        <w:ind w:right="-2" w:firstLine="851"/>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O</w:t>
      </w:r>
      <w:r w:rsidRPr="000F6746">
        <w:rPr>
          <w:rFonts w:ascii="Times New Roman" w:hAnsi="Times New Roman" w:cs="Times New Roman"/>
          <w:color w:val="000000" w:themeColor="text1"/>
          <w:sz w:val="28"/>
          <w:szCs w:val="28"/>
          <w:lang w:val="en-US"/>
        </w:rPr>
        <w:t>ʻsmirlarni oilaviy hayotga psixologik tayyorlash murakkab va koʻp qirrali jarayon boʻlib, u shaxsning hissiy, axloqiy va ijtimoiy rivojlanishini oʻz ichiga oladi. Oilaning jamiyatdagi oʻrnini anglash, oʻsmirlik davrining psixologik xususiyatlarini inobatga olish, oilaviy qadriyatlarni shakllantirish hamda shaxsiy va ijtimoiy yetuklikni rivojlantirish ushbu jarayonning asosiy yoʻnalishlaridir. Bunday yondashuv natijasida kelajakda mustahkam, sogʻlom va barqaror oilalarni shakllantirish uchun zarur psixologik poydevor yaratiladi.</w:t>
      </w:r>
    </w:p>
    <w:p w14:paraId="1C42E31D" w14:textId="77777777" w:rsidR="00F1654F" w:rsidRDefault="00F1654F" w:rsidP="00F1654F">
      <w:pPr>
        <w:ind w:right="-2" w:firstLine="851"/>
        <w:rPr>
          <w:rFonts w:ascii="Times New Roman" w:hAnsi="Times New Roman" w:cs="Times New Roman"/>
          <w:color w:val="000000" w:themeColor="text1"/>
          <w:sz w:val="28"/>
          <w:szCs w:val="28"/>
          <w:lang w:val="en-US"/>
        </w:rPr>
      </w:pPr>
    </w:p>
    <w:p w14:paraId="4D0F9871" w14:textId="77777777" w:rsidR="00F1654F" w:rsidRPr="00E27E67" w:rsidRDefault="00F1654F" w:rsidP="00F1654F">
      <w:pPr>
        <w:pStyle w:val="a7"/>
        <w:numPr>
          <w:ilvl w:val="2"/>
          <w:numId w:val="1"/>
        </w:numPr>
        <w:ind w:left="0" w:right="-2" w:firstLine="709"/>
        <w:rPr>
          <w:rFonts w:ascii="Times New Roman" w:hAnsi="Times New Roman" w:cs="Times New Roman"/>
          <w:b/>
          <w:bCs/>
          <w:sz w:val="28"/>
          <w:szCs w:val="28"/>
          <w:lang w:val="en-US"/>
        </w:rPr>
      </w:pPr>
      <w:r w:rsidRPr="00E27E67">
        <w:rPr>
          <w:rFonts w:ascii="Times New Roman" w:hAnsi="Times New Roman" w:cs="Times New Roman"/>
          <w:b/>
          <w:bCs/>
          <w:sz w:val="28"/>
          <w:szCs w:val="28"/>
          <w:lang w:val="en-US"/>
        </w:rPr>
        <w:t xml:space="preserve">Mustaqil fikrlash va ongli qaror qabul qilish ko‘nikmalarini </w:t>
      </w:r>
      <w:r w:rsidRPr="00E27E67">
        <w:rPr>
          <w:rFonts w:ascii="Times New Roman" w:hAnsi="Times New Roman" w:cs="Times New Roman"/>
          <w:b/>
          <w:bCs/>
          <w:sz w:val="28"/>
          <w:szCs w:val="28"/>
          <w:lang w:val="en-US"/>
        </w:rPr>
        <w:lastRenderedPageBreak/>
        <w:t>rivojlantirish.</w:t>
      </w:r>
    </w:p>
    <w:p w14:paraId="6A57F6C6" w14:textId="77777777" w:rsidR="00F1654F" w:rsidRDefault="00F1654F" w:rsidP="00F1654F">
      <w:pPr>
        <w:ind w:right="-2" w:firstLine="851"/>
        <w:rPr>
          <w:rFonts w:ascii="Times New Roman" w:hAnsi="Times New Roman" w:cs="Times New Roman"/>
          <w:color w:val="000000" w:themeColor="text1"/>
          <w:sz w:val="28"/>
          <w:szCs w:val="28"/>
          <w:lang w:val="en-US"/>
        </w:rPr>
      </w:pPr>
    </w:p>
    <w:p w14:paraId="4BA2EDF5"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Mustaqil fikrlash va ongli qaror qabul qilish ko‘nikmalarini rivojlantirish o‘smirlarni oilaviy hayotga tayyorlashning eng muhim yo‘nalishlaridan biridir. Mustaqil fikrlash deganda shaxsning tashqi bosimlarsiz, stereotiplarsiz va biryoqlama qarashlarsiz o‘z nuqtai nazarini shakllantira olishi tushuniladi. O‘smirlik davrida bu jarayon ayniqsa dolzarb bo‘lib, yoshlar ko‘pincha tengdoshlar, ommaviy axborot vositalari yoki ijtimoiy tarmoqlar ta’sirida qaror qabul qilishga moyil bo‘ladilar. Shu bois ularda tanqidiy tafakkur, tahlil qilish va mustaqil xulosa chiqarish ko‘nikmalarini shakllantirish muhim ahamiyatga ega.</w:t>
      </w:r>
    </w:p>
    <w:p w14:paraId="448FBCA6"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Mustaqil fikr va qarashlarni shakllantirish avvalo erkin muloqot muhitini yaratishdan boshlanadi. O‘smir o‘z fikrini ochiq ifoda eta oladigan, xato qilishdan qo‘rqmaydigan sharoitda ulg‘aygandagina mustaqil qarashga ega bo‘ladi. Munozara, bahs-munozarali vaziyatlarni tahlil qilish, hayotiy misollar asosida fikr yuritish, turli nuqtai nazarlarni solishtirish kabi usullar bu jarayonda samarali hisoblanadi. Shuningdek, o‘z-o‘zini tahlil qilish, refleksiya qilish va shaxsiy tajribadan xulosa chiqarishga o‘rgatish ham mustaqil fikrni shakllantiradi. O‘smir shunchaki tayyor fikrni qabul qilmasdan, uning sabab va oqibatlarini tushunishga harakat qilishi zarur.</w:t>
      </w:r>
    </w:p>
    <w:p w14:paraId="594514AE"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Qaror qabul qilish jarayoni psixologik jihatdan bir necha bosqichdan iborat. Avvalo muammo yoki vaziyatni anglash bosqichi mavjud bo‘lib, bunda shaxs mavjud holatni tushunadi va muammoni aniqlaydi. Keyingi bosqichda imkoniyatlar va variantlar ko‘rib chiqiladi. Bu jarayonda o‘smir turli yo‘llarni taqqoslaydi, har birining ijobiy va salbiy tomonlarini baholaydi. So‘ngra eng maqbul variant tanlanadi va qaror qabul qilinadi. Oxirgi bosqich esa natijani baholashdan iborat bo‘lib, qabul qilingan qarorning oqibatlari tahlil qilinadi. Shu tarzda ongli qaror qabul qilish odati shakllanadi.</w:t>
      </w:r>
    </w:p>
    <w:p w14:paraId="4A373206"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Oilaviy masalalarda ongli va asosli yondashuvni shakllantirish ayniqsa muhimdir. Oila qurish, turmush o‘rtog‘ini tanlash, mas’uliyatlarni taqsimlash kabi masalalar shoshma-shosharlik yoki hissiyot ta’sirida emas, balki puxta o‘ylab hal etilishi lozim. O‘smirlarga hissiyot va aql o‘rtasidagi muvozanatni saqlash, romantik tasavvurlarni real hayot talablari bilan uyg‘unlashtirish o‘rgatilishi kerak. Oilaviy masalalarda ongli yondashuv kelajakdagi nizolarni kamaytiradi va barqaror munosabatlar uchun asos yaratadi.</w:t>
      </w:r>
    </w:p>
    <w:p w14:paraId="4286EFB7"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Mas’uliyatni his qilish va natijalarni oldindan baholash ko‘nikmalari ham oilaviy hayot uchun zarur psixologik sifatlar hisoblanadi. Mas’uliyatli shaxs har bir qarorining oqibatini tushunadi va uning natijalari uchun javob berishga tayyor bo‘ladi. O‘smirlarni kichik vazifalar va topshiriqlar orqali javobgarlikka o‘rgatish, ularni o‘z xatti-harakatlari ustida o‘ylashga undash bu ko‘nikmani rivojlantiradi. Natijalarni oldindan baholash esa shaxsning uzoq muddatli oqibatlarni ko‘ra bilish qobiliyatini bildiradi. Bu sifat oilaviy hayotda ayniqsa muhim, chunki noto‘g‘ri qaror nafaqat shaxsning o‘ziga, balki yaqinlariga ham ta’sir qiladi.</w:t>
      </w:r>
    </w:p>
    <w:p w14:paraId="4DA709A9"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 xml:space="preserve">Oilaviy hayotda uchraydigan muammolar va konfliktlar psixologiyasi ham o‘smirlar uchun tushunarli va aniq yoritilishi lozim. Oilaviy muammo deganda oila a’zolari o‘rtasida kelishmovchilik, tushunmovchilik yoki qarama-qarshilik yuzaga </w:t>
      </w:r>
      <w:r w:rsidRPr="00E27E67">
        <w:rPr>
          <w:rFonts w:ascii="Times New Roman" w:hAnsi="Times New Roman" w:cs="Times New Roman"/>
          <w:color w:val="000000" w:themeColor="text1"/>
          <w:sz w:val="28"/>
          <w:szCs w:val="28"/>
          <w:lang w:val="en-US"/>
        </w:rPr>
        <w:lastRenderedPageBreak/>
        <w:t>keladigan vaziyat tushuniladi. Muammolar turlicha bo‘lishi mumkin: iqtisodiy qiyinchiliklar, tarbiya masalalari, maishiy kelishmovchiliklar, shaxsiy qarashlarning farqlanishi yoki hissiy sovuqlik. Har bir muammo o‘ziga xos sabab va yechimga ega bo‘ladi.</w:t>
      </w:r>
    </w:p>
    <w:p w14:paraId="1C2A6B7E" w14:textId="77777777" w:rsidR="00F1654F" w:rsidRPr="00F77D8D" w:rsidRDefault="00F1654F" w:rsidP="00F1654F">
      <w:pPr>
        <w:ind w:right="-2" w:firstLine="851"/>
        <w:rPr>
          <w:rFonts w:ascii="Times New Roman" w:hAnsi="Times New Roman" w:cs="Times New Roman"/>
          <w:color w:val="000000" w:themeColor="text1"/>
          <w:sz w:val="28"/>
          <w:szCs w:val="28"/>
          <w:lang w:val="en-US"/>
        </w:rPr>
      </w:pPr>
      <w:r w:rsidRPr="00F77D8D">
        <w:rPr>
          <w:rFonts w:ascii="Times New Roman" w:hAnsi="Times New Roman" w:cs="Times New Roman"/>
          <w:color w:val="000000" w:themeColor="text1"/>
          <w:sz w:val="28"/>
          <w:szCs w:val="28"/>
          <w:lang w:val="en-US"/>
        </w:rPr>
        <w:t>Konfliktlarning kelib chiqish sabablari ko‘pincha noto‘g‘ri muloqot, bir-birini tinglamaslik, hurmatsizlik yoki kutilmalar mos kelmasligidan kelib chiqadi. Ba’zan shaxsiy xarakter xususiyatlari, rashk, ishonchsizlik yoki tashqi bosimlar ham nizolarga sabab bo‘ladi. O‘smirlar konfliktni faqat salbiy hodisa sifatida emas, balki to‘g‘ri boshqarilganda munosabatlarni mustahkamlash imkoniyati sifatida qabul qilishni o‘rganishlari zarur. Chunki ochiq va hurmat asosidagi muloqot orqali hal etilgan nizolar o‘zaro tushunishni kuchaytiradi.</w:t>
      </w:r>
    </w:p>
    <w:p w14:paraId="226A851C"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F77D8D">
        <w:rPr>
          <w:rFonts w:ascii="Times New Roman" w:hAnsi="Times New Roman" w:cs="Times New Roman"/>
          <w:color w:val="000000" w:themeColor="text1"/>
          <w:sz w:val="28"/>
          <w:szCs w:val="28"/>
          <w:lang w:val="en-US"/>
        </w:rPr>
        <w:t xml:space="preserve">Ota-ona va farzandlar o‘rtasidagi shaxslararo munosabatlar ham oilaviy muhitning muhim ko‘rsatkichidir. </w:t>
      </w:r>
      <w:r w:rsidRPr="00E27E67">
        <w:rPr>
          <w:rFonts w:ascii="Times New Roman" w:hAnsi="Times New Roman" w:cs="Times New Roman"/>
          <w:color w:val="000000" w:themeColor="text1"/>
          <w:sz w:val="28"/>
          <w:szCs w:val="28"/>
          <w:lang w:val="en-US"/>
        </w:rPr>
        <w:t>Bu munosabatlar o‘zaro ishonch, mehr va hurmat asosida qurilgandagina sog‘lom psixologik muhit yuzaga keladi. O‘smirlik davrida farzand mustaqillikka intiladi, ota-ona esa nazoratni saqlashga harakat qiladi. Shu sababli qarama-qarshiliklar yuzaga kelishi tabiiy. Bunday vaziyatlarda muammoni kuchaytirish emas, balki muloqot orqali yechim topish muhimdir. Ota-ona farzandning fikrini tinglashi, farzand esa ota-onaning tajribasini hurmat qilishi o‘zaro muvozanatni ta’minlaydi.</w:t>
      </w:r>
    </w:p>
    <w:p w14:paraId="6B814FD2"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Nizoli vaziyatlarni aniqlash va psixologik jihatdan baholash ko‘nikmasi o‘smirlarni kelajakdagi oilaviy hayotga tayyorlashda muhim rol o‘ynaydi. Avvalo nizoning asl sababini aniqlash, hissiyot va faktlarni ajrata bilish zarur. Ko‘pincha tashqi ko‘rinishda mayda sabab bo‘lib ko‘ringan masala aslida chuqurroq ehtiyoj yoki tushunmovchilik natijasi bo‘lishi mumkin. Vaziyatni tahlil qilish, tomonlarning pozitsiyasini tushunish, muqobil yechimlarni ko‘rib chiqish va murosaga kelish yo‘llarini izlash nizoni konstruktiv hal etishning asosiy bosqichlaridir.</w:t>
      </w:r>
    </w:p>
    <w:p w14:paraId="5AE02486" w14:textId="77777777" w:rsidR="00F1654F" w:rsidRDefault="00F1654F" w:rsidP="00F1654F">
      <w:pPr>
        <w:ind w:right="-2" w:firstLine="851"/>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Fi</w:t>
      </w:r>
      <w:r w:rsidRPr="00E27E67">
        <w:rPr>
          <w:rFonts w:ascii="Times New Roman" w:hAnsi="Times New Roman" w:cs="Times New Roman"/>
          <w:color w:val="000000" w:themeColor="text1"/>
          <w:sz w:val="28"/>
          <w:szCs w:val="28"/>
          <w:lang w:val="en-US"/>
        </w:rPr>
        <w:t>krlash, ongli qaror qabul qilish, mas’uliyatni his etish va nizolarni to‘g‘ri boshqarish ko‘nikmalari o‘smirlarni sog‘lom va barqaror oilaviy hayotga tayyorlashning muhim psixologik omillaridir. Ushbu ko‘nikmalarni yoshligidan shakllantirish kelajakda mustahkam munosabatlar va ijtimoiy barqarorlikni ta’minlashga xizmat qiladi.</w:t>
      </w:r>
    </w:p>
    <w:p w14:paraId="63E5FE9F"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p>
    <w:p w14:paraId="096600B8" w14:textId="77777777" w:rsidR="00F1654F" w:rsidRDefault="00F1654F" w:rsidP="00F1654F">
      <w:pPr>
        <w:pStyle w:val="a7"/>
        <w:numPr>
          <w:ilvl w:val="2"/>
          <w:numId w:val="1"/>
        </w:numPr>
        <w:ind w:left="0" w:right="-2" w:firstLine="142"/>
        <w:rPr>
          <w:rFonts w:ascii="Times New Roman" w:hAnsi="Times New Roman" w:cs="Times New Roman"/>
          <w:b/>
          <w:bCs/>
          <w:sz w:val="28"/>
          <w:szCs w:val="28"/>
          <w:lang w:val="en-US"/>
        </w:rPr>
      </w:pPr>
      <w:r w:rsidRPr="00E27E67">
        <w:rPr>
          <w:rFonts w:ascii="Times New Roman" w:hAnsi="Times New Roman" w:cs="Times New Roman"/>
          <w:b/>
          <w:bCs/>
          <w:sz w:val="28"/>
          <w:szCs w:val="28"/>
          <w:lang w:val="en-US"/>
        </w:rPr>
        <w:t xml:space="preserve">Oilaviy hayotda uchraydigan muammolar va konfliktlar psixologiyasi. </w:t>
      </w:r>
    </w:p>
    <w:p w14:paraId="293635FD" w14:textId="77777777" w:rsidR="00F1654F" w:rsidRPr="00A2572E" w:rsidRDefault="00F1654F" w:rsidP="00F1654F">
      <w:pPr>
        <w:pStyle w:val="ad"/>
        <w:ind w:firstLine="851"/>
        <w:jc w:val="both"/>
        <w:rPr>
          <w:sz w:val="28"/>
          <w:szCs w:val="28"/>
          <w:lang w:val="en-US"/>
        </w:rPr>
      </w:pPr>
      <w:r w:rsidRPr="00A2572E">
        <w:rPr>
          <w:sz w:val="28"/>
          <w:szCs w:val="28"/>
          <w:lang w:val="en-US"/>
        </w:rPr>
        <w:t>Oilaviy hayotda uchraydigan muammolar va konfliktlar psixologiyasi oila mustahkamligini ta’minlashda muhim o‘rin tutadi. Har qanday oila tirik ijtimoiy tizim bo‘lib, unda turli xarakter, dunyoqarash va ehtiyojlarga ega shaxslar birlashadi. Shuning uchun ma’lum darajadagi kelishmovchilik va ziddiyatlar tabiiy holat hisoblanadi. Muhimi, bu muammolarga qanday yondashish va ularni qanday hal etishdir. Konfliktlarni to‘g‘ri boshqarish munosabatlarni mustahkamlashi mumkin, noto‘g‘ri yondashuv esa oila muhitini izdan chiqarishi ehtimoli bor.</w:t>
      </w:r>
    </w:p>
    <w:p w14:paraId="1FC1E5A8" w14:textId="77777777" w:rsidR="00F1654F" w:rsidRPr="00A2572E" w:rsidRDefault="00F1654F" w:rsidP="00F1654F">
      <w:pPr>
        <w:pStyle w:val="ad"/>
        <w:ind w:firstLine="851"/>
        <w:jc w:val="both"/>
        <w:rPr>
          <w:sz w:val="28"/>
          <w:szCs w:val="28"/>
          <w:lang w:val="en-US"/>
        </w:rPr>
      </w:pPr>
      <w:r w:rsidRPr="00A2572E">
        <w:rPr>
          <w:sz w:val="28"/>
          <w:szCs w:val="28"/>
          <w:lang w:val="en-US"/>
        </w:rPr>
        <w:t xml:space="preserve">Oilaviy muammolar deganda oila a’zolari o‘rtasida yuzaga keladigan kelishmovchiliklar, tushunmovchiliklar va qoniqarsizlik holatlari tushuniladi. Ular turli ko‘rinishlarda namoyon bo‘lishi mumkin. Iqtisodiy muammolar moddiy </w:t>
      </w:r>
      <w:r w:rsidRPr="00A2572E">
        <w:rPr>
          <w:sz w:val="28"/>
          <w:szCs w:val="28"/>
          <w:lang w:val="en-US"/>
        </w:rPr>
        <w:lastRenderedPageBreak/>
        <w:t>ta’minot, daromad va xarajatlar bilan bog‘liq kelishmovchiliklardan iborat bo‘ladi. Maishiy muammolar kundalik yumushlar, vazifalar taqsimoti va uy-ro‘zg‘or masalalaridan kelib chiqadi. Tarbiyaviy muammolar farzand tarbiyasi borasidagi qarashlar farqi tufayli yuzaga keladi. Shuningdek, hissiy-psixologik muammolar ham mavjud bo‘lib, ular mehr va e’tibor yetishmasligi, ishonchning susayishi yoki o‘zaro sovuqlik natijasida kelib chiqadi. Har bir muammo o‘ziga xos sabab va oqibatlarga ega bo‘lib, ularni o‘z vaqtida anglash muhimdir.</w:t>
      </w:r>
    </w:p>
    <w:p w14:paraId="6C942117" w14:textId="77777777" w:rsidR="00F1654F" w:rsidRPr="00A2572E" w:rsidRDefault="00F1654F" w:rsidP="00F1654F">
      <w:pPr>
        <w:pStyle w:val="ad"/>
        <w:ind w:firstLine="851"/>
        <w:jc w:val="both"/>
        <w:rPr>
          <w:sz w:val="28"/>
          <w:szCs w:val="28"/>
          <w:lang w:val="en-US"/>
        </w:rPr>
      </w:pPr>
      <w:r w:rsidRPr="00A2572E">
        <w:rPr>
          <w:sz w:val="28"/>
          <w:szCs w:val="28"/>
          <w:lang w:val="en-US"/>
        </w:rPr>
        <w:t>Konfliktlarning kelib chiqish sabablari ko‘pincha muloqotdagi kamchiliklar bilan bog‘liq bo‘ladi. Bir-birini tinglamaslik, fikrni noto‘g‘ri tushunish yoki hissiyotga berilib keskin munosabat bildirish nizolarni kuchaytiradi. Shaxsiy xarakter xususiyatlari, masalan, haddan tashqari talabchanlik, tajanglik yoki murosasizlik ham konfliktlarga sabab bo‘lishi mumkin. Ba’zan oila a’zolarining kutgan natijalari bir-biriga mos kelmasligi, hayotiy qadriyatlar va qarashlarning farqlanishi ham ziddiyatlarni yuzaga keltiradi. Tashqi omillar, jumladan ishdagi stress, ijtimoiy bosim yoki qarindosh-urug‘larning aralashuvi ham oilaviy nizolarga ta’sir ko‘rsatadi.</w:t>
      </w:r>
    </w:p>
    <w:p w14:paraId="09C65F01" w14:textId="77777777" w:rsidR="00F1654F" w:rsidRPr="00A2572E" w:rsidRDefault="00F1654F" w:rsidP="00F1654F">
      <w:pPr>
        <w:pStyle w:val="ad"/>
        <w:ind w:firstLine="851"/>
        <w:jc w:val="both"/>
        <w:rPr>
          <w:sz w:val="28"/>
          <w:szCs w:val="28"/>
          <w:lang w:val="en-US"/>
        </w:rPr>
      </w:pPr>
      <w:r w:rsidRPr="00A2572E">
        <w:rPr>
          <w:sz w:val="28"/>
          <w:szCs w:val="28"/>
          <w:lang w:val="en-US"/>
        </w:rPr>
        <w:t>Ota-ona va farzandlar o‘rtasidagi shaxslararo munosabatlar oilaviy muhitning eng muhim ko‘rsatkichlaridan biridir. Bu munosabatlar ishonch, mehr va hurmatga asoslangan bo‘lsa, oila ichida sog‘lom psixologik iqlim yuzaga keladi. O‘smirlik davrida farzand mustaqillikka intiladi, o‘z qarashlarini himoya qilishga harakat qiladi. Ota-ona esa uni himoya qilish va nazorat qilishni davom ettirishga intiladi. Natijada qarama-qarshiliklar paydo bo‘lishi mumkin. Agar ota-ona farzandning fikrini inkor etsa yoki uning shaxsiyatini kamsitsa, ishonch susayadi. Aksincha, farzand ota-onaning tajribasi va maslahatlarini e’tiborsiz qoldirsa, o‘zaro tushunmovchilik kuchayadi. Shuning uchun bu munosabatlarda ochiq muloqot va o‘zaro hurmat muhim ahamiyatga ega.</w:t>
      </w:r>
    </w:p>
    <w:p w14:paraId="1A374F5B" w14:textId="77777777" w:rsidR="00F1654F" w:rsidRPr="00A2572E" w:rsidRDefault="00F1654F" w:rsidP="00F1654F">
      <w:pPr>
        <w:pStyle w:val="ad"/>
        <w:ind w:firstLine="851"/>
        <w:jc w:val="both"/>
        <w:rPr>
          <w:sz w:val="28"/>
          <w:szCs w:val="28"/>
          <w:lang w:val="en-US"/>
        </w:rPr>
      </w:pPr>
      <w:r w:rsidRPr="00A2572E">
        <w:rPr>
          <w:sz w:val="28"/>
          <w:szCs w:val="28"/>
          <w:lang w:val="en-US"/>
        </w:rPr>
        <w:t>Nizoli vaziyatlarni aniqlash va psixologik jihatdan baholash konfliktlarni samarali hal etishning muhim bosqichidir. Avvalo nizoning tashqi ko‘rinishi emas, balki uning asl sababini aniqlash zarur. Ko‘pincha yuzaki sabab ortida chuqurroq ehtiyoj yoki qoniqarsizlik yotadi. Masalan, oddiy maishiy kelishmovchilik aslida e’tibor yetishmasligidan kelib chiqishi mumkin. Shuningdek, hissiyot va faktlarni ajrata bilish ham muhimdir. Hissiyotga berilib qabul qilingan qaror ko‘pincha vaziyatni yanada murakkablashtiradi.</w:t>
      </w:r>
    </w:p>
    <w:p w14:paraId="56EC0D0E" w14:textId="77777777" w:rsidR="00F1654F" w:rsidRPr="00A2572E" w:rsidRDefault="00F1654F" w:rsidP="00F1654F">
      <w:pPr>
        <w:pStyle w:val="ad"/>
        <w:ind w:firstLine="851"/>
        <w:jc w:val="both"/>
        <w:rPr>
          <w:sz w:val="28"/>
          <w:szCs w:val="28"/>
          <w:lang w:val="en-US"/>
        </w:rPr>
      </w:pPr>
      <w:r w:rsidRPr="00A2572E">
        <w:rPr>
          <w:sz w:val="28"/>
          <w:szCs w:val="28"/>
          <w:lang w:val="en-US"/>
        </w:rPr>
        <w:t>Psixologik baholash jarayonida nizoning barcha tomonlari, ularning pozitsiyasi va manfaatlari hisobga olinadi. Har bir tomon o‘z nuqtai nazarini ifoda etish imkoniyatiga ega bo‘lishi kerak. Empatiya va sabr-toqat nizoni konstruktiv yo‘l bilan hal etishda yordam beradi. Muqobil yechimlarni ko‘rib chiqish, umumiy manfaatni topish va murosaga kelish oilaviy totuvlikni saqlashga xizmat qiladi.</w:t>
      </w:r>
    </w:p>
    <w:p w14:paraId="38BDB85D" w14:textId="77777777" w:rsidR="00F1654F" w:rsidRDefault="00F1654F" w:rsidP="00F1654F">
      <w:pPr>
        <w:pStyle w:val="ad"/>
        <w:ind w:firstLine="851"/>
        <w:jc w:val="both"/>
        <w:rPr>
          <w:sz w:val="28"/>
          <w:szCs w:val="28"/>
          <w:lang w:val="en-US"/>
        </w:rPr>
      </w:pPr>
      <w:r>
        <w:rPr>
          <w:sz w:val="28"/>
          <w:szCs w:val="28"/>
          <w:lang w:val="en-US"/>
        </w:rPr>
        <w:t>O</w:t>
      </w:r>
      <w:r w:rsidRPr="00A2572E">
        <w:rPr>
          <w:sz w:val="28"/>
          <w:szCs w:val="28"/>
          <w:lang w:val="en-US"/>
        </w:rPr>
        <w:t xml:space="preserve">ilaviy muammolar va konfliktlar hayotning ajralmas qismi bo‘lib, ularni to‘g‘ri anglash va boshqarish oila mustahkamligini ta’minlaydi. Muammolarni inkor </w:t>
      </w:r>
      <w:r w:rsidRPr="00A2572E">
        <w:rPr>
          <w:sz w:val="28"/>
          <w:szCs w:val="28"/>
          <w:lang w:val="en-US"/>
        </w:rPr>
        <w:lastRenderedPageBreak/>
        <w:t>etish emas, balki ularni ochiq muhokama qilish, sabablarini tahlil qilish va hurmat asosida yechim topish oilaviy barqarorlikning asosiy shartidir. Ota-ona va farzandlar o‘rtasidagi sog‘lom munosabatlar esa kelajakda baxtli va barqaror oilalar shakllanishiga zamin yaratadi.</w:t>
      </w:r>
    </w:p>
    <w:p w14:paraId="61569F4D" w14:textId="77777777" w:rsidR="00F1654F" w:rsidRPr="00A2572E" w:rsidRDefault="00F1654F" w:rsidP="00F1654F">
      <w:pPr>
        <w:pStyle w:val="ad"/>
        <w:ind w:firstLine="851"/>
        <w:jc w:val="both"/>
        <w:rPr>
          <w:sz w:val="28"/>
          <w:szCs w:val="28"/>
          <w:lang w:val="en-US"/>
        </w:rPr>
      </w:pPr>
      <w:r w:rsidRPr="00A2572E">
        <w:rPr>
          <w:sz w:val="28"/>
          <w:szCs w:val="28"/>
          <w:lang w:val="en-US"/>
        </w:rPr>
        <w:t>Oilaviy nizolarni chuqurroq tahlil qilish shuni ko‘rsatadiki, har bir konfliktning rivojlanish bosqichlari mavjud. Dastlab yashirin norozilik paydo bo‘ladi. Bu bosqichda oila a’zolaridan biri ichki qoniqarsizlikni his qiladi, biroq uni ochiq ifoda etmaydi. Keyingi bosqichda norozilik ochiq shaklga o‘tadi va bahs yoki tortishuv yuzaga keladi. Agar ushbu bosqichda muammo konstruktiv yo‘l bilan hal etilmasa, ziddiyat kuchayib, o‘zaro ranjish, sovuqlik yoki uzoqlashuvga olib kelishi mumkin. Shu sababli nizoni ilk bosqichdayoq aniqlash va muhokama qilish muhim ahamiyat kasb etadi.</w:t>
      </w:r>
    </w:p>
    <w:p w14:paraId="532A2CCE" w14:textId="77777777" w:rsidR="00F1654F" w:rsidRPr="00A2572E" w:rsidRDefault="00F1654F" w:rsidP="00F1654F">
      <w:pPr>
        <w:pStyle w:val="ad"/>
        <w:ind w:firstLine="851"/>
        <w:jc w:val="both"/>
        <w:rPr>
          <w:sz w:val="28"/>
          <w:szCs w:val="28"/>
          <w:lang w:val="en-US"/>
        </w:rPr>
      </w:pPr>
      <w:r w:rsidRPr="00A2572E">
        <w:rPr>
          <w:sz w:val="28"/>
          <w:szCs w:val="28"/>
          <w:lang w:val="en-US"/>
        </w:rPr>
        <w:t>Oilaviy konfliktlarning psixologik xususiyatlaridan biri shundaki, ular ko‘pincha hissiy tusga ega bo‘ladi. Oila a’zolari bir-biriga yaqin bo‘lgani sababli aytilgan har bir so‘z yoki harakat kuchli ta’sir ko‘rsatadi. Shu bois hissiy nazorat va o‘zini boshqara bilish ko‘nikmasi muhimdir. Agar inson o‘z g‘azabi, xafagarchiligi yoki ranjishini boshqara olsa, vaziyatni keskinlashtirmasdan muammoni muhokama qilish imkoniyati paydo bo‘ladi. Aks holda, keskin ohang va ayblovlar nizoni yanada chuqurlashtiradi.</w:t>
      </w:r>
    </w:p>
    <w:p w14:paraId="1405C0E4" w14:textId="77777777" w:rsidR="00F1654F" w:rsidRPr="00A2572E" w:rsidRDefault="00F1654F" w:rsidP="00F1654F">
      <w:pPr>
        <w:pStyle w:val="ad"/>
        <w:ind w:firstLine="851"/>
        <w:jc w:val="both"/>
        <w:rPr>
          <w:sz w:val="28"/>
          <w:szCs w:val="28"/>
          <w:lang w:val="en-US"/>
        </w:rPr>
      </w:pPr>
      <w:r w:rsidRPr="00A2572E">
        <w:rPr>
          <w:sz w:val="28"/>
          <w:szCs w:val="28"/>
          <w:lang w:val="en-US"/>
        </w:rPr>
        <w:t>Oilaviy muammolarni bartaraf etishda o‘zaro ishonch alohida o‘rin tutadi. Ishonch mavjud bo‘lmagan muhitda har qanday kelishmovchilik shubha va gumon bilan kuchayadi. Ishonch esa ochiqlik, halollik va va’daga sodiqlik orqali shakllanadi. Oila a’zolari bir-biriga nisbatan samimiy bo‘lsa, muammolarni yashirmasdan muhokama qilish osonlashadi. Bu esa nizolarni chuqurlashib ketishining oldini oladi.</w:t>
      </w:r>
    </w:p>
    <w:p w14:paraId="3BC5AD71" w14:textId="77777777" w:rsidR="00F1654F" w:rsidRPr="00A2572E" w:rsidRDefault="00F1654F" w:rsidP="00F1654F">
      <w:pPr>
        <w:pStyle w:val="ad"/>
        <w:ind w:firstLine="851"/>
        <w:jc w:val="both"/>
        <w:rPr>
          <w:sz w:val="28"/>
          <w:szCs w:val="28"/>
          <w:lang w:val="en-US"/>
        </w:rPr>
      </w:pPr>
      <w:r w:rsidRPr="00A2572E">
        <w:rPr>
          <w:sz w:val="28"/>
          <w:szCs w:val="28"/>
          <w:lang w:val="en-US"/>
        </w:rPr>
        <w:t>Shuningdek, oilaviy nizolarda rollar to‘qnashuvi ham muhim omil hisoblanadi. Masalan, ota-onaning haddan tashqari talabchanligi yoki farzandning mas’uliyatsizligi o‘zaro norozilikni kuchaytiradi. Er-xotin o‘rtasida ham vazifalar va majburiyatlar aniq belgilanmagan bo‘lsa, kelishmovchilik yuzaga keladi. Shu bois oilada har bir a’zoning o‘rni va vazifalari aniq tushuntirilishi, o‘zaro kelishuv asosida taqsimlanishi maqsadga muvofiqdir.</w:t>
      </w:r>
    </w:p>
    <w:p w14:paraId="299B8DE3" w14:textId="77777777" w:rsidR="00F1654F" w:rsidRPr="00A2572E" w:rsidRDefault="00F1654F" w:rsidP="00F1654F">
      <w:pPr>
        <w:pStyle w:val="ad"/>
        <w:ind w:firstLine="851"/>
        <w:jc w:val="both"/>
        <w:rPr>
          <w:sz w:val="28"/>
          <w:szCs w:val="28"/>
          <w:lang w:val="en-US"/>
        </w:rPr>
      </w:pPr>
      <w:r w:rsidRPr="00A2572E">
        <w:rPr>
          <w:sz w:val="28"/>
          <w:szCs w:val="28"/>
          <w:lang w:val="en-US"/>
        </w:rPr>
        <w:t>Nizoli vaziyatlarni psixologik jihatdan baholash jarayonida vaziyatga xolisona yondashish zarur. Har bir tomon o‘z hissiyotlarini tan olishi va ularni ifoda etishning to‘g‘ri yo‘lini topishi kerak. Muammoni shaxsga emas, vaziyatga qaratish konstruktiv muloqotni ta’minlaydi. Masalan, “Sen yomon odamsan” degan ibora o‘rniga “Bu holat meni ranjitdi” deyish muhokamani ijobiy yo‘nalishga olib chiqadi.</w:t>
      </w:r>
    </w:p>
    <w:p w14:paraId="4F9EFC08" w14:textId="77777777" w:rsidR="00F1654F" w:rsidRPr="00A2572E" w:rsidRDefault="00F1654F" w:rsidP="00F1654F">
      <w:pPr>
        <w:pStyle w:val="ad"/>
        <w:ind w:firstLine="851"/>
        <w:jc w:val="both"/>
        <w:rPr>
          <w:sz w:val="28"/>
          <w:szCs w:val="28"/>
          <w:lang w:val="en-US"/>
        </w:rPr>
      </w:pPr>
      <w:r w:rsidRPr="00A2572E">
        <w:rPr>
          <w:sz w:val="28"/>
          <w:szCs w:val="28"/>
          <w:lang w:val="en-US"/>
        </w:rPr>
        <w:t xml:space="preserve">Oilaviy hayotda kelishmovchiliklarni hal etishda murosaga tayyorlik muhim psixologik sifatdir. Murosa ikki tomonning ham umumiy manfaat yo‘lida ma’lum darajada yon berishini anglatadi. Bu jarayonda g‘alaba yoki mag‘lubiyat emas, balki </w:t>
      </w:r>
      <w:r w:rsidRPr="00A2572E">
        <w:rPr>
          <w:sz w:val="28"/>
          <w:szCs w:val="28"/>
          <w:lang w:val="en-US"/>
        </w:rPr>
        <w:lastRenderedPageBreak/>
        <w:t>o‘zaro tushunish va munosabatlarni saqlab qolish ustuvor ahamiyat kasb etadi. O‘zaro hurmatga asoslangan murosa oilaviy birlikni mustahkamlaydi.</w:t>
      </w:r>
    </w:p>
    <w:p w14:paraId="21378C16" w14:textId="77777777" w:rsidR="00F1654F" w:rsidRPr="00A2572E" w:rsidRDefault="00F1654F" w:rsidP="00F1654F">
      <w:pPr>
        <w:pStyle w:val="ad"/>
        <w:ind w:firstLine="851"/>
        <w:jc w:val="both"/>
        <w:rPr>
          <w:sz w:val="28"/>
          <w:szCs w:val="28"/>
          <w:lang w:val="en-US"/>
        </w:rPr>
      </w:pPr>
      <w:r w:rsidRPr="00A2572E">
        <w:rPr>
          <w:sz w:val="28"/>
          <w:szCs w:val="28"/>
          <w:lang w:val="en-US"/>
        </w:rPr>
        <w:t>Bundan tashqari, oilaviy muammolarni oldini olish profilaktik choralarni ham talab qiladi. Doimiy muloqot, birgalikda vaqt o‘tkazish, o‘zaro qo‘llab-quvvatlash va minnatdorlik bildirish ijobiy psixologik muhitni shakllantiradi. Oila a’zolari bir-birining mehnatini qadrlasa va rag‘batlantirsa, kelishmovchiliklar kamayadi.</w:t>
      </w:r>
    </w:p>
    <w:p w14:paraId="6B05DEEA" w14:textId="77777777" w:rsidR="00F1654F" w:rsidRPr="00A2572E" w:rsidRDefault="00F1654F" w:rsidP="00F1654F">
      <w:pPr>
        <w:pStyle w:val="ad"/>
        <w:ind w:firstLine="851"/>
        <w:jc w:val="both"/>
        <w:rPr>
          <w:sz w:val="28"/>
          <w:szCs w:val="28"/>
          <w:lang w:val="en-US"/>
        </w:rPr>
      </w:pPr>
      <w:r>
        <w:rPr>
          <w:sz w:val="28"/>
          <w:szCs w:val="28"/>
          <w:lang w:val="en-US"/>
        </w:rPr>
        <w:t>M</w:t>
      </w:r>
      <w:r w:rsidRPr="00A2572E">
        <w:rPr>
          <w:sz w:val="28"/>
          <w:szCs w:val="28"/>
          <w:lang w:val="en-US"/>
        </w:rPr>
        <w:t>umkinki, oilaviy muammolar va konfliktlar hayotiy jarayonning tabiiy qismi bo‘lsa-da, ularni to‘g‘ri boshqarish oila mustahkamligining asosiy omilidir. Muammolarni o‘z vaqtida aniqlash, sabablarini tahlil qilish, hissiy nazoratni saqlash va o‘zaro hurmat asosida yechim topish oilaviy totuvlikni ta’minlaydi. Ota-ona va farzandlar o‘rtasidagi sog‘lom, ishonchli va ochiq munosabatlar esa kelajak avlodning ham psixologik yetuk va barqaror bo‘lib voyaga yetishiga xizmat qiladi.</w:t>
      </w:r>
    </w:p>
    <w:p w14:paraId="5B459651" w14:textId="77777777" w:rsidR="00F1654F" w:rsidRDefault="00F1654F" w:rsidP="00F1654F">
      <w:pPr>
        <w:pStyle w:val="a7"/>
        <w:numPr>
          <w:ilvl w:val="2"/>
          <w:numId w:val="1"/>
        </w:numPr>
        <w:ind w:left="142" w:right="-2" w:firstLine="851"/>
        <w:rPr>
          <w:rFonts w:ascii="Times New Roman" w:hAnsi="Times New Roman" w:cs="Times New Roman"/>
          <w:b/>
          <w:bCs/>
          <w:color w:val="000000" w:themeColor="text1"/>
          <w:sz w:val="28"/>
          <w:szCs w:val="28"/>
          <w:lang w:val="en-US"/>
        </w:rPr>
      </w:pPr>
      <w:r w:rsidRPr="00A2572E">
        <w:rPr>
          <w:rFonts w:ascii="Times New Roman" w:hAnsi="Times New Roman" w:cs="Times New Roman"/>
          <w:b/>
          <w:bCs/>
          <w:color w:val="000000" w:themeColor="text1"/>
          <w:sz w:val="28"/>
          <w:szCs w:val="28"/>
          <w:lang w:val="en-US"/>
        </w:rPr>
        <w:t>Oilaviy muammolarni hal etish va samarali muloqot ko‘nikmalarini shakllantirish</w:t>
      </w:r>
      <w:r>
        <w:rPr>
          <w:rFonts w:ascii="Times New Roman" w:hAnsi="Times New Roman" w:cs="Times New Roman"/>
          <w:b/>
          <w:bCs/>
          <w:color w:val="000000" w:themeColor="text1"/>
          <w:sz w:val="28"/>
          <w:szCs w:val="28"/>
          <w:lang w:val="en-US"/>
        </w:rPr>
        <w:t>.</w:t>
      </w:r>
    </w:p>
    <w:p w14:paraId="17A47D11"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Oilaviy muammolarni hal etish va samarali muloqot ko‘nikmalarini shakllantirish o‘smirlarni kelajakdagi oilaviy hayotga tayyorlash jarayonining muhim tarkibiy qismidir. Oila doirasida yuzaga keladigan har qanday kelishmovchilik yoki tushunmovchilikni to‘g‘ri boshqarish munosabatlarning mustahkamligini belgilaydi. Muammoni inkor etish yoki undan qochish emas, balki uni anglash va konstruktiv yo‘l bilan hal etish oilaviy barqarorlikni ta’minlaydi. Shu sababli yoshlarni nizolarni tinch yo‘l bilan bartaraf etish, hissiyotlarni nazorat qilish va samarali muloqot olib borishga o‘rgatish muhimdir.</w:t>
      </w:r>
    </w:p>
    <w:p w14:paraId="1C5EAE46"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Muammolarni hal qilishning psixologik usullari avvalo vaziyatni xolis baholashdan boshlanadi. Har qanday nizoda hissiyotlar kuchayishi tabiiy, ammo muammoni samarali hal etish uchun hissiy barqarorlik zarur. Shaxs o‘z hissiyotlarini anglay olishi, ularni boshqara bilishi va vaziyatga nisbatan oqilona yondasha olishi kerak. Empatiya, ya’ni boshqa insonning his-tuyg‘ularini tushunish va his etish qobiliyati muammolarni yumshatishda muhim rol o‘ynaydi. Shuningdek, “men-xabar” usuli samarali hisoblanadi. Bunda shaxs ayblov ohangida emas, balki o‘z his-tuyg‘ularini ifodalash orqali muammoni tushuntiradi. Masalan, “Sen doim shunday qilasan” deyish o‘rniga “Men bunday vaziyatda o‘zimni noqulay his qilaman” tarzida murojaat qilish muloqotni yumshatadi.</w:t>
      </w:r>
    </w:p>
    <w:p w14:paraId="775076A3"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Muammolarni hal etishda tahlil qilish va mantiqiy fikrlash ham muhimdir. Avvalo nizoning asl sababi aniqlanadi, so‘ngra uning yechimi bo‘yicha bir nechta variantlar ko‘rib chiqiladi. Muqobil yechimlarni ishlab chiqish jarayoni ijodkorlik va ochiq fikrlashni talab qiladi. Har bir variantning ijobiy va salbiy tomonlari baholanadi, uning uzoq muddatli oqibatlari hisobga olinadi. Bu jarayonda shoshma-shosharlikdan qochish, barcha tomonlarning manfaatini inobatga olish zarur. Muqobil variantlarni baholash orqali oila a’zolari o‘zaro kelishuvga kelish imkoniyatiga ega bo‘ladilar.</w:t>
      </w:r>
    </w:p>
    <w:p w14:paraId="64E448CB"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 xml:space="preserve">Oilaviy munosabatlarda muloqot tamoyillari alohida ahamiyatga ega. </w:t>
      </w:r>
      <w:r w:rsidRPr="00E27E67">
        <w:rPr>
          <w:rFonts w:ascii="Times New Roman" w:hAnsi="Times New Roman" w:cs="Times New Roman"/>
          <w:color w:val="000000" w:themeColor="text1"/>
          <w:sz w:val="28"/>
          <w:szCs w:val="28"/>
          <w:lang w:val="en-US"/>
        </w:rPr>
        <w:lastRenderedPageBreak/>
        <w:t>Samarali muloqot ochiqlik, samimiylik va hurmatga asoslanadi. Har bir oila a’zosi o‘z fikrini erkin va qo‘rqmasdan bayon qila olishi kerak. Tinglash madaniyati ham muloqotning muhim qismidir. Faqat gapirish emas, balki faol tinglash, suhbatdoshning fikrini tushunishga harakat qilish munosabatlarni mustahkamlaydi. Shuningdek, tanqidni konstruktiv shaklda bildirish, shaxsiyatga tegmasdan muammoni muhokama qilish zarur. O‘zaro ishonch mavjud bo‘lgan muhitda muloqot samarali va ijobiy natijali bo‘ladi.</w:t>
      </w:r>
    </w:p>
    <w:p w14:paraId="24C97E12"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O‘zaro tushunish oilaviy munosabatlarning asosi hisoblanadi. Tushunish uchun esa sabr-toqat va e’tibor talab etiladi. Har bir insonning dunyoqarashi, tarbiyasi va xarakteri turlicha bo‘lganligi sababli qarashlar farqi tabiiydir. Murosaga kelish esa ikki tomonning ham ma’lum darajada yon berishi va umumiy manfaatni ustuvor qo‘yishi orqali amalga oshadi. Murosa zaiflik emas, balki munosabatlarni saqlab qolish uchun ongli ravishda tanlangan yo‘ldir.</w:t>
      </w:r>
    </w:p>
    <w:p w14:paraId="60F648B6"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sidRPr="00E27E67">
        <w:rPr>
          <w:rFonts w:ascii="Times New Roman" w:hAnsi="Times New Roman" w:cs="Times New Roman"/>
          <w:color w:val="000000" w:themeColor="text1"/>
          <w:sz w:val="28"/>
          <w:szCs w:val="28"/>
          <w:lang w:val="en-US"/>
        </w:rPr>
        <w:t>Hamkorlikni rivojlantirish oilada birgalikda qaror qabul qilish, vazifalarni adolatli taqsimlash va umumiy maqsad sari intilish orqali namoyon bo‘ladi. Oila a’zolari o‘zini bir jamoa sifatida his qilganda muammolarni yengish osonlashadi. Hamkorlik ruhini shakllantirish uchun birgalikdagi faoliyatlar, ochiq suhbatlar va o‘zaro qo‘llab-quvvatlash muhimdir. O‘zaro yordam va rag‘batlantirish oilaviy muhitni ijobiylashtiradi.</w:t>
      </w:r>
    </w:p>
    <w:p w14:paraId="63505597" w14:textId="77777777" w:rsidR="00F1654F" w:rsidRPr="00E27E67" w:rsidRDefault="00F1654F" w:rsidP="00F1654F">
      <w:pPr>
        <w:ind w:right="-2" w:firstLine="851"/>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O</w:t>
      </w:r>
      <w:r w:rsidRPr="00E27E67">
        <w:rPr>
          <w:rFonts w:ascii="Times New Roman" w:hAnsi="Times New Roman" w:cs="Times New Roman"/>
          <w:color w:val="000000" w:themeColor="text1"/>
          <w:sz w:val="28"/>
          <w:szCs w:val="28"/>
          <w:lang w:val="en-US"/>
        </w:rPr>
        <w:t>ilaviy muammolarni hal etish va samarali muloqot ko‘nikmalarini shakllantirish o‘smirlarni kelajakdagi barqaror va sog‘lom oilaviy hayotga tayyorlashda muhim ahamiyat kasb etadi. Psixologik usullarni qo‘llash, muqobil yechimlarni baholash, hurmat va ishonchga asoslangan muloqotni yo‘lga qo‘yish hamda murosaga tayyorlik oilaviy totuvlikning asosiy omillaridir. Bu ko‘nikmalar yosh avlodda shakllantirilsa, kelajakda mustahkam va baxtli oilalar barpo etish imkoniyati yanada ortadi.</w:t>
      </w:r>
    </w:p>
    <w:p w14:paraId="1BF07C24"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Oilaviy muammolarni hal etish va samarali muloqot ko‘nikmalarini shakllantirish jarayoni uzluksiz va tizimli yondashuvni talab etadi. Bu jarayonda nafaqat mavjud nizolarni bartaraf etish, balki kelajakda yuzaga kelishi mumkin bo‘lgan muammolarning oldini olish ham muhim hisoblanadi. Oila ichidagi ijobiy psixologik muhit o‘zaro hurmat, ishonch va ochiq muloqot asosida shakllanadi. Agar oila a’zolari o‘z fikrini erkin bildira olsa va bir-birini tinglashga tayyor bo‘lsa, kelishmovchiliklar chuqurlashmaydi.</w:t>
      </w:r>
    </w:p>
    <w:p w14:paraId="73D73556"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Muammolarni hal qilishning psixologik usullaridan yana biri bu konstruktiv fikrlashni rivojlantirishdir. Konstruktiv yondashuv shaxsning muammoni ayblash yoki tajovuz orqali emas, balki yechim topish orqali hal etishga intilishidir. Bunda vaziyatni tahlil qilish, sabab va oqibatni ajratish, hissiyotlarni nazorat qilish muhim ahamiyat kasb etadi. Shuningdek, nizoni vaqtida to‘xtatish va “pauza” qilish usuli ham samarali hisoblanadi. Agar bahs kuchayib borayotgan bo‘lsa, qisqa tanaffus olib, hissiyotlar pasaygach muhokamani davom ettirish ijobiy natija beradi.</w:t>
      </w:r>
    </w:p>
    <w:p w14:paraId="2226104A"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 xml:space="preserve">Muqobil yechimlarni ishlab chiqish oilaviy hayotda muhim ko‘nikma sanaladi. Har bir muammoning bir nechta yechimi bo‘lishi mumkinligini anglash shaxsni moslashuvchan fikrlashga o‘rgatadi. Muqobil variantlarni ko‘rib chiqish jarayonida har bir tomonning manfaatlari hisobga olinishi kerak. Masalan, oilaviy qaror qabul qilishda faqat bitta shaxsning fikrini ustun qo‘yish emas, balki barcha </w:t>
      </w:r>
      <w:r w:rsidRPr="003E5C4B">
        <w:rPr>
          <w:rFonts w:ascii="Times New Roman" w:hAnsi="Times New Roman" w:cs="Times New Roman"/>
          <w:color w:val="000000" w:themeColor="text1"/>
          <w:sz w:val="28"/>
          <w:szCs w:val="28"/>
          <w:lang w:val="en-US"/>
        </w:rPr>
        <w:lastRenderedPageBreak/>
        <w:t>a’zolarning takliflarini muhokama qilish muhimdir. Bu jarayon o‘zaro ishonchni mustahkamlaydi va kelishmovchiliklarni kamaytiradi.</w:t>
      </w:r>
    </w:p>
    <w:p w14:paraId="294BBE07"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Oilaviy munosabatlarda muloqot tamoyillari doimiy ravishda takomillashtirib borilishi zarur. Muloqotning samaradorligi ko‘p jihatdan nutq madaniyati, ohang va tana tiliga bog‘liq. Muloyim va hurmatli ohang muloqotni ijobiy yo‘nalishga olib boradi. Shuningdek, faol tinglash texnikasi — ya’ni suhbatdoshning fikrini qaytarib ifodalash, aniqlashtiruvchi savollar berish — tushunmovchiliklarning oldini oladi. Oilada sir saqlamaslik, yolg‘ondan qochish va ochiqlikni ta’minlash ham muloqotning muhim shartidir.</w:t>
      </w:r>
    </w:p>
    <w:p w14:paraId="59C5CF89"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O‘zaro tushunishni rivojlantirish uchun empatiya muhim vosita hisoblanadi. Empatiya boshqa insonning his-tuyg‘ularini tushunishga harakat qilish, uning ichki holatini sezish demakdir. Oila a’zolari bir-birining kayfiyati va ruhiy holatiga e’tibor bersa, ziddiyatlar kamayadi. Masalan, ishdagi charchoq yoki o‘qishdagi qiyinchilik sababli kayfiyati tushgan insonni tanqid qilish emas, balki qo‘llab-quvvatlash ijobiy natija beradi.</w:t>
      </w:r>
    </w:p>
    <w:p w14:paraId="14B78F11"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Murosaga kelish jarayoni ham o‘ziga xos psixologik tayyorgarlikni talab etadi. Murosa qilish uchun shaxs egotsentrizmni kamaytirishi, ya’ni faqat o‘z manfaatini emas, boshqalarning ehtiyojini ham hisobga olishi lozim. Murosa oila ichidagi ijobiy muhitni saqlab qoladi va o‘zaro hurmatni mustahkamlaydi.</w:t>
      </w:r>
    </w:p>
    <w:p w14:paraId="60F83FEA"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Hamkorlikni rivojlantirish esa oilada jamoaviylik ruhini shakllantiradi. Birgalikda maqsad qo‘yish, reja tuzish va natijani baholash oila a’zolarini birlashtiradi. Masalan, oilaviy byudjetni birgalikda rejalashtirish yoki farzand tarbiyasi bo‘yicha umumiy qarorga kelish hamkorlikni mustahkamlaydi. Hamkorlik mavjud bo‘lgan muhitda nizolar keskin tus olmaydi, chunki tomonlar bir-birini raqib emas, balki sherik sifatida qabul qiladi.</w:t>
      </w:r>
    </w:p>
    <w:p w14:paraId="2EB8CB73"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Shuningdek, oilaviy muammolarni hal etishda psixologik yordamga murojaat qilish ham ijobiy samara berishi mumkin. Ba’zan oila a’zolari muammoni mustaqil hal qila olmasligi mumkin, bunday vaziyatda mutaxassis maslahati nizoni konstruktiv yo‘l bilan bartaraf etishga yordam beradi. Bu esa oilaviy barqarorlikni saqlashga xizmat qiladi.</w:t>
      </w:r>
    </w:p>
    <w:p w14:paraId="0261D3A5" w14:textId="77777777" w:rsidR="00F1654F" w:rsidRPr="003E5C4B" w:rsidRDefault="00F1654F" w:rsidP="00F1654F">
      <w:pPr>
        <w:ind w:right="-2" w:firstLine="851"/>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O</w:t>
      </w:r>
      <w:r w:rsidRPr="003E5C4B">
        <w:rPr>
          <w:rFonts w:ascii="Times New Roman" w:hAnsi="Times New Roman" w:cs="Times New Roman"/>
          <w:color w:val="000000" w:themeColor="text1"/>
          <w:sz w:val="28"/>
          <w:szCs w:val="28"/>
          <w:lang w:val="en-US"/>
        </w:rPr>
        <w:t>ilaviy muammolarni hal etish va samarali muloqot ko‘nikmalarini rivojlantirish oila mustahkamligining asosiy omillaridan biridir. Psixologik yondashuv, muqobil fikrlash, empatiya, murosa va hamkorlik oilada sog‘lom ijtimoiy-psixologik muhitni yaratadi. Bunday muhit esa nafaqat oila a’zolarining ruhiy salomatligini ta’minlaydi, balki jamiyat barqarorligiga ham ijobiy ta’sir ko‘rsatadi.</w:t>
      </w:r>
    </w:p>
    <w:p w14:paraId="7E0124C0" w14:textId="77777777" w:rsidR="00F1654F" w:rsidRDefault="00F1654F" w:rsidP="00F1654F">
      <w:pPr>
        <w:ind w:right="-2" w:firstLine="851"/>
        <w:rPr>
          <w:rFonts w:ascii="Times New Roman" w:hAnsi="Times New Roman" w:cs="Times New Roman"/>
          <w:color w:val="000000" w:themeColor="text1"/>
          <w:sz w:val="28"/>
          <w:szCs w:val="28"/>
          <w:lang w:val="en-US"/>
        </w:rPr>
      </w:pPr>
    </w:p>
    <w:p w14:paraId="0CEBC25B" w14:textId="77777777" w:rsidR="00F1654F" w:rsidRPr="00A2572E" w:rsidRDefault="00F1654F" w:rsidP="00F1654F">
      <w:pPr>
        <w:ind w:right="-2" w:firstLine="851"/>
        <w:rPr>
          <w:rFonts w:ascii="Times New Roman" w:hAnsi="Times New Roman" w:cs="Times New Roman"/>
          <w:b/>
          <w:bCs/>
          <w:color w:val="000000" w:themeColor="text1"/>
          <w:sz w:val="28"/>
          <w:szCs w:val="28"/>
          <w:lang w:val="en-US"/>
        </w:rPr>
      </w:pPr>
      <w:r w:rsidRPr="00A2572E">
        <w:rPr>
          <w:rFonts w:ascii="Times New Roman" w:hAnsi="Times New Roman" w:cs="Times New Roman"/>
          <w:b/>
          <w:bCs/>
          <w:color w:val="000000" w:themeColor="text1"/>
          <w:sz w:val="28"/>
          <w:szCs w:val="28"/>
          <w:lang w:val="en-US"/>
        </w:rPr>
        <w:t>Nazorat savollari.</w:t>
      </w:r>
    </w:p>
    <w:p w14:paraId="4B8BD721" w14:textId="77777777" w:rsidR="00F1654F" w:rsidRPr="00A2572E" w:rsidRDefault="00F1654F" w:rsidP="00F1654F">
      <w:pPr>
        <w:numPr>
          <w:ilvl w:val="0"/>
          <w:numId w:val="2"/>
        </w:numPr>
        <w:ind w:right="-2"/>
        <w:rPr>
          <w:rFonts w:ascii="Times New Roman" w:hAnsi="Times New Roman" w:cs="Times New Roman"/>
          <w:color w:val="000000" w:themeColor="text1"/>
          <w:sz w:val="28"/>
          <w:szCs w:val="28"/>
          <w:lang w:val="en-US"/>
        </w:rPr>
      </w:pPr>
      <w:r w:rsidRPr="00A2572E">
        <w:rPr>
          <w:rFonts w:ascii="Times New Roman" w:hAnsi="Times New Roman" w:cs="Times New Roman"/>
          <w:color w:val="000000" w:themeColor="text1"/>
          <w:sz w:val="28"/>
          <w:szCs w:val="28"/>
          <w:lang w:val="en-US"/>
        </w:rPr>
        <w:t>Oilaviy hayotda uchraydigan muammolar va konfliktlarning asosiy sabablari nimalardan iborat?</w:t>
      </w:r>
    </w:p>
    <w:p w14:paraId="4EC8DE0F" w14:textId="77777777" w:rsidR="00F1654F" w:rsidRPr="00A2572E" w:rsidRDefault="00F1654F" w:rsidP="00F1654F">
      <w:pPr>
        <w:numPr>
          <w:ilvl w:val="0"/>
          <w:numId w:val="2"/>
        </w:numPr>
        <w:ind w:right="-2"/>
        <w:rPr>
          <w:rFonts w:ascii="Times New Roman" w:hAnsi="Times New Roman" w:cs="Times New Roman"/>
          <w:color w:val="000000" w:themeColor="text1"/>
          <w:sz w:val="28"/>
          <w:szCs w:val="28"/>
          <w:lang w:val="en-US"/>
        </w:rPr>
      </w:pPr>
      <w:r w:rsidRPr="00A2572E">
        <w:rPr>
          <w:rFonts w:ascii="Times New Roman" w:hAnsi="Times New Roman" w:cs="Times New Roman"/>
          <w:color w:val="000000" w:themeColor="text1"/>
          <w:sz w:val="28"/>
          <w:szCs w:val="28"/>
          <w:lang w:val="en-US"/>
        </w:rPr>
        <w:t>Ota-ona va farzandlar o‘rtasidagi shaxslararo munosabatlarda nizolar qanday omillar ta’sirida yuzaga keladi?</w:t>
      </w:r>
    </w:p>
    <w:p w14:paraId="0AFBD3D2" w14:textId="77777777" w:rsidR="00F1654F" w:rsidRPr="00A2572E" w:rsidRDefault="00F1654F" w:rsidP="00F1654F">
      <w:pPr>
        <w:numPr>
          <w:ilvl w:val="0"/>
          <w:numId w:val="2"/>
        </w:numPr>
        <w:ind w:right="-2"/>
        <w:rPr>
          <w:rFonts w:ascii="Times New Roman" w:hAnsi="Times New Roman" w:cs="Times New Roman"/>
          <w:color w:val="000000" w:themeColor="text1"/>
          <w:sz w:val="28"/>
          <w:szCs w:val="28"/>
          <w:lang w:val="en-US"/>
        </w:rPr>
      </w:pPr>
      <w:r w:rsidRPr="00A2572E">
        <w:rPr>
          <w:rFonts w:ascii="Times New Roman" w:hAnsi="Times New Roman" w:cs="Times New Roman"/>
          <w:color w:val="000000" w:themeColor="text1"/>
          <w:sz w:val="28"/>
          <w:szCs w:val="28"/>
          <w:lang w:val="en-US"/>
        </w:rPr>
        <w:t>Nizoli vaziyatlarni psixologik jihatdan to‘g‘ri baholash va hal etish bosqichlarini tushuntiring.</w:t>
      </w:r>
    </w:p>
    <w:p w14:paraId="79F9E81E" w14:textId="77777777" w:rsidR="00F1654F" w:rsidRDefault="00F1654F" w:rsidP="00F1654F">
      <w:pPr>
        <w:numPr>
          <w:ilvl w:val="0"/>
          <w:numId w:val="2"/>
        </w:numPr>
        <w:ind w:right="-2"/>
        <w:rPr>
          <w:rFonts w:ascii="Times New Roman" w:hAnsi="Times New Roman" w:cs="Times New Roman"/>
          <w:color w:val="000000" w:themeColor="text1"/>
          <w:sz w:val="28"/>
          <w:szCs w:val="28"/>
          <w:lang w:val="en-US"/>
        </w:rPr>
      </w:pPr>
      <w:r w:rsidRPr="00A2572E">
        <w:rPr>
          <w:rFonts w:ascii="Times New Roman" w:hAnsi="Times New Roman" w:cs="Times New Roman"/>
          <w:color w:val="000000" w:themeColor="text1"/>
          <w:sz w:val="28"/>
          <w:szCs w:val="28"/>
          <w:lang w:val="en-US"/>
        </w:rPr>
        <w:t xml:space="preserve">Oilaviy muammolarni bartaraf etishda samarali muloqot va murosaning </w:t>
      </w:r>
      <w:r w:rsidRPr="00A2572E">
        <w:rPr>
          <w:rFonts w:ascii="Times New Roman" w:hAnsi="Times New Roman" w:cs="Times New Roman"/>
          <w:color w:val="000000" w:themeColor="text1"/>
          <w:sz w:val="28"/>
          <w:szCs w:val="28"/>
          <w:lang w:val="en-US"/>
        </w:rPr>
        <w:lastRenderedPageBreak/>
        <w:t>ahamiyati nimada?</w:t>
      </w:r>
    </w:p>
    <w:p w14:paraId="034AB605" w14:textId="77777777" w:rsidR="00F1654F" w:rsidRDefault="00F1654F" w:rsidP="00F1654F">
      <w:pPr>
        <w:ind w:left="720" w:right="-2"/>
        <w:jc w:val="center"/>
        <w:rPr>
          <w:rFonts w:ascii="Times New Roman" w:hAnsi="Times New Roman" w:cs="Times New Roman"/>
          <w:b/>
          <w:bCs/>
          <w:color w:val="000000" w:themeColor="text1"/>
          <w:sz w:val="28"/>
          <w:szCs w:val="28"/>
          <w:lang w:val="en-US"/>
        </w:rPr>
      </w:pPr>
    </w:p>
    <w:p w14:paraId="64359FAD" w14:textId="77777777" w:rsidR="00F1654F" w:rsidRDefault="00F1654F" w:rsidP="00F1654F">
      <w:pPr>
        <w:ind w:left="720" w:right="-2"/>
        <w:jc w:val="center"/>
        <w:rPr>
          <w:rFonts w:ascii="Times New Roman" w:hAnsi="Times New Roman" w:cs="Times New Roman"/>
          <w:b/>
          <w:bCs/>
          <w:color w:val="000000" w:themeColor="text1"/>
          <w:sz w:val="28"/>
          <w:szCs w:val="28"/>
          <w:lang w:val="en-US"/>
        </w:rPr>
      </w:pPr>
    </w:p>
    <w:p w14:paraId="783BA316" w14:textId="77777777" w:rsidR="00F1654F" w:rsidRDefault="00F1654F" w:rsidP="00F1654F">
      <w:pPr>
        <w:ind w:left="720" w:right="-2"/>
        <w:jc w:val="center"/>
        <w:rPr>
          <w:rFonts w:ascii="Times New Roman" w:hAnsi="Times New Roman" w:cs="Times New Roman"/>
          <w:b/>
          <w:bCs/>
          <w:color w:val="000000" w:themeColor="text1"/>
          <w:sz w:val="28"/>
          <w:szCs w:val="28"/>
          <w:lang w:val="en-US"/>
        </w:rPr>
      </w:pPr>
    </w:p>
    <w:p w14:paraId="22EC81C6" w14:textId="77777777" w:rsidR="00F1654F" w:rsidRPr="00A2572E" w:rsidRDefault="00F1654F" w:rsidP="00F1654F">
      <w:pPr>
        <w:ind w:left="720" w:right="-2"/>
        <w:jc w:val="center"/>
        <w:rPr>
          <w:rFonts w:ascii="Times New Roman" w:hAnsi="Times New Roman" w:cs="Times New Roman"/>
          <w:b/>
          <w:bCs/>
          <w:color w:val="000000" w:themeColor="text1"/>
          <w:sz w:val="28"/>
          <w:szCs w:val="28"/>
          <w:lang w:val="en-US"/>
        </w:rPr>
      </w:pPr>
      <w:r w:rsidRPr="00A2572E">
        <w:rPr>
          <w:rFonts w:ascii="Times New Roman" w:hAnsi="Times New Roman" w:cs="Times New Roman"/>
          <w:b/>
          <w:bCs/>
          <w:color w:val="000000" w:themeColor="text1"/>
          <w:sz w:val="28"/>
          <w:szCs w:val="28"/>
          <w:lang w:val="en-US"/>
        </w:rPr>
        <w:t>Test savollari.</w:t>
      </w:r>
    </w:p>
    <w:p w14:paraId="663B494B" w14:textId="77777777" w:rsidR="00F1654F" w:rsidRDefault="00F1654F" w:rsidP="00F1654F">
      <w:pPr>
        <w:ind w:right="-2" w:firstLine="851"/>
        <w:rPr>
          <w:rFonts w:ascii="Times New Roman" w:hAnsi="Times New Roman" w:cs="Times New Roman"/>
          <w:color w:val="000000" w:themeColor="text1"/>
          <w:sz w:val="28"/>
          <w:szCs w:val="28"/>
          <w:lang w:val="en-US"/>
        </w:rPr>
      </w:pPr>
    </w:p>
    <w:p w14:paraId="0B779D36" w14:textId="77777777" w:rsidR="00F1654F" w:rsidRPr="003E5C4B" w:rsidRDefault="00F1654F" w:rsidP="00F1654F">
      <w:pPr>
        <w:pStyle w:val="a7"/>
        <w:numPr>
          <w:ilvl w:val="3"/>
          <w:numId w:val="3"/>
        </w:numPr>
        <w:ind w:left="0" w:right="-2" w:firstLine="0"/>
        <w:jc w:val="left"/>
        <w:rPr>
          <w:rFonts w:ascii="Times New Roman" w:hAnsi="Times New Roman" w:cs="Times New Roman"/>
          <w:color w:val="000000" w:themeColor="text1"/>
          <w:sz w:val="28"/>
          <w:szCs w:val="28"/>
          <w:lang w:val="en-US"/>
        </w:rPr>
      </w:pPr>
      <w:r w:rsidRPr="003E5C4B">
        <w:rPr>
          <w:rFonts w:ascii="Times New Roman" w:hAnsi="Times New Roman" w:cs="Times New Roman"/>
          <w:color w:val="000000" w:themeColor="text1"/>
          <w:sz w:val="28"/>
          <w:szCs w:val="28"/>
          <w:lang w:val="en-US"/>
        </w:rPr>
        <w:t>Oilaviy konfliktlarning asosiy sabablaridan biri qaysi?</w:t>
      </w:r>
      <w:r w:rsidRPr="003E5C4B">
        <w:rPr>
          <w:rFonts w:ascii="Times New Roman" w:hAnsi="Times New Roman" w:cs="Times New Roman"/>
          <w:color w:val="000000" w:themeColor="text1"/>
          <w:sz w:val="28"/>
          <w:szCs w:val="28"/>
          <w:lang w:val="en-US"/>
        </w:rPr>
        <w:br/>
        <w:t>A) O‘zaro hurmatning yuqori darajada bo‘lishi</w:t>
      </w:r>
      <w:r w:rsidRPr="003E5C4B">
        <w:rPr>
          <w:rFonts w:ascii="Times New Roman" w:hAnsi="Times New Roman" w:cs="Times New Roman"/>
          <w:color w:val="000000" w:themeColor="text1"/>
          <w:sz w:val="28"/>
          <w:szCs w:val="28"/>
          <w:lang w:val="en-US"/>
        </w:rPr>
        <w:br/>
        <w:t>B) Muloqotdagi tushunmovchilik va bir-birini tinglamaslik*</w:t>
      </w:r>
      <w:r w:rsidRPr="003E5C4B">
        <w:rPr>
          <w:rFonts w:ascii="Times New Roman" w:hAnsi="Times New Roman" w:cs="Times New Roman"/>
          <w:color w:val="000000" w:themeColor="text1"/>
          <w:sz w:val="28"/>
          <w:szCs w:val="28"/>
          <w:lang w:val="en-US"/>
        </w:rPr>
        <w:br/>
        <w:t>C) Vazifalarning aniq taqsimlanganligi</w:t>
      </w:r>
      <w:r w:rsidRPr="003E5C4B">
        <w:rPr>
          <w:rFonts w:ascii="Times New Roman" w:hAnsi="Times New Roman" w:cs="Times New Roman"/>
          <w:color w:val="000000" w:themeColor="text1"/>
          <w:sz w:val="28"/>
          <w:szCs w:val="28"/>
          <w:lang w:val="en-US"/>
        </w:rPr>
        <w:br/>
        <w:t>D) Oila a’zolarining bir-birini qo‘llab-quvvatlashi</w:t>
      </w:r>
      <w:r w:rsidRPr="003E5C4B">
        <w:rPr>
          <w:rFonts w:ascii="Times New Roman" w:hAnsi="Times New Roman" w:cs="Times New Roman"/>
          <w:color w:val="000000" w:themeColor="text1"/>
          <w:sz w:val="28"/>
          <w:szCs w:val="28"/>
          <w:lang w:val="en-US"/>
        </w:rPr>
        <w:br/>
      </w:r>
      <w:r>
        <w:rPr>
          <w:rFonts w:ascii="Times New Roman" w:hAnsi="Times New Roman" w:cs="Times New Roman"/>
          <w:color w:val="000000" w:themeColor="text1"/>
          <w:sz w:val="28"/>
          <w:szCs w:val="28"/>
          <w:lang w:val="en-US"/>
        </w:rPr>
        <w:t xml:space="preserve">2. </w:t>
      </w:r>
      <w:r w:rsidRPr="003E5C4B">
        <w:rPr>
          <w:rFonts w:ascii="Times New Roman" w:hAnsi="Times New Roman" w:cs="Times New Roman"/>
          <w:color w:val="000000" w:themeColor="text1"/>
          <w:sz w:val="28"/>
          <w:szCs w:val="28"/>
          <w:lang w:val="en-US"/>
        </w:rPr>
        <w:t>Ota-ona va farzandlar o‘rtasidagi nizolar ko‘pincha qaysi davrda kuchayadi?</w:t>
      </w:r>
      <w:r w:rsidRPr="003E5C4B">
        <w:rPr>
          <w:rFonts w:ascii="Times New Roman" w:hAnsi="Times New Roman" w:cs="Times New Roman"/>
          <w:color w:val="000000" w:themeColor="text1"/>
          <w:sz w:val="28"/>
          <w:szCs w:val="28"/>
          <w:lang w:val="en-US"/>
        </w:rPr>
        <w:br/>
        <w:t>A) Maktabgacha davrda</w:t>
      </w:r>
      <w:r w:rsidRPr="003E5C4B">
        <w:rPr>
          <w:rFonts w:ascii="Times New Roman" w:hAnsi="Times New Roman" w:cs="Times New Roman"/>
          <w:color w:val="000000" w:themeColor="text1"/>
          <w:sz w:val="28"/>
          <w:szCs w:val="28"/>
          <w:lang w:val="en-US"/>
        </w:rPr>
        <w:br/>
        <w:t>B) Boshlang‘ich sinf davrida</w:t>
      </w:r>
      <w:r w:rsidRPr="003E5C4B">
        <w:rPr>
          <w:rFonts w:ascii="Times New Roman" w:hAnsi="Times New Roman" w:cs="Times New Roman"/>
          <w:color w:val="000000" w:themeColor="text1"/>
          <w:sz w:val="28"/>
          <w:szCs w:val="28"/>
          <w:lang w:val="en-US"/>
        </w:rPr>
        <w:br/>
        <w:t>C) O‘smirlik davrida*</w:t>
      </w:r>
      <w:r w:rsidRPr="003E5C4B">
        <w:rPr>
          <w:rFonts w:ascii="Times New Roman" w:hAnsi="Times New Roman" w:cs="Times New Roman"/>
          <w:color w:val="000000" w:themeColor="text1"/>
          <w:sz w:val="28"/>
          <w:szCs w:val="28"/>
          <w:lang w:val="en-US"/>
        </w:rPr>
        <w:br/>
        <w:t>D) Katta yoshda</w:t>
      </w:r>
      <w:r w:rsidRPr="003E5C4B">
        <w:rPr>
          <w:rFonts w:ascii="Times New Roman" w:hAnsi="Times New Roman" w:cs="Times New Roman"/>
          <w:color w:val="000000" w:themeColor="text1"/>
          <w:sz w:val="28"/>
          <w:szCs w:val="28"/>
          <w:lang w:val="en-US"/>
        </w:rPr>
        <w:br/>
      </w:r>
      <w:r>
        <w:rPr>
          <w:rFonts w:ascii="Times New Roman" w:hAnsi="Times New Roman" w:cs="Times New Roman"/>
          <w:color w:val="000000" w:themeColor="text1"/>
          <w:sz w:val="28"/>
          <w:szCs w:val="28"/>
          <w:lang w:val="en-US"/>
        </w:rPr>
        <w:t>3</w:t>
      </w:r>
      <w:r w:rsidRPr="003E5C4B">
        <w:rPr>
          <w:rFonts w:ascii="Times New Roman" w:hAnsi="Times New Roman" w:cs="Times New Roman"/>
          <w:color w:val="000000" w:themeColor="text1"/>
          <w:sz w:val="28"/>
          <w:szCs w:val="28"/>
          <w:lang w:val="en-US"/>
        </w:rPr>
        <w:t>. Nizoli vaziyatni hal etishda eng samarali usul qaysi?</w:t>
      </w:r>
      <w:r w:rsidRPr="003E5C4B">
        <w:rPr>
          <w:rFonts w:ascii="Times New Roman" w:hAnsi="Times New Roman" w:cs="Times New Roman"/>
          <w:color w:val="000000" w:themeColor="text1"/>
          <w:sz w:val="28"/>
          <w:szCs w:val="28"/>
          <w:lang w:val="en-US"/>
        </w:rPr>
        <w:br/>
        <w:t>A) Muammoni e’tiborsiz qoldirish</w:t>
      </w:r>
      <w:r w:rsidRPr="003E5C4B">
        <w:rPr>
          <w:rFonts w:ascii="Times New Roman" w:hAnsi="Times New Roman" w:cs="Times New Roman"/>
          <w:color w:val="000000" w:themeColor="text1"/>
          <w:sz w:val="28"/>
          <w:szCs w:val="28"/>
          <w:lang w:val="en-US"/>
        </w:rPr>
        <w:br/>
        <w:t>B) Ayblov va tanbeh berish</w:t>
      </w:r>
      <w:r w:rsidRPr="003E5C4B">
        <w:rPr>
          <w:rFonts w:ascii="Times New Roman" w:hAnsi="Times New Roman" w:cs="Times New Roman"/>
          <w:color w:val="000000" w:themeColor="text1"/>
          <w:sz w:val="28"/>
          <w:szCs w:val="28"/>
          <w:lang w:val="en-US"/>
        </w:rPr>
        <w:br/>
        <w:t>C) Ochiq va hurmat asosidagi muloqot*</w:t>
      </w:r>
      <w:r w:rsidRPr="003E5C4B">
        <w:rPr>
          <w:rFonts w:ascii="Times New Roman" w:hAnsi="Times New Roman" w:cs="Times New Roman"/>
          <w:color w:val="000000" w:themeColor="text1"/>
          <w:sz w:val="28"/>
          <w:szCs w:val="28"/>
          <w:lang w:val="en-US"/>
        </w:rPr>
        <w:br/>
        <w:t>D) Qarama-qarshilikni kuchaytirish</w:t>
      </w:r>
      <w:r w:rsidRPr="003E5C4B">
        <w:rPr>
          <w:rFonts w:ascii="Times New Roman" w:hAnsi="Times New Roman" w:cs="Times New Roman"/>
          <w:color w:val="000000" w:themeColor="text1"/>
          <w:sz w:val="28"/>
          <w:szCs w:val="28"/>
          <w:lang w:val="en-US"/>
        </w:rPr>
        <w:br/>
      </w:r>
      <w:r>
        <w:rPr>
          <w:rFonts w:ascii="Times New Roman" w:hAnsi="Times New Roman" w:cs="Times New Roman"/>
          <w:color w:val="000000" w:themeColor="text1"/>
          <w:sz w:val="28"/>
          <w:szCs w:val="28"/>
          <w:lang w:val="en-US"/>
        </w:rPr>
        <w:t xml:space="preserve">4. </w:t>
      </w:r>
      <w:r w:rsidRPr="003E5C4B">
        <w:rPr>
          <w:rFonts w:ascii="Times New Roman" w:hAnsi="Times New Roman" w:cs="Times New Roman"/>
          <w:color w:val="000000" w:themeColor="text1"/>
          <w:sz w:val="28"/>
          <w:szCs w:val="28"/>
          <w:lang w:val="en-US"/>
        </w:rPr>
        <w:t>Murosaga kelish nimani anglatadi?</w:t>
      </w:r>
      <w:r w:rsidRPr="003E5C4B">
        <w:rPr>
          <w:rFonts w:ascii="Times New Roman" w:hAnsi="Times New Roman" w:cs="Times New Roman"/>
          <w:color w:val="000000" w:themeColor="text1"/>
          <w:sz w:val="28"/>
          <w:szCs w:val="28"/>
          <w:lang w:val="en-US"/>
        </w:rPr>
        <w:br/>
        <w:t>A) Faqat bir tomonning yutug‘ini</w:t>
      </w:r>
      <w:r w:rsidRPr="003E5C4B">
        <w:rPr>
          <w:rFonts w:ascii="Times New Roman" w:hAnsi="Times New Roman" w:cs="Times New Roman"/>
          <w:color w:val="000000" w:themeColor="text1"/>
          <w:sz w:val="28"/>
          <w:szCs w:val="28"/>
          <w:lang w:val="en-US"/>
        </w:rPr>
        <w:br/>
        <w:t>B) Ikki tomonning umumiy manfaat yo‘lida kelishuvga erishishini*</w:t>
      </w:r>
      <w:r w:rsidRPr="003E5C4B">
        <w:rPr>
          <w:rFonts w:ascii="Times New Roman" w:hAnsi="Times New Roman" w:cs="Times New Roman"/>
          <w:color w:val="000000" w:themeColor="text1"/>
          <w:sz w:val="28"/>
          <w:szCs w:val="28"/>
          <w:lang w:val="en-US"/>
        </w:rPr>
        <w:br/>
        <w:t>C) Muammoni butunlay inkor etishni</w:t>
      </w:r>
      <w:r w:rsidRPr="003E5C4B">
        <w:rPr>
          <w:rFonts w:ascii="Times New Roman" w:hAnsi="Times New Roman" w:cs="Times New Roman"/>
          <w:color w:val="000000" w:themeColor="text1"/>
          <w:sz w:val="28"/>
          <w:szCs w:val="28"/>
          <w:lang w:val="en-US"/>
        </w:rPr>
        <w:br/>
        <w:t>D) Nizoni keskinlashtirishni</w:t>
      </w:r>
      <w:r w:rsidRPr="003E5C4B">
        <w:rPr>
          <w:rFonts w:ascii="Times New Roman" w:hAnsi="Times New Roman" w:cs="Times New Roman"/>
          <w:color w:val="000000" w:themeColor="text1"/>
          <w:sz w:val="28"/>
          <w:szCs w:val="28"/>
          <w:lang w:val="en-US"/>
        </w:rPr>
        <w:br/>
      </w:r>
    </w:p>
    <w:p w14:paraId="06D6E7BA" w14:textId="77777777" w:rsidR="00F1654F" w:rsidRDefault="00F1654F" w:rsidP="00F1654F">
      <w:pPr>
        <w:ind w:right="-2" w:firstLine="851"/>
        <w:rPr>
          <w:rFonts w:ascii="Times New Roman" w:hAnsi="Times New Roman" w:cs="Times New Roman"/>
          <w:color w:val="000000" w:themeColor="text1"/>
          <w:sz w:val="28"/>
          <w:szCs w:val="28"/>
          <w:lang w:val="en-US"/>
        </w:rPr>
      </w:pPr>
    </w:p>
    <w:p w14:paraId="7D848C81" w14:textId="77777777" w:rsidR="00F1654F" w:rsidRDefault="00F1654F" w:rsidP="00F1654F">
      <w:pPr>
        <w:ind w:right="-2" w:firstLine="851"/>
        <w:rPr>
          <w:rFonts w:ascii="Times New Roman" w:hAnsi="Times New Roman" w:cs="Times New Roman"/>
          <w:color w:val="000000" w:themeColor="text1"/>
          <w:sz w:val="28"/>
          <w:szCs w:val="28"/>
          <w:lang w:val="en-US"/>
        </w:rPr>
      </w:pPr>
    </w:p>
    <w:p w14:paraId="610F2B12" w14:textId="77777777" w:rsidR="00F1654F" w:rsidRDefault="00F1654F" w:rsidP="00F1654F">
      <w:pPr>
        <w:ind w:right="-2" w:firstLine="851"/>
        <w:rPr>
          <w:rFonts w:ascii="Times New Roman" w:hAnsi="Times New Roman" w:cs="Times New Roman"/>
          <w:color w:val="000000" w:themeColor="text1"/>
          <w:sz w:val="28"/>
          <w:szCs w:val="28"/>
          <w:lang w:val="en-US"/>
        </w:rPr>
      </w:pPr>
    </w:p>
    <w:p w14:paraId="1DF43545" w14:textId="77777777" w:rsidR="00F1654F" w:rsidRDefault="00F1654F" w:rsidP="00F1654F">
      <w:pPr>
        <w:ind w:right="-2" w:firstLine="851"/>
        <w:rPr>
          <w:rFonts w:ascii="Times New Roman" w:hAnsi="Times New Roman" w:cs="Times New Roman"/>
          <w:color w:val="000000" w:themeColor="text1"/>
          <w:sz w:val="28"/>
          <w:szCs w:val="28"/>
          <w:lang w:val="en-US"/>
        </w:rPr>
      </w:pPr>
    </w:p>
    <w:p w14:paraId="3CAC68D7" w14:textId="77777777" w:rsidR="00F1654F" w:rsidRDefault="00F1654F" w:rsidP="00F1654F">
      <w:pPr>
        <w:ind w:right="-2" w:firstLine="851"/>
        <w:rPr>
          <w:rFonts w:ascii="Times New Roman" w:hAnsi="Times New Roman" w:cs="Times New Roman"/>
          <w:color w:val="000000" w:themeColor="text1"/>
          <w:sz w:val="28"/>
          <w:szCs w:val="28"/>
          <w:lang w:val="en-US"/>
        </w:rPr>
      </w:pPr>
    </w:p>
    <w:p w14:paraId="3D3ED29A" w14:textId="77777777" w:rsidR="00F1654F" w:rsidRDefault="00F1654F" w:rsidP="00F1654F">
      <w:pPr>
        <w:ind w:right="-2" w:firstLine="851"/>
        <w:rPr>
          <w:rFonts w:ascii="Times New Roman" w:hAnsi="Times New Roman" w:cs="Times New Roman"/>
          <w:color w:val="000000" w:themeColor="text1"/>
          <w:sz w:val="28"/>
          <w:szCs w:val="28"/>
          <w:lang w:val="en-US"/>
        </w:rPr>
      </w:pPr>
    </w:p>
    <w:p w14:paraId="2E223743" w14:textId="77777777" w:rsidR="00F1654F" w:rsidRDefault="00F1654F" w:rsidP="00F1654F">
      <w:pPr>
        <w:ind w:right="-2" w:firstLine="851"/>
        <w:rPr>
          <w:rFonts w:ascii="Times New Roman" w:hAnsi="Times New Roman" w:cs="Times New Roman"/>
          <w:color w:val="000000" w:themeColor="text1"/>
          <w:sz w:val="28"/>
          <w:szCs w:val="28"/>
          <w:lang w:val="en-US"/>
        </w:rPr>
      </w:pPr>
    </w:p>
    <w:p w14:paraId="56DD251C" w14:textId="77777777" w:rsidR="00F12C76" w:rsidRPr="00F1654F" w:rsidRDefault="00F12C76" w:rsidP="006C0B77">
      <w:pPr>
        <w:ind w:firstLine="709"/>
        <w:rPr>
          <w:lang w:val="en-US"/>
        </w:rPr>
      </w:pPr>
    </w:p>
    <w:sectPr w:rsidR="00F12C76" w:rsidRPr="00F1654F" w:rsidSect="00D65122">
      <w:pgSz w:w="11906" w:h="16838"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4464"/>
    <w:multiLevelType w:val="hybridMultilevel"/>
    <w:tmpl w:val="02A4C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852874"/>
    <w:multiLevelType w:val="multilevel"/>
    <w:tmpl w:val="4522AF08"/>
    <w:lvl w:ilvl="0">
      <w:start w:val="1"/>
      <w:numFmt w:val="decimal"/>
      <w:lvlText w:val="%1."/>
      <w:lvlJc w:val="left"/>
      <w:pPr>
        <w:tabs>
          <w:tab w:val="num" w:pos="720"/>
        </w:tabs>
        <w:ind w:left="720" w:hanging="360"/>
      </w:pPr>
      <w:rPr>
        <w:b/>
        <w:bCs/>
      </w:rPr>
    </w:lvl>
    <w:lvl w:ilvl="1">
      <w:start w:val="1"/>
      <w:numFmt w:val="bullet"/>
      <w:lvlText w:val=""/>
      <w:lvlJc w:val="left"/>
      <w:pPr>
        <w:ind w:left="1495" w:hanging="360"/>
      </w:pPr>
      <w:rPr>
        <w:rFonts w:ascii="Wingdings" w:hAnsi="Wingdings" w:hint="default"/>
        <w:color w:val="EE000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6B0345"/>
    <w:multiLevelType w:val="multilevel"/>
    <w:tmpl w:val="2EBC4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9647326">
    <w:abstractNumId w:val="1"/>
  </w:num>
  <w:num w:numId="2" w16cid:durableId="1515729643">
    <w:abstractNumId w:val="2"/>
  </w:num>
  <w:num w:numId="3" w16cid:durableId="104860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52"/>
    <w:rsid w:val="000626B9"/>
    <w:rsid w:val="001513B7"/>
    <w:rsid w:val="002E646C"/>
    <w:rsid w:val="00503569"/>
    <w:rsid w:val="00632431"/>
    <w:rsid w:val="006C0B77"/>
    <w:rsid w:val="008242FF"/>
    <w:rsid w:val="00870751"/>
    <w:rsid w:val="00922C48"/>
    <w:rsid w:val="00A16F98"/>
    <w:rsid w:val="00AA65AB"/>
    <w:rsid w:val="00B915B7"/>
    <w:rsid w:val="00C768D3"/>
    <w:rsid w:val="00D30AFC"/>
    <w:rsid w:val="00D65122"/>
    <w:rsid w:val="00E40D52"/>
    <w:rsid w:val="00EA59DF"/>
    <w:rsid w:val="00ED43E5"/>
    <w:rsid w:val="00EE4070"/>
    <w:rsid w:val="00F12C76"/>
    <w:rsid w:val="00F16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9E460-B9FF-4230-A9E4-B012DC0FF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F"/>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E40D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40D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40D5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E40D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E40D5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E40D5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E40D5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E40D5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E40D5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0D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40D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40D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40D5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E40D5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E40D5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40D5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40D5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40D52"/>
    <w:rPr>
      <w:rFonts w:eastAsiaTheme="majorEastAsia" w:cstheme="majorBidi"/>
      <w:color w:val="272727" w:themeColor="text1" w:themeTint="D8"/>
      <w:sz w:val="28"/>
    </w:rPr>
  </w:style>
  <w:style w:type="paragraph" w:styleId="a3">
    <w:name w:val="Title"/>
    <w:basedOn w:val="a"/>
    <w:next w:val="a"/>
    <w:link w:val="a4"/>
    <w:uiPriority w:val="10"/>
    <w:qFormat/>
    <w:rsid w:val="00E40D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40D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0D5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E40D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40D52"/>
    <w:pPr>
      <w:spacing w:before="160"/>
      <w:jc w:val="center"/>
    </w:pPr>
    <w:rPr>
      <w:i/>
      <w:iCs/>
      <w:color w:val="404040" w:themeColor="text1" w:themeTint="BF"/>
    </w:rPr>
  </w:style>
  <w:style w:type="character" w:customStyle="1" w:styleId="22">
    <w:name w:val="Цитата 2 Знак"/>
    <w:basedOn w:val="a0"/>
    <w:link w:val="21"/>
    <w:uiPriority w:val="29"/>
    <w:rsid w:val="00E40D52"/>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E40D52"/>
    <w:pPr>
      <w:ind w:left="720"/>
      <w:contextualSpacing/>
    </w:pPr>
  </w:style>
  <w:style w:type="character" w:styleId="a9">
    <w:name w:val="Intense Emphasis"/>
    <w:basedOn w:val="a0"/>
    <w:uiPriority w:val="21"/>
    <w:qFormat/>
    <w:rsid w:val="00E40D52"/>
    <w:rPr>
      <w:i/>
      <w:iCs/>
      <w:color w:val="2F5496" w:themeColor="accent1" w:themeShade="BF"/>
    </w:rPr>
  </w:style>
  <w:style w:type="paragraph" w:styleId="aa">
    <w:name w:val="Intense Quote"/>
    <w:basedOn w:val="a"/>
    <w:next w:val="a"/>
    <w:link w:val="ab"/>
    <w:uiPriority w:val="30"/>
    <w:qFormat/>
    <w:rsid w:val="00E40D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E40D52"/>
    <w:rPr>
      <w:rFonts w:ascii="Times New Roman" w:hAnsi="Times New Roman"/>
      <w:i/>
      <w:iCs/>
      <w:color w:val="2F5496" w:themeColor="accent1" w:themeShade="BF"/>
      <w:sz w:val="28"/>
    </w:rPr>
  </w:style>
  <w:style w:type="character" w:styleId="ac">
    <w:name w:val="Intense Reference"/>
    <w:basedOn w:val="a0"/>
    <w:uiPriority w:val="32"/>
    <w:qFormat/>
    <w:rsid w:val="00E40D52"/>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F1654F"/>
    <w:rPr>
      <w:rFonts w:ascii="Times New Roman" w:hAnsi="Times New Roman"/>
      <w:sz w:val="28"/>
    </w:rPr>
  </w:style>
  <w:style w:type="paragraph" w:styleId="ad">
    <w:name w:val="Normal (Web)"/>
    <w:basedOn w:val="a"/>
    <w:uiPriority w:val="99"/>
    <w:unhideWhenUsed/>
    <w:rsid w:val="00F1654F"/>
    <w:pPr>
      <w:widowControl/>
      <w:overflowPunct/>
      <w:autoSpaceDE/>
      <w:autoSpaceDN/>
      <w:adjustRightInd/>
      <w:spacing w:before="100" w:beforeAutospacing="1" w:after="100" w:afterAutospacing="1" w:line="240" w:lineRule="auto"/>
      <w:jc w:val="left"/>
      <w:textAlignment w:val="auto"/>
    </w:pPr>
    <w:rPr>
      <w:rFonts w:ascii="Times New Roman" w:hAnsi="Times New Roman" w:cs="Times New Roman"/>
      <w:sz w:val="24"/>
      <w:szCs w:val="24"/>
    </w:rPr>
  </w:style>
  <w:style w:type="character" w:styleId="ae">
    <w:name w:val="Strong"/>
    <w:basedOn w:val="a0"/>
    <w:uiPriority w:val="22"/>
    <w:qFormat/>
    <w:rsid w:val="00F1654F"/>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4562</Words>
  <Characters>26009</Characters>
  <Application>Microsoft Office Word</Application>
  <DocSecurity>0</DocSecurity>
  <Lines>216</Lines>
  <Paragraphs>61</Paragraphs>
  <ScaleCrop>false</ScaleCrop>
  <Company/>
  <LinksUpToDate>false</LinksUpToDate>
  <CharactersWithSpaces>30510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2026-03-03T10:44:00Z</dcterms:created>
  <dcterms:modified xsi:type="dcterms:W3CDTF">2026-03-03T10:52:00Z</dcterms:modified>
</cp:coreProperties>
</file>