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41CCAD" w14:textId="77777777" w:rsidR="0073283B" w:rsidRDefault="0073283B" w:rsidP="0073283B">
      <w:pPr>
        <w:pStyle w:val="2"/>
        <w:spacing w:after="0" w:line="360" w:lineRule="auto"/>
        <w:ind w:left="0" w:firstLine="0"/>
        <w:rPr>
          <w:szCs w:val="28"/>
          <w:lang w:val="en-US"/>
        </w:rPr>
      </w:pPr>
      <w:bookmarkStart w:id="0" w:name="_Hlk221798233"/>
      <w:r>
        <w:rPr>
          <w:szCs w:val="28"/>
          <w:lang w:val="en-US"/>
        </w:rPr>
        <w:t xml:space="preserve">3.2.4. </w:t>
      </w:r>
      <w:r w:rsidRPr="007264FD">
        <w:rPr>
          <w:szCs w:val="28"/>
          <w:lang w:val="en-US"/>
        </w:rPr>
        <w:t>Keys tadqiqotlari va muammoli ta’limning nazariy asoslari</w:t>
      </w:r>
    </w:p>
    <w:p w14:paraId="4D55EF93" w14:textId="77777777" w:rsidR="0073283B" w:rsidRDefault="0073283B" w:rsidP="0073283B">
      <w:pPr>
        <w:rPr>
          <w:rFonts w:ascii="Times New Roman" w:hAnsi="Times New Roman"/>
          <w:sz w:val="28"/>
          <w:szCs w:val="28"/>
          <w:lang w:val="en-US" w:eastAsia="ru-RU"/>
        </w:rPr>
      </w:pPr>
      <w:r w:rsidRPr="001971BF">
        <w:rPr>
          <w:rFonts w:ascii="Times New Roman" w:hAnsi="Times New Roman"/>
          <w:sz w:val="28"/>
          <w:szCs w:val="28"/>
          <w:lang w:val="en-US" w:eastAsia="ru-RU"/>
        </w:rPr>
        <w:t>Reja:</w:t>
      </w:r>
    </w:p>
    <w:p w14:paraId="74D4B55D" w14:textId="77777777" w:rsidR="0073283B" w:rsidRDefault="0073283B" w:rsidP="0073283B">
      <w:pPr>
        <w:pStyle w:val="3"/>
        <w:spacing w:before="0" w:line="360" w:lineRule="auto"/>
        <w:rPr>
          <w:rFonts w:ascii="Times New Roman" w:hAnsi="Times New Roman"/>
          <w:color w:val="000000"/>
          <w:sz w:val="28"/>
          <w:szCs w:val="28"/>
          <w:lang w:val="en-US"/>
        </w:rPr>
      </w:pPr>
      <w:r w:rsidRPr="007264FD">
        <w:rPr>
          <w:rFonts w:ascii="Times New Roman" w:hAnsi="Times New Roman"/>
          <w:color w:val="000000"/>
          <w:sz w:val="28"/>
          <w:szCs w:val="28"/>
          <w:lang w:val="en-US"/>
        </w:rPr>
        <w:t>1.Keys tadqiqoti (Case study) tushunchasi va mohiyati</w:t>
      </w:r>
    </w:p>
    <w:p w14:paraId="1F3E9E42" w14:textId="77777777" w:rsidR="0073283B" w:rsidRPr="001971BF" w:rsidRDefault="0073283B" w:rsidP="0073283B">
      <w:pPr>
        <w:pStyle w:val="2"/>
        <w:spacing w:after="0" w:line="360" w:lineRule="auto"/>
        <w:jc w:val="left"/>
        <w:rPr>
          <w:b w:val="0"/>
          <w:bCs/>
          <w:szCs w:val="28"/>
          <w:lang w:val="en-US"/>
        </w:rPr>
      </w:pPr>
      <w:r w:rsidRPr="001971BF">
        <w:rPr>
          <w:b w:val="0"/>
          <w:bCs/>
          <w:lang w:val="en-US"/>
        </w:rPr>
        <w:t>2.</w:t>
      </w:r>
      <w:r w:rsidRPr="001971BF">
        <w:rPr>
          <w:b w:val="0"/>
          <w:bCs/>
          <w:szCs w:val="28"/>
          <w:lang w:val="en-US"/>
        </w:rPr>
        <w:t xml:space="preserve"> Keys tadqiqotlari va muammoli ta’limni tashkil etish metodikasi</w:t>
      </w:r>
    </w:p>
    <w:p w14:paraId="404A0BFD" w14:textId="77777777" w:rsidR="0073283B" w:rsidRPr="001971BF" w:rsidRDefault="0073283B" w:rsidP="0073283B">
      <w:pPr>
        <w:pStyle w:val="2"/>
        <w:spacing w:after="0" w:line="360" w:lineRule="auto"/>
        <w:jc w:val="left"/>
        <w:rPr>
          <w:b w:val="0"/>
          <w:bCs/>
          <w:szCs w:val="28"/>
          <w:lang w:val="en-US"/>
        </w:rPr>
      </w:pPr>
      <w:r w:rsidRPr="001971BF">
        <w:rPr>
          <w:b w:val="0"/>
          <w:bCs/>
          <w:lang w:val="en-US"/>
        </w:rPr>
        <w:t xml:space="preserve">3. </w:t>
      </w:r>
      <w:r w:rsidRPr="001971BF">
        <w:rPr>
          <w:b w:val="0"/>
          <w:bCs/>
          <w:szCs w:val="28"/>
          <w:lang w:val="en-US"/>
        </w:rPr>
        <w:t>Keys va muammoli ta’limning afzalliklari, kamchiliklari va amaliy ahamiyati</w:t>
      </w:r>
    </w:p>
    <w:p w14:paraId="73BAC3B8" w14:textId="77777777" w:rsidR="0073283B" w:rsidRPr="007264FD" w:rsidRDefault="0073283B" w:rsidP="0073283B">
      <w:pPr>
        <w:pStyle w:val="a3"/>
        <w:spacing w:before="0" w:beforeAutospacing="0" w:after="0" w:afterAutospacing="0" w:line="360" w:lineRule="auto"/>
        <w:rPr>
          <w:color w:val="000000"/>
          <w:sz w:val="28"/>
          <w:szCs w:val="28"/>
          <w:lang w:val="en-US"/>
        </w:rPr>
      </w:pPr>
      <w:r>
        <w:rPr>
          <w:color w:val="000000"/>
          <w:sz w:val="28"/>
          <w:szCs w:val="28"/>
          <w:lang w:val="en-US"/>
        </w:rPr>
        <w:t xml:space="preserve">       </w:t>
      </w:r>
      <w:r w:rsidRPr="007264FD">
        <w:rPr>
          <w:color w:val="000000"/>
          <w:sz w:val="28"/>
          <w:szCs w:val="28"/>
          <w:lang w:val="en-US"/>
        </w:rPr>
        <w:t>Keys tadqiqoti — bu real yoki realga yaqin vaziyat (muammo) asosida o‘quvchilarning tahliliy, tanqidiy va amaliy fikrlash ko‘nikmalarini rivojlantirishga qaratilgan ta’lim texnologiyasidir. Ushbu metodda o‘quvchilar tayyor bilimni qabul qilmaydi, balki berilgan vaziyatni o‘rganish, muammoni aniqlash, sabablarni tahlil qilish va optimal yechimni ishlab chiqish jarayonida faol ishtirok etadi.</w:t>
      </w:r>
    </w:p>
    <w:p w14:paraId="5EF36FBD" w14:textId="77777777" w:rsidR="0073283B" w:rsidRPr="007264FD" w:rsidRDefault="0073283B" w:rsidP="0073283B">
      <w:pPr>
        <w:pStyle w:val="a3"/>
        <w:spacing w:before="0" w:beforeAutospacing="0" w:after="0" w:afterAutospacing="0" w:line="360" w:lineRule="auto"/>
        <w:rPr>
          <w:color w:val="000000"/>
          <w:sz w:val="28"/>
          <w:szCs w:val="28"/>
        </w:rPr>
      </w:pPr>
      <w:r w:rsidRPr="007264FD">
        <w:rPr>
          <w:color w:val="000000"/>
          <w:sz w:val="28"/>
          <w:szCs w:val="28"/>
        </w:rPr>
        <w:t>Keys metodining asosiy xususiyatlari:</w:t>
      </w:r>
    </w:p>
    <w:p w14:paraId="3C129647" w14:textId="77777777" w:rsidR="0073283B" w:rsidRPr="007264FD" w:rsidRDefault="0073283B" w:rsidP="0073283B">
      <w:pPr>
        <w:pStyle w:val="a3"/>
        <w:numPr>
          <w:ilvl w:val="0"/>
          <w:numId w:val="1"/>
        </w:numPr>
        <w:spacing w:before="0" w:beforeAutospacing="0" w:after="0" w:afterAutospacing="0" w:line="360" w:lineRule="auto"/>
        <w:rPr>
          <w:color w:val="000000"/>
          <w:sz w:val="28"/>
          <w:szCs w:val="28"/>
        </w:rPr>
      </w:pPr>
      <w:r w:rsidRPr="007264FD">
        <w:rPr>
          <w:color w:val="000000"/>
          <w:sz w:val="28"/>
          <w:szCs w:val="28"/>
        </w:rPr>
        <w:t>Real hayotga yaqin vaziyatlardan foydalanish</w:t>
      </w:r>
    </w:p>
    <w:p w14:paraId="301BFBDC" w14:textId="77777777" w:rsidR="0073283B" w:rsidRPr="007264FD" w:rsidRDefault="0073283B" w:rsidP="0073283B">
      <w:pPr>
        <w:pStyle w:val="a3"/>
        <w:numPr>
          <w:ilvl w:val="0"/>
          <w:numId w:val="1"/>
        </w:numPr>
        <w:spacing w:before="0" w:beforeAutospacing="0" w:after="0" w:afterAutospacing="0" w:line="360" w:lineRule="auto"/>
        <w:rPr>
          <w:color w:val="000000"/>
          <w:sz w:val="28"/>
          <w:szCs w:val="28"/>
        </w:rPr>
      </w:pPr>
      <w:r w:rsidRPr="007264FD">
        <w:rPr>
          <w:color w:val="000000"/>
          <w:sz w:val="28"/>
          <w:szCs w:val="28"/>
        </w:rPr>
        <w:t>Ko‘p variantli yechimlarning mavjudligi</w:t>
      </w:r>
    </w:p>
    <w:p w14:paraId="3C99E723" w14:textId="77777777" w:rsidR="0073283B" w:rsidRPr="007264FD" w:rsidRDefault="0073283B" w:rsidP="0073283B">
      <w:pPr>
        <w:pStyle w:val="a3"/>
        <w:numPr>
          <w:ilvl w:val="0"/>
          <w:numId w:val="1"/>
        </w:numPr>
        <w:spacing w:before="0" w:beforeAutospacing="0" w:after="0" w:afterAutospacing="0" w:line="360" w:lineRule="auto"/>
        <w:rPr>
          <w:color w:val="000000"/>
          <w:sz w:val="28"/>
          <w:szCs w:val="28"/>
          <w:lang w:val="en-US"/>
        </w:rPr>
      </w:pPr>
      <w:r w:rsidRPr="007264FD">
        <w:rPr>
          <w:color w:val="000000"/>
          <w:sz w:val="28"/>
          <w:szCs w:val="28"/>
          <w:lang w:val="en-US"/>
        </w:rPr>
        <w:t>Tahlil va muhokamaga asoslangan o‘qitish</w:t>
      </w:r>
    </w:p>
    <w:p w14:paraId="7744F6BD" w14:textId="77777777" w:rsidR="0073283B" w:rsidRPr="007264FD" w:rsidRDefault="0073283B" w:rsidP="0073283B">
      <w:pPr>
        <w:pStyle w:val="a3"/>
        <w:numPr>
          <w:ilvl w:val="0"/>
          <w:numId w:val="1"/>
        </w:numPr>
        <w:spacing w:before="0" w:beforeAutospacing="0" w:after="0" w:afterAutospacing="0" w:line="360" w:lineRule="auto"/>
        <w:rPr>
          <w:color w:val="000000"/>
          <w:sz w:val="28"/>
          <w:szCs w:val="28"/>
          <w:lang w:val="en-US"/>
        </w:rPr>
      </w:pPr>
      <w:r w:rsidRPr="007264FD">
        <w:rPr>
          <w:color w:val="000000"/>
          <w:sz w:val="28"/>
          <w:szCs w:val="28"/>
          <w:lang w:val="en-US"/>
        </w:rPr>
        <w:t>Talabalarni mustaqil qaror qabul qilishga yo‘naltirish</w:t>
      </w:r>
    </w:p>
    <w:p w14:paraId="2BBAA660" w14:textId="77777777" w:rsidR="0073283B" w:rsidRPr="007264FD" w:rsidRDefault="0073283B" w:rsidP="0073283B">
      <w:pPr>
        <w:pStyle w:val="a3"/>
        <w:spacing w:before="0" w:beforeAutospacing="0" w:after="0" w:afterAutospacing="0" w:line="360" w:lineRule="auto"/>
        <w:rPr>
          <w:color w:val="000000"/>
          <w:sz w:val="28"/>
          <w:szCs w:val="28"/>
          <w:lang w:val="en-US"/>
        </w:rPr>
      </w:pPr>
      <w:r w:rsidRPr="007264FD">
        <w:rPr>
          <w:color w:val="000000"/>
          <w:sz w:val="28"/>
          <w:szCs w:val="28"/>
          <w:lang w:val="en-US"/>
        </w:rPr>
        <w:t>Bu metod, ayniqsa, iqtisodiyot, menejment, huquq, pedagogika va tibbiyot sohalarida keng qo‘llaniladi.</w:t>
      </w:r>
    </w:p>
    <w:p w14:paraId="328D7224" w14:textId="77777777" w:rsidR="0073283B" w:rsidRPr="007264FD" w:rsidRDefault="0073283B" w:rsidP="0073283B">
      <w:pPr>
        <w:pStyle w:val="3"/>
        <w:spacing w:before="0" w:line="360" w:lineRule="auto"/>
        <w:rPr>
          <w:rFonts w:ascii="Times New Roman" w:hAnsi="Times New Roman"/>
          <w:color w:val="000000"/>
          <w:sz w:val="28"/>
          <w:szCs w:val="28"/>
          <w:lang w:val="en-US"/>
        </w:rPr>
      </w:pPr>
      <w:r w:rsidRPr="007264FD">
        <w:rPr>
          <w:rFonts w:ascii="Times New Roman" w:hAnsi="Times New Roman"/>
          <w:color w:val="000000"/>
          <w:sz w:val="28"/>
          <w:szCs w:val="28"/>
          <w:lang w:val="en-US"/>
        </w:rPr>
        <w:t>1.2. Muammoli ta’lim tushunchasi va mohiyati</w:t>
      </w:r>
    </w:p>
    <w:p w14:paraId="77608A91" w14:textId="77777777" w:rsidR="0073283B" w:rsidRPr="007264FD" w:rsidRDefault="0073283B" w:rsidP="0073283B">
      <w:pPr>
        <w:pStyle w:val="a3"/>
        <w:spacing w:before="0" w:beforeAutospacing="0" w:after="0" w:afterAutospacing="0" w:line="360" w:lineRule="auto"/>
        <w:rPr>
          <w:color w:val="000000"/>
          <w:sz w:val="28"/>
          <w:szCs w:val="28"/>
          <w:lang w:val="en-US"/>
        </w:rPr>
      </w:pPr>
      <w:r w:rsidRPr="007264FD">
        <w:rPr>
          <w:color w:val="000000"/>
          <w:sz w:val="28"/>
          <w:szCs w:val="28"/>
          <w:lang w:val="en-US"/>
        </w:rPr>
        <w:t>Muammoli ta’lim — bu o‘quv jarayonini muammoli vaziyat yaratish orqali tashkil etish bo‘lib, unda o‘quvchi bilimni mustaqil ravishda izlanish va mantiqiy fikrlash orqali egallaydi.</w:t>
      </w:r>
    </w:p>
    <w:p w14:paraId="4DB0E56B" w14:textId="77777777" w:rsidR="0073283B" w:rsidRPr="007264FD" w:rsidRDefault="0073283B" w:rsidP="0073283B">
      <w:pPr>
        <w:pStyle w:val="a3"/>
        <w:spacing w:before="0" w:beforeAutospacing="0" w:after="0" w:afterAutospacing="0" w:line="360" w:lineRule="auto"/>
        <w:rPr>
          <w:color w:val="000000"/>
          <w:sz w:val="28"/>
          <w:szCs w:val="28"/>
        </w:rPr>
      </w:pPr>
      <w:r w:rsidRPr="007264FD">
        <w:rPr>
          <w:color w:val="000000"/>
          <w:sz w:val="28"/>
          <w:szCs w:val="28"/>
        </w:rPr>
        <w:t>Muammoli ta’limning asosiy bosqichlari:</w:t>
      </w:r>
    </w:p>
    <w:p w14:paraId="165E26BF" w14:textId="77777777" w:rsidR="0073283B" w:rsidRPr="007264FD" w:rsidRDefault="0073283B" w:rsidP="0073283B">
      <w:pPr>
        <w:pStyle w:val="a3"/>
        <w:numPr>
          <w:ilvl w:val="0"/>
          <w:numId w:val="2"/>
        </w:numPr>
        <w:spacing w:before="0" w:beforeAutospacing="0" w:after="0" w:afterAutospacing="0" w:line="360" w:lineRule="auto"/>
        <w:rPr>
          <w:color w:val="000000"/>
          <w:sz w:val="28"/>
          <w:szCs w:val="28"/>
        </w:rPr>
      </w:pPr>
      <w:r w:rsidRPr="007264FD">
        <w:rPr>
          <w:color w:val="000000"/>
          <w:sz w:val="28"/>
          <w:szCs w:val="28"/>
        </w:rPr>
        <w:t>Muammoli vaziyatni yaratish</w:t>
      </w:r>
    </w:p>
    <w:p w14:paraId="35011DF1" w14:textId="77777777" w:rsidR="0073283B" w:rsidRPr="007264FD" w:rsidRDefault="0073283B" w:rsidP="0073283B">
      <w:pPr>
        <w:pStyle w:val="a3"/>
        <w:numPr>
          <w:ilvl w:val="0"/>
          <w:numId w:val="2"/>
        </w:numPr>
        <w:spacing w:before="0" w:beforeAutospacing="0" w:after="0" w:afterAutospacing="0" w:line="360" w:lineRule="auto"/>
        <w:rPr>
          <w:color w:val="000000"/>
          <w:sz w:val="28"/>
          <w:szCs w:val="28"/>
        </w:rPr>
      </w:pPr>
      <w:r w:rsidRPr="007264FD">
        <w:rPr>
          <w:color w:val="000000"/>
          <w:sz w:val="28"/>
          <w:szCs w:val="28"/>
        </w:rPr>
        <w:t>Muammoni anglash va shakllantirish</w:t>
      </w:r>
    </w:p>
    <w:p w14:paraId="06E67501" w14:textId="77777777" w:rsidR="0073283B" w:rsidRPr="007264FD" w:rsidRDefault="0073283B" w:rsidP="0073283B">
      <w:pPr>
        <w:pStyle w:val="a3"/>
        <w:numPr>
          <w:ilvl w:val="0"/>
          <w:numId w:val="2"/>
        </w:numPr>
        <w:spacing w:before="0" w:beforeAutospacing="0" w:after="0" w:afterAutospacing="0" w:line="360" w:lineRule="auto"/>
        <w:rPr>
          <w:color w:val="000000"/>
          <w:sz w:val="28"/>
          <w:szCs w:val="28"/>
        </w:rPr>
      </w:pPr>
      <w:r w:rsidRPr="007264FD">
        <w:rPr>
          <w:color w:val="000000"/>
          <w:sz w:val="28"/>
          <w:szCs w:val="28"/>
        </w:rPr>
        <w:t>Gipoteza ilgari surish</w:t>
      </w:r>
    </w:p>
    <w:p w14:paraId="522361A8" w14:textId="77777777" w:rsidR="0073283B" w:rsidRPr="007264FD" w:rsidRDefault="0073283B" w:rsidP="0073283B">
      <w:pPr>
        <w:pStyle w:val="a3"/>
        <w:numPr>
          <w:ilvl w:val="0"/>
          <w:numId w:val="2"/>
        </w:numPr>
        <w:spacing w:before="0" w:beforeAutospacing="0" w:after="0" w:afterAutospacing="0" w:line="360" w:lineRule="auto"/>
        <w:rPr>
          <w:color w:val="000000"/>
          <w:sz w:val="28"/>
          <w:szCs w:val="28"/>
        </w:rPr>
      </w:pPr>
      <w:r w:rsidRPr="007264FD">
        <w:rPr>
          <w:color w:val="000000"/>
          <w:sz w:val="28"/>
          <w:szCs w:val="28"/>
        </w:rPr>
        <w:t>Gipotezani tekshirish</w:t>
      </w:r>
    </w:p>
    <w:p w14:paraId="32665003" w14:textId="77777777" w:rsidR="0073283B" w:rsidRPr="007264FD" w:rsidRDefault="0073283B" w:rsidP="0073283B">
      <w:pPr>
        <w:pStyle w:val="a3"/>
        <w:numPr>
          <w:ilvl w:val="0"/>
          <w:numId w:val="2"/>
        </w:numPr>
        <w:spacing w:before="0" w:beforeAutospacing="0" w:after="0" w:afterAutospacing="0" w:line="360" w:lineRule="auto"/>
        <w:rPr>
          <w:color w:val="000000"/>
          <w:sz w:val="28"/>
          <w:szCs w:val="28"/>
        </w:rPr>
      </w:pPr>
      <w:r w:rsidRPr="007264FD">
        <w:rPr>
          <w:color w:val="000000"/>
          <w:sz w:val="28"/>
          <w:szCs w:val="28"/>
        </w:rPr>
        <w:t>Xulosa chiqarish</w:t>
      </w:r>
    </w:p>
    <w:p w14:paraId="1A183EBC" w14:textId="77777777" w:rsidR="0073283B" w:rsidRPr="007264FD" w:rsidRDefault="0073283B" w:rsidP="0073283B">
      <w:pPr>
        <w:pStyle w:val="a3"/>
        <w:spacing w:before="0" w:beforeAutospacing="0" w:after="0" w:afterAutospacing="0" w:line="360" w:lineRule="auto"/>
        <w:rPr>
          <w:color w:val="000000"/>
          <w:sz w:val="28"/>
          <w:szCs w:val="28"/>
        </w:rPr>
      </w:pPr>
      <w:r w:rsidRPr="007264FD">
        <w:rPr>
          <w:color w:val="000000"/>
          <w:sz w:val="28"/>
          <w:szCs w:val="28"/>
        </w:rPr>
        <w:t>Muammoli ta’lim o‘quvchilarning ijodiy tafakkurini, mustaqil qaror qabul qilish qobiliyatini va ilmiy dunyoqarashini rivojlantiradi.</w:t>
      </w:r>
    </w:p>
    <w:p w14:paraId="2F2B7C41" w14:textId="77777777" w:rsidR="0073283B" w:rsidRPr="007264FD" w:rsidRDefault="0073283B" w:rsidP="0073283B">
      <w:pPr>
        <w:pStyle w:val="3"/>
        <w:spacing w:before="0" w:line="360" w:lineRule="auto"/>
        <w:rPr>
          <w:rFonts w:ascii="Times New Roman" w:hAnsi="Times New Roman"/>
          <w:color w:val="000000"/>
          <w:sz w:val="28"/>
          <w:szCs w:val="28"/>
          <w:lang w:val="en-US"/>
        </w:rPr>
      </w:pPr>
      <w:r w:rsidRPr="007264FD">
        <w:rPr>
          <w:rFonts w:ascii="Times New Roman" w:hAnsi="Times New Roman"/>
          <w:color w:val="000000"/>
          <w:sz w:val="28"/>
          <w:szCs w:val="28"/>
          <w:lang w:val="en-US"/>
        </w:rPr>
        <w:lastRenderedPageBreak/>
        <w:t>1.3. Keys va muammoli ta’limning o‘xshash va farqli jihatlari</w:t>
      </w:r>
    </w:p>
    <w:p w14:paraId="324A87CE" w14:textId="77777777" w:rsidR="0073283B" w:rsidRPr="007264FD" w:rsidRDefault="0073283B" w:rsidP="0073283B">
      <w:pPr>
        <w:pStyle w:val="a3"/>
        <w:spacing w:before="0" w:beforeAutospacing="0" w:after="0" w:afterAutospacing="0" w:line="360" w:lineRule="auto"/>
        <w:rPr>
          <w:color w:val="000000"/>
          <w:sz w:val="28"/>
          <w:szCs w:val="28"/>
        </w:rPr>
      </w:pPr>
      <w:r w:rsidRPr="007264FD">
        <w:rPr>
          <w:rStyle w:val="a5"/>
          <w:color w:val="000000"/>
          <w:sz w:val="28"/>
          <w:szCs w:val="28"/>
        </w:rPr>
        <w:t>O‘xshash jihatlari:</w:t>
      </w:r>
    </w:p>
    <w:p w14:paraId="7048BA88" w14:textId="77777777" w:rsidR="0073283B" w:rsidRPr="007264FD" w:rsidRDefault="0073283B" w:rsidP="0073283B">
      <w:pPr>
        <w:pStyle w:val="a3"/>
        <w:numPr>
          <w:ilvl w:val="0"/>
          <w:numId w:val="3"/>
        </w:numPr>
        <w:spacing w:before="0" w:beforeAutospacing="0" w:after="0" w:afterAutospacing="0" w:line="360" w:lineRule="auto"/>
        <w:rPr>
          <w:color w:val="000000"/>
          <w:sz w:val="28"/>
          <w:szCs w:val="28"/>
        </w:rPr>
      </w:pPr>
      <w:r w:rsidRPr="007264FD">
        <w:rPr>
          <w:color w:val="000000"/>
          <w:sz w:val="28"/>
          <w:szCs w:val="28"/>
        </w:rPr>
        <w:t>Faol o‘qitish texnologiyalariga kiradi</w:t>
      </w:r>
    </w:p>
    <w:p w14:paraId="3128E54C" w14:textId="77777777" w:rsidR="0073283B" w:rsidRPr="007264FD" w:rsidRDefault="0073283B" w:rsidP="0073283B">
      <w:pPr>
        <w:pStyle w:val="a3"/>
        <w:numPr>
          <w:ilvl w:val="0"/>
          <w:numId w:val="3"/>
        </w:numPr>
        <w:spacing w:before="0" w:beforeAutospacing="0" w:after="0" w:afterAutospacing="0" w:line="360" w:lineRule="auto"/>
        <w:rPr>
          <w:color w:val="000000"/>
          <w:sz w:val="28"/>
          <w:szCs w:val="28"/>
        </w:rPr>
      </w:pPr>
      <w:r w:rsidRPr="007264FD">
        <w:rPr>
          <w:color w:val="000000"/>
          <w:sz w:val="28"/>
          <w:szCs w:val="28"/>
        </w:rPr>
        <w:t>O‘quvchini markazga qo‘yadi</w:t>
      </w:r>
    </w:p>
    <w:p w14:paraId="08F1720C" w14:textId="77777777" w:rsidR="0073283B" w:rsidRPr="007264FD" w:rsidRDefault="0073283B" w:rsidP="0073283B">
      <w:pPr>
        <w:pStyle w:val="a3"/>
        <w:numPr>
          <w:ilvl w:val="0"/>
          <w:numId w:val="3"/>
        </w:numPr>
        <w:spacing w:before="0" w:beforeAutospacing="0" w:after="0" w:afterAutospacing="0" w:line="360" w:lineRule="auto"/>
        <w:rPr>
          <w:color w:val="000000"/>
          <w:sz w:val="28"/>
          <w:szCs w:val="28"/>
        </w:rPr>
      </w:pPr>
      <w:r w:rsidRPr="007264FD">
        <w:rPr>
          <w:color w:val="000000"/>
          <w:sz w:val="28"/>
          <w:szCs w:val="28"/>
        </w:rPr>
        <w:t>Mustaqil fikrlashni rivojlantiradi</w:t>
      </w:r>
    </w:p>
    <w:p w14:paraId="31B0FD3E" w14:textId="77777777" w:rsidR="0073283B" w:rsidRPr="007264FD" w:rsidRDefault="0073283B" w:rsidP="0073283B">
      <w:pPr>
        <w:pStyle w:val="a3"/>
        <w:numPr>
          <w:ilvl w:val="0"/>
          <w:numId w:val="3"/>
        </w:numPr>
        <w:spacing w:before="0" w:beforeAutospacing="0" w:after="0" w:afterAutospacing="0" w:line="360" w:lineRule="auto"/>
        <w:rPr>
          <w:color w:val="000000"/>
          <w:sz w:val="28"/>
          <w:szCs w:val="28"/>
        </w:rPr>
      </w:pPr>
      <w:r w:rsidRPr="007264FD">
        <w:rPr>
          <w:color w:val="000000"/>
          <w:sz w:val="28"/>
          <w:szCs w:val="28"/>
        </w:rPr>
        <w:t>Muammo asosida tashkil etiladi</w:t>
      </w:r>
    </w:p>
    <w:p w14:paraId="6DF006EB" w14:textId="77777777" w:rsidR="0073283B" w:rsidRPr="007264FD" w:rsidRDefault="0073283B" w:rsidP="0073283B">
      <w:pPr>
        <w:pStyle w:val="a3"/>
        <w:spacing w:before="0" w:beforeAutospacing="0" w:after="0" w:afterAutospacing="0" w:line="360" w:lineRule="auto"/>
        <w:rPr>
          <w:color w:val="000000"/>
          <w:sz w:val="28"/>
          <w:szCs w:val="28"/>
        </w:rPr>
      </w:pPr>
      <w:r w:rsidRPr="007264FD">
        <w:rPr>
          <w:rStyle w:val="a5"/>
          <w:color w:val="000000"/>
          <w:sz w:val="28"/>
          <w:szCs w:val="28"/>
        </w:rPr>
        <w:t>Farqli jihatlari:</w:t>
      </w:r>
    </w:p>
    <w:p w14:paraId="2C464595" w14:textId="77777777" w:rsidR="0073283B" w:rsidRPr="007264FD" w:rsidRDefault="0073283B" w:rsidP="0073283B">
      <w:pPr>
        <w:pStyle w:val="a3"/>
        <w:numPr>
          <w:ilvl w:val="0"/>
          <w:numId w:val="4"/>
        </w:numPr>
        <w:spacing w:before="0" w:beforeAutospacing="0" w:after="0" w:afterAutospacing="0" w:line="360" w:lineRule="auto"/>
        <w:rPr>
          <w:color w:val="000000"/>
          <w:sz w:val="28"/>
          <w:szCs w:val="28"/>
          <w:lang w:val="en-US"/>
        </w:rPr>
      </w:pPr>
      <w:r w:rsidRPr="007264FD">
        <w:rPr>
          <w:color w:val="000000"/>
          <w:sz w:val="28"/>
          <w:szCs w:val="28"/>
          <w:lang w:val="en-US"/>
        </w:rPr>
        <w:t>Keys metodida aniq vaziyat va faktlar asosida tahlil olib boriladi</w:t>
      </w:r>
    </w:p>
    <w:p w14:paraId="1EE8214C" w14:textId="77777777" w:rsidR="0073283B" w:rsidRPr="007264FD" w:rsidRDefault="0073283B" w:rsidP="0073283B">
      <w:pPr>
        <w:pStyle w:val="a3"/>
        <w:numPr>
          <w:ilvl w:val="0"/>
          <w:numId w:val="4"/>
        </w:numPr>
        <w:spacing w:before="0" w:beforeAutospacing="0" w:after="0" w:afterAutospacing="0" w:line="360" w:lineRule="auto"/>
        <w:rPr>
          <w:color w:val="000000"/>
          <w:sz w:val="28"/>
          <w:szCs w:val="28"/>
          <w:lang w:val="en-US"/>
        </w:rPr>
      </w:pPr>
      <w:r w:rsidRPr="007264FD">
        <w:rPr>
          <w:color w:val="000000"/>
          <w:sz w:val="28"/>
          <w:szCs w:val="28"/>
          <w:lang w:val="en-US"/>
        </w:rPr>
        <w:t>Muammoli ta’limda nazariy muammo yoki ilmiy savol asos bo‘lishi mumkin</w:t>
      </w:r>
    </w:p>
    <w:p w14:paraId="4A5234FA" w14:textId="77777777" w:rsidR="0073283B" w:rsidRPr="001971BF" w:rsidRDefault="0073283B" w:rsidP="0073283B">
      <w:pPr>
        <w:pStyle w:val="a3"/>
        <w:numPr>
          <w:ilvl w:val="0"/>
          <w:numId w:val="4"/>
        </w:numPr>
        <w:spacing w:before="0" w:beforeAutospacing="0" w:after="0" w:afterAutospacing="0" w:line="360" w:lineRule="auto"/>
        <w:rPr>
          <w:color w:val="000000"/>
          <w:sz w:val="28"/>
          <w:szCs w:val="28"/>
          <w:lang w:val="en-US"/>
        </w:rPr>
      </w:pPr>
      <w:r w:rsidRPr="007264FD">
        <w:rPr>
          <w:color w:val="000000"/>
          <w:sz w:val="28"/>
          <w:szCs w:val="28"/>
          <w:lang w:val="en-US"/>
        </w:rPr>
        <w:t>Keys ko‘proq amaliy yo‘nalishga ega, muammoli ta’lim esa nazariy va ilmiy izlanishga ham qaratiladi</w:t>
      </w:r>
    </w:p>
    <w:p w14:paraId="4EC748E4" w14:textId="77777777" w:rsidR="0073283B" w:rsidRPr="007264FD" w:rsidRDefault="0073283B" w:rsidP="0073283B">
      <w:pPr>
        <w:pStyle w:val="2"/>
        <w:spacing w:after="0" w:line="360" w:lineRule="auto"/>
        <w:rPr>
          <w:szCs w:val="28"/>
          <w:lang w:val="en-US"/>
        </w:rPr>
      </w:pPr>
      <w:r>
        <w:rPr>
          <w:szCs w:val="28"/>
          <w:lang w:val="en-US"/>
        </w:rPr>
        <w:t>2.</w:t>
      </w:r>
      <w:r w:rsidRPr="007264FD">
        <w:rPr>
          <w:szCs w:val="28"/>
          <w:lang w:val="en-US"/>
        </w:rPr>
        <w:t>Keys tadqiqotlari va muammoli ta’limni tashkil etish metodikasi</w:t>
      </w:r>
    </w:p>
    <w:p w14:paraId="4E442626" w14:textId="77777777" w:rsidR="0073283B" w:rsidRPr="007264FD" w:rsidRDefault="0073283B" w:rsidP="0073283B">
      <w:pPr>
        <w:pStyle w:val="3"/>
        <w:spacing w:before="0" w:line="360" w:lineRule="auto"/>
        <w:rPr>
          <w:rFonts w:ascii="Times New Roman" w:hAnsi="Times New Roman"/>
          <w:color w:val="000000"/>
          <w:sz w:val="28"/>
          <w:szCs w:val="28"/>
        </w:rPr>
      </w:pPr>
      <w:r w:rsidRPr="007264FD">
        <w:rPr>
          <w:rFonts w:ascii="Times New Roman" w:hAnsi="Times New Roman"/>
          <w:color w:val="000000"/>
          <w:sz w:val="28"/>
          <w:szCs w:val="28"/>
        </w:rPr>
        <w:t>2.1. Keys metodini tashkil etish bosqichlari</w:t>
      </w:r>
    </w:p>
    <w:p w14:paraId="2778590C" w14:textId="77777777" w:rsidR="0073283B" w:rsidRPr="007264FD" w:rsidRDefault="0073283B" w:rsidP="0073283B">
      <w:pPr>
        <w:pStyle w:val="a3"/>
        <w:numPr>
          <w:ilvl w:val="0"/>
          <w:numId w:val="5"/>
        </w:numPr>
        <w:spacing w:before="0" w:beforeAutospacing="0" w:after="0" w:afterAutospacing="0" w:line="360" w:lineRule="auto"/>
        <w:rPr>
          <w:color w:val="000000"/>
          <w:sz w:val="28"/>
          <w:szCs w:val="28"/>
        </w:rPr>
      </w:pPr>
      <w:r w:rsidRPr="007264FD">
        <w:rPr>
          <w:rStyle w:val="a5"/>
          <w:color w:val="000000"/>
          <w:sz w:val="28"/>
          <w:szCs w:val="28"/>
        </w:rPr>
        <w:t>Vaziyatni tanlash yoki ishlab chiqish</w:t>
      </w:r>
      <w:r w:rsidRPr="007264FD">
        <w:rPr>
          <w:color w:val="000000"/>
          <w:sz w:val="28"/>
          <w:szCs w:val="28"/>
        </w:rPr>
        <w:br/>
        <w:t>Vaziyat dolzarb, real va muammoli bo‘lishi kerak. Unda qarama-qarshilik yoki noaniqlik mavjud bo‘lishi muhim.</w:t>
      </w:r>
    </w:p>
    <w:p w14:paraId="4EFCE1A6" w14:textId="77777777" w:rsidR="0073283B" w:rsidRPr="007264FD" w:rsidRDefault="0073283B" w:rsidP="0073283B">
      <w:pPr>
        <w:pStyle w:val="a3"/>
        <w:numPr>
          <w:ilvl w:val="0"/>
          <w:numId w:val="5"/>
        </w:numPr>
        <w:spacing w:before="0" w:beforeAutospacing="0" w:after="0" w:afterAutospacing="0" w:line="360" w:lineRule="auto"/>
        <w:rPr>
          <w:color w:val="000000"/>
          <w:sz w:val="28"/>
          <w:szCs w:val="28"/>
          <w:lang w:val="en-US"/>
        </w:rPr>
      </w:pPr>
      <w:r w:rsidRPr="007264FD">
        <w:rPr>
          <w:rStyle w:val="a5"/>
          <w:color w:val="000000"/>
          <w:sz w:val="28"/>
          <w:szCs w:val="28"/>
          <w:lang w:val="en-US"/>
        </w:rPr>
        <w:t>Ma’lumotlarni taqdim etish</w:t>
      </w:r>
      <w:r w:rsidRPr="007264FD">
        <w:rPr>
          <w:color w:val="000000"/>
          <w:sz w:val="28"/>
          <w:szCs w:val="28"/>
          <w:lang w:val="en-US"/>
        </w:rPr>
        <w:br/>
        <w:t>O‘quvchilarga vaziyatga oid hujjatlar, statistik ma’lumotlar, tavsiflar beriladi.</w:t>
      </w:r>
    </w:p>
    <w:p w14:paraId="5669714C" w14:textId="77777777" w:rsidR="0073283B" w:rsidRPr="007264FD" w:rsidRDefault="0073283B" w:rsidP="0073283B">
      <w:pPr>
        <w:pStyle w:val="a3"/>
        <w:numPr>
          <w:ilvl w:val="0"/>
          <w:numId w:val="5"/>
        </w:numPr>
        <w:spacing w:before="0" w:beforeAutospacing="0" w:after="0" w:afterAutospacing="0" w:line="360" w:lineRule="auto"/>
        <w:rPr>
          <w:color w:val="000000"/>
          <w:sz w:val="28"/>
          <w:szCs w:val="28"/>
          <w:lang w:val="en-US"/>
        </w:rPr>
      </w:pPr>
      <w:r w:rsidRPr="007264FD">
        <w:rPr>
          <w:rStyle w:val="a5"/>
          <w:color w:val="000000"/>
          <w:sz w:val="28"/>
          <w:szCs w:val="28"/>
          <w:lang w:val="en-US"/>
        </w:rPr>
        <w:t>Tahlil jarayoni</w:t>
      </w:r>
      <w:r w:rsidRPr="007264FD">
        <w:rPr>
          <w:color w:val="000000"/>
          <w:sz w:val="28"/>
          <w:szCs w:val="28"/>
          <w:lang w:val="en-US"/>
        </w:rPr>
        <w:br/>
        <w:t>O‘quvchilar kichik guruhlarda muammoni tahlil qiladi, sabablarni aniqlaydi, alternativ yechimlarni ishlab chiqadi.</w:t>
      </w:r>
    </w:p>
    <w:p w14:paraId="262C6234" w14:textId="77777777" w:rsidR="0073283B" w:rsidRPr="007264FD" w:rsidRDefault="0073283B" w:rsidP="0073283B">
      <w:pPr>
        <w:pStyle w:val="a3"/>
        <w:numPr>
          <w:ilvl w:val="0"/>
          <w:numId w:val="5"/>
        </w:numPr>
        <w:spacing w:before="0" w:beforeAutospacing="0" w:after="0" w:afterAutospacing="0" w:line="360" w:lineRule="auto"/>
        <w:rPr>
          <w:color w:val="000000"/>
          <w:sz w:val="28"/>
          <w:szCs w:val="28"/>
          <w:lang w:val="en-US"/>
        </w:rPr>
      </w:pPr>
      <w:r w:rsidRPr="007264FD">
        <w:rPr>
          <w:rStyle w:val="a5"/>
          <w:color w:val="000000"/>
          <w:sz w:val="28"/>
          <w:szCs w:val="28"/>
          <w:lang w:val="en-US"/>
        </w:rPr>
        <w:t>Muhokama va himoya</w:t>
      </w:r>
      <w:r w:rsidRPr="007264FD">
        <w:rPr>
          <w:color w:val="000000"/>
          <w:sz w:val="28"/>
          <w:szCs w:val="28"/>
          <w:lang w:val="en-US"/>
        </w:rPr>
        <w:br/>
        <w:t>Har bir guruh o‘z qarorini asoslaydi. O‘qituvchi moderator sifatida ishtirok etadi.</w:t>
      </w:r>
    </w:p>
    <w:p w14:paraId="0FC02675" w14:textId="77777777" w:rsidR="0073283B" w:rsidRPr="007264FD" w:rsidRDefault="0073283B" w:rsidP="0073283B">
      <w:pPr>
        <w:pStyle w:val="a3"/>
        <w:numPr>
          <w:ilvl w:val="0"/>
          <w:numId w:val="5"/>
        </w:numPr>
        <w:spacing w:before="0" w:beforeAutospacing="0" w:after="0" w:afterAutospacing="0" w:line="360" w:lineRule="auto"/>
        <w:rPr>
          <w:color w:val="000000"/>
          <w:sz w:val="28"/>
          <w:szCs w:val="28"/>
          <w:lang w:val="en-US"/>
        </w:rPr>
      </w:pPr>
      <w:r w:rsidRPr="007264FD">
        <w:rPr>
          <w:rStyle w:val="a5"/>
          <w:color w:val="000000"/>
          <w:sz w:val="28"/>
          <w:szCs w:val="28"/>
          <w:lang w:val="en-US"/>
        </w:rPr>
        <w:t>Yakuniy xulosa</w:t>
      </w:r>
      <w:r w:rsidRPr="007264FD">
        <w:rPr>
          <w:color w:val="000000"/>
          <w:sz w:val="28"/>
          <w:szCs w:val="28"/>
          <w:lang w:val="en-US"/>
        </w:rPr>
        <w:br/>
        <w:t>Eng maqbul yechim umumlashtiriladi.</w:t>
      </w:r>
    </w:p>
    <w:p w14:paraId="59900781" w14:textId="77777777" w:rsidR="0073283B" w:rsidRPr="007264FD" w:rsidRDefault="0073283B" w:rsidP="0073283B">
      <w:pPr>
        <w:pStyle w:val="3"/>
        <w:spacing w:before="0" w:line="360" w:lineRule="auto"/>
        <w:rPr>
          <w:rFonts w:ascii="Times New Roman" w:hAnsi="Times New Roman"/>
          <w:color w:val="000000"/>
          <w:sz w:val="28"/>
          <w:szCs w:val="28"/>
          <w:lang w:val="en-US"/>
        </w:rPr>
      </w:pPr>
      <w:r w:rsidRPr="007264FD">
        <w:rPr>
          <w:rFonts w:ascii="Times New Roman" w:hAnsi="Times New Roman"/>
          <w:color w:val="000000"/>
          <w:sz w:val="28"/>
          <w:szCs w:val="28"/>
          <w:lang w:val="en-US"/>
        </w:rPr>
        <w:lastRenderedPageBreak/>
        <w:t>2.2. Muammoli ta’limni tashkil etish metodikasi</w:t>
      </w:r>
    </w:p>
    <w:p w14:paraId="057CD821" w14:textId="77777777" w:rsidR="0073283B" w:rsidRPr="007264FD" w:rsidRDefault="0073283B" w:rsidP="0073283B">
      <w:pPr>
        <w:pStyle w:val="a3"/>
        <w:spacing w:before="0" w:beforeAutospacing="0" w:after="0" w:afterAutospacing="0" w:line="360" w:lineRule="auto"/>
        <w:rPr>
          <w:color w:val="000000"/>
          <w:sz w:val="28"/>
          <w:szCs w:val="28"/>
          <w:lang w:val="en-US"/>
        </w:rPr>
      </w:pPr>
      <w:r w:rsidRPr="007264FD">
        <w:rPr>
          <w:color w:val="000000"/>
          <w:sz w:val="28"/>
          <w:szCs w:val="28"/>
          <w:lang w:val="en-US"/>
        </w:rPr>
        <w:t>Muammoli ta’limda o‘qituvchi o‘quvchilarda intellektual qiyinchilik tug‘diradigan savol yoki vaziyat yaratadi.</w:t>
      </w:r>
    </w:p>
    <w:p w14:paraId="217C0B8F" w14:textId="77777777" w:rsidR="0073283B" w:rsidRPr="007264FD" w:rsidRDefault="0073283B" w:rsidP="0073283B">
      <w:pPr>
        <w:pStyle w:val="a3"/>
        <w:spacing w:before="0" w:beforeAutospacing="0" w:after="0" w:afterAutospacing="0" w:line="360" w:lineRule="auto"/>
        <w:rPr>
          <w:color w:val="000000"/>
          <w:sz w:val="28"/>
          <w:szCs w:val="28"/>
        </w:rPr>
      </w:pPr>
      <w:r w:rsidRPr="007264FD">
        <w:rPr>
          <w:color w:val="000000"/>
          <w:sz w:val="28"/>
          <w:szCs w:val="28"/>
        </w:rPr>
        <w:t>Misol:</w:t>
      </w:r>
    </w:p>
    <w:p w14:paraId="2ED42ED0" w14:textId="77777777" w:rsidR="0073283B" w:rsidRPr="007264FD" w:rsidRDefault="0073283B" w:rsidP="0073283B">
      <w:pPr>
        <w:pStyle w:val="a3"/>
        <w:numPr>
          <w:ilvl w:val="0"/>
          <w:numId w:val="6"/>
        </w:numPr>
        <w:spacing w:before="0" w:beforeAutospacing="0" w:after="0" w:afterAutospacing="0" w:line="360" w:lineRule="auto"/>
        <w:rPr>
          <w:color w:val="000000"/>
          <w:sz w:val="28"/>
          <w:szCs w:val="28"/>
          <w:lang w:val="en-US"/>
        </w:rPr>
      </w:pPr>
      <w:r w:rsidRPr="007264FD">
        <w:rPr>
          <w:color w:val="000000"/>
          <w:sz w:val="28"/>
          <w:szCs w:val="28"/>
          <w:lang w:val="en-US"/>
        </w:rPr>
        <w:t>Nima uchun ayrim iqtisodiy islohotlar kutilgan natijani bermaydi?</w:t>
      </w:r>
    </w:p>
    <w:p w14:paraId="1D14AE71" w14:textId="77777777" w:rsidR="0073283B" w:rsidRPr="007264FD" w:rsidRDefault="0073283B" w:rsidP="0073283B">
      <w:pPr>
        <w:pStyle w:val="a3"/>
        <w:numPr>
          <w:ilvl w:val="0"/>
          <w:numId w:val="6"/>
        </w:numPr>
        <w:spacing w:before="0" w:beforeAutospacing="0" w:after="0" w:afterAutospacing="0" w:line="360" w:lineRule="auto"/>
        <w:rPr>
          <w:color w:val="000000"/>
          <w:sz w:val="28"/>
          <w:szCs w:val="28"/>
          <w:lang w:val="en-US"/>
        </w:rPr>
      </w:pPr>
      <w:r w:rsidRPr="007264FD">
        <w:rPr>
          <w:color w:val="000000"/>
          <w:sz w:val="28"/>
          <w:szCs w:val="28"/>
          <w:lang w:val="en-US"/>
        </w:rPr>
        <w:t>Nega fizikada ayrim hodisalar mavjud nazariyaga zid ko‘rinadi?</w:t>
      </w:r>
    </w:p>
    <w:p w14:paraId="3D74E677" w14:textId="77777777" w:rsidR="0073283B" w:rsidRPr="007264FD" w:rsidRDefault="0073283B" w:rsidP="0073283B">
      <w:pPr>
        <w:pStyle w:val="a3"/>
        <w:spacing w:before="0" w:beforeAutospacing="0" w:after="0" w:afterAutospacing="0" w:line="360" w:lineRule="auto"/>
        <w:rPr>
          <w:color w:val="000000"/>
          <w:sz w:val="28"/>
          <w:szCs w:val="28"/>
        </w:rPr>
      </w:pPr>
      <w:r w:rsidRPr="007264FD">
        <w:rPr>
          <w:color w:val="000000"/>
          <w:sz w:val="28"/>
          <w:szCs w:val="28"/>
        </w:rPr>
        <w:t>O‘quvchilar:</w:t>
      </w:r>
    </w:p>
    <w:p w14:paraId="48BA2CA9" w14:textId="77777777" w:rsidR="0073283B" w:rsidRPr="007264FD" w:rsidRDefault="0073283B" w:rsidP="0073283B">
      <w:pPr>
        <w:pStyle w:val="a3"/>
        <w:numPr>
          <w:ilvl w:val="0"/>
          <w:numId w:val="7"/>
        </w:numPr>
        <w:spacing w:before="0" w:beforeAutospacing="0" w:after="0" w:afterAutospacing="0" w:line="360" w:lineRule="auto"/>
        <w:rPr>
          <w:color w:val="000000"/>
          <w:sz w:val="28"/>
          <w:szCs w:val="28"/>
        </w:rPr>
      </w:pPr>
      <w:r w:rsidRPr="007264FD">
        <w:rPr>
          <w:color w:val="000000"/>
          <w:sz w:val="28"/>
          <w:szCs w:val="28"/>
        </w:rPr>
        <w:t>Savol ustida fikr yuritadi</w:t>
      </w:r>
    </w:p>
    <w:p w14:paraId="29502989" w14:textId="77777777" w:rsidR="0073283B" w:rsidRPr="007264FD" w:rsidRDefault="0073283B" w:rsidP="0073283B">
      <w:pPr>
        <w:pStyle w:val="a3"/>
        <w:numPr>
          <w:ilvl w:val="0"/>
          <w:numId w:val="7"/>
        </w:numPr>
        <w:spacing w:before="0" w:beforeAutospacing="0" w:after="0" w:afterAutospacing="0" w:line="360" w:lineRule="auto"/>
        <w:rPr>
          <w:color w:val="000000"/>
          <w:sz w:val="28"/>
          <w:szCs w:val="28"/>
        </w:rPr>
      </w:pPr>
      <w:r w:rsidRPr="007264FD">
        <w:rPr>
          <w:color w:val="000000"/>
          <w:sz w:val="28"/>
          <w:szCs w:val="28"/>
        </w:rPr>
        <w:t>Gipoteza ilgari suradi</w:t>
      </w:r>
    </w:p>
    <w:p w14:paraId="035633F5" w14:textId="77777777" w:rsidR="0073283B" w:rsidRPr="007264FD" w:rsidRDefault="0073283B" w:rsidP="0073283B">
      <w:pPr>
        <w:pStyle w:val="a3"/>
        <w:numPr>
          <w:ilvl w:val="0"/>
          <w:numId w:val="7"/>
        </w:numPr>
        <w:spacing w:before="0" w:beforeAutospacing="0" w:after="0" w:afterAutospacing="0" w:line="360" w:lineRule="auto"/>
        <w:rPr>
          <w:color w:val="000000"/>
          <w:sz w:val="28"/>
          <w:szCs w:val="28"/>
        </w:rPr>
      </w:pPr>
      <w:r w:rsidRPr="007264FD">
        <w:rPr>
          <w:color w:val="000000"/>
          <w:sz w:val="28"/>
          <w:szCs w:val="28"/>
        </w:rPr>
        <w:t>Dalillar keltiradi</w:t>
      </w:r>
    </w:p>
    <w:p w14:paraId="1D13E08C" w14:textId="77777777" w:rsidR="0073283B" w:rsidRPr="007264FD" w:rsidRDefault="0073283B" w:rsidP="0073283B">
      <w:pPr>
        <w:pStyle w:val="a3"/>
        <w:numPr>
          <w:ilvl w:val="0"/>
          <w:numId w:val="7"/>
        </w:numPr>
        <w:spacing w:before="0" w:beforeAutospacing="0" w:after="0" w:afterAutospacing="0" w:line="360" w:lineRule="auto"/>
        <w:rPr>
          <w:color w:val="000000"/>
          <w:sz w:val="28"/>
          <w:szCs w:val="28"/>
        </w:rPr>
      </w:pPr>
      <w:r w:rsidRPr="007264FD">
        <w:rPr>
          <w:color w:val="000000"/>
          <w:sz w:val="28"/>
          <w:szCs w:val="28"/>
        </w:rPr>
        <w:t>Xulosa chiqaradi</w:t>
      </w:r>
    </w:p>
    <w:p w14:paraId="1E9A2A96" w14:textId="77777777" w:rsidR="0073283B" w:rsidRPr="007264FD" w:rsidRDefault="0073283B" w:rsidP="0073283B">
      <w:pPr>
        <w:pStyle w:val="a3"/>
        <w:spacing w:before="0" w:beforeAutospacing="0" w:after="0" w:afterAutospacing="0" w:line="360" w:lineRule="auto"/>
        <w:rPr>
          <w:color w:val="000000"/>
          <w:sz w:val="28"/>
          <w:szCs w:val="28"/>
          <w:lang w:val="en-US"/>
        </w:rPr>
      </w:pPr>
      <w:r w:rsidRPr="007264FD">
        <w:rPr>
          <w:color w:val="000000"/>
          <w:sz w:val="28"/>
          <w:szCs w:val="28"/>
          <w:lang w:val="en-US"/>
        </w:rPr>
        <w:t>Bu jarayon o‘quvchilarda ilmiy tafakkurni shakllantiradi.</w:t>
      </w:r>
    </w:p>
    <w:p w14:paraId="1B607A29" w14:textId="77777777" w:rsidR="0073283B" w:rsidRPr="007264FD" w:rsidRDefault="0073283B" w:rsidP="0073283B">
      <w:pPr>
        <w:pStyle w:val="3"/>
        <w:spacing w:before="0" w:line="360" w:lineRule="auto"/>
        <w:rPr>
          <w:rFonts w:ascii="Times New Roman" w:hAnsi="Times New Roman"/>
          <w:color w:val="000000"/>
          <w:sz w:val="28"/>
          <w:szCs w:val="28"/>
          <w:lang w:val="en-US"/>
        </w:rPr>
      </w:pPr>
      <w:r w:rsidRPr="007264FD">
        <w:rPr>
          <w:rFonts w:ascii="Times New Roman" w:hAnsi="Times New Roman"/>
          <w:color w:val="000000"/>
          <w:sz w:val="28"/>
          <w:szCs w:val="28"/>
          <w:lang w:val="en-US"/>
        </w:rPr>
        <w:t>2.3. O‘qituvchining roli</w:t>
      </w:r>
    </w:p>
    <w:p w14:paraId="5F3B3D2D" w14:textId="77777777" w:rsidR="0073283B" w:rsidRPr="007264FD" w:rsidRDefault="0073283B" w:rsidP="0073283B">
      <w:pPr>
        <w:pStyle w:val="a3"/>
        <w:spacing w:before="0" w:beforeAutospacing="0" w:after="0" w:afterAutospacing="0" w:line="360" w:lineRule="auto"/>
        <w:rPr>
          <w:color w:val="000000"/>
          <w:sz w:val="28"/>
          <w:szCs w:val="28"/>
          <w:lang w:val="en-US"/>
        </w:rPr>
      </w:pPr>
      <w:r w:rsidRPr="007264FD">
        <w:rPr>
          <w:color w:val="000000"/>
          <w:sz w:val="28"/>
          <w:szCs w:val="28"/>
          <w:lang w:val="en-US"/>
        </w:rPr>
        <w:t>Har ikki metodda o‘qituvchi:</w:t>
      </w:r>
    </w:p>
    <w:p w14:paraId="7EA6CFB8" w14:textId="77777777" w:rsidR="0073283B" w:rsidRPr="007264FD" w:rsidRDefault="0073283B" w:rsidP="0073283B">
      <w:pPr>
        <w:pStyle w:val="a3"/>
        <w:numPr>
          <w:ilvl w:val="0"/>
          <w:numId w:val="8"/>
        </w:numPr>
        <w:spacing w:before="0" w:beforeAutospacing="0" w:after="0" w:afterAutospacing="0" w:line="360" w:lineRule="auto"/>
        <w:rPr>
          <w:color w:val="000000"/>
          <w:sz w:val="28"/>
          <w:szCs w:val="28"/>
        </w:rPr>
      </w:pPr>
      <w:r w:rsidRPr="007264FD">
        <w:rPr>
          <w:color w:val="000000"/>
          <w:sz w:val="28"/>
          <w:szCs w:val="28"/>
        </w:rPr>
        <w:t>Axborot manbai emas, balki fasilitator</w:t>
      </w:r>
    </w:p>
    <w:p w14:paraId="607BC705" w14:textId="77777777" w:rsidR="0073283B" w:rsidRPr="007264FD" w:rsidRDefault="0073283B" w:rsidP="0073283B">
      <w:pPr>
        <w:pStyle w:val="a3"/>
        <w:numPr>
          <w:ilvl w:val="0"/>
          <w:numId w:val="8"/>
        </w:numPr>
        <w:spacing w:before="0" w:beforeAutospacing="0" w:after="0" w:afterAutospacing="0" w:line="360" w:lineRule="auto"/>
        <w:rPr>
          <w:color w:val="000000"/>
          <w:sz w:val="28"/>
          <w:szCs w:val="28"/>
        </w:rPr>
      </w:pPr>
      <w:r w:rsidRPr="007264FD">
        <w:rPr>
          <w:color w:val="000000"/>
          <w:sz w:val="28"/>
          <w:szCs w:val="28"/>
        </w:rPr>
        <w:t>Muhokamani boshqaruvchi</w:t>
      </w:r>
    </w:p>
    <w:p w14:paraId="078EEA5B" w14:textId="77777777" w:rsidR="0073283B" w:rsidRPr="007264FD" w:rsidRDefault="0073283B" w:rsidP="0073283B">
      <w:pPr>
        <w:pStyle w:val="a3"/>
        <w:numPr>
          <w:ilvl w:val="0"/>
          <w:numId w:val="8"/>
        </w:numPr>
        <w:spacing w:before="0" w:beforeAutospacing="0" w:after="0" w:afterAutospacing="0" w:line="360" w:lineRule="auto"/>
        <w:rPr>
          <w:color w:val="000000"/>
          <w:sz w:val="28"/>
          <w:szCs w:val="28"/>
        </w:rPr>
      </w:pPr>
      <w:r w:rsidRPr="007264FD">
        <w:rPr>
          <w:color w:val="000000"/>
          <w:sz w:val="28"/>
          <w:szCs w:val="28"/>
        </w:rPr>
        <w:t>Tahlilni yo‘naltiruvchi</w:t>
      </w:r>
    </w:p>
    <w:p w14:paraId="10C148E1" w14:textId="77777777" w:rsidR="0073283B" w:rsidRPr="007264FD" w:rsidRDefault="0073283B" w:rsidP="0073283B">
      <w:pPr>
        <w:pStyle w:val="a3"/>
        <w:numPr>
          <w:ilvl w:val="0"/>
          <w:numId w:val="8"/>
        </w:numPr>
        <w:spacing w:before="0" w:beforeAutospacing="0" w:after="0" w:afterAutospacing="0" w:line="360" w:lineRule="auto"/>
        <w:rPr>
          <w:color w:val="000000"/>
          <w:sz w:val="28"/>
          <w:szCs w:val="28"/>
        </w:rPr>
      </w:pPr>
      <w:r w:rsidRPr="007264FD">
        <w:rPr>
          <w:color w:val="000000"/>
          <w:sz w:val="28"/>
          <w:szCs w:val="28"/>
        </w:rPr>
        <w:t>Xulosani umumlashtiruvchi</w:t>
      </w:r>
    </w:p>
    <w:p w14:paraId="62158C78" w14:textId="77777777" w:rsidR="0073283B" w:rsidRPr="007264FD" w:rsidRDefault="0073283B" w:rsidP="0073283B">
      <w:pPr>
        <w:pStyle w:val="a3"/>
        <w:spacing w:before="0" w:beforeAutospacing="0" w:after="0" w:afterAutospacing="0" w:line="360" w:lineRule="auto"/>
        <w:rPr>
          <w:color w:val="000000"/>
          <w:sz w:val="28"/>
          <w:szCs w:val="28"/>
          <w:lang w:val="en-US"/>
        </w:rPr>
      </w:pPr>
      <w:r w:rsidRPr="007264FD">
        <w:rPr>
          <w:color w:val="000000"/>
          <w:sz w:val="28"/>
          <w:szCs w:val="28"/>
          <w:lang w:val="en-US"/>
        </w:rPr>
        <w:t>O‘qituvchi savol berish san’atini yaxshi egallagan bo‘lishi lozim.</w:t>
      </w:r>
    </w:p>
    <w:p w14:paraId="6FBAC24A" w14:textId="77777777" w:rsidR="0073283B" w:rsidRPr="0073283B" w:rsidRDefault="0073283B" w:rsidP="0073283B">
      <w:pPr>
        <w:spacing w:after="0" w:line="360" w:lineRule="auto"/>
        <w:rPr>
          <w:rFonts w:ascii="Times New Roman" w:hAnsi="Times New Roman"/>
          <w:color w:val="000000"/>
          <w:sz w:val="28"/>
          <w:szCs w:val="28"/>
          <w:lang w:val="en-US"/>
        </w:rPr>
      </w:pPr>
    </w:p>
    <w:p w14:paraId="6ABC83E5" w14:textId="77777777" w:rsidR="0073283B" w:rsidRPr="0073283B" w:rsidRDefault="0073283B" w:rsidP="0073283B">
      <w:pPr>
        <w:pStyle w:val="2"/>
        <w:spacing w:after="0" w:line="360" w:lineRule="auto"/>
        <w:rPr>
          <w:szCs w:val="28"/>
          <w:lang w:val="en-US"/>
        </w:rPr>
      </w:pPr>
      <w:r w:rsidRPr="0073283B">
        <w:rPr>
          <w:szCs w:val="28"/>
          <w:lang w:val="en-US"/>
        </w:rPr>
        <w:t>3.Keys va muammoli ta’limning afzalliklari, kamchiliklari va amaliy ahamiyati</w:t>
      </w:r>
    </w:p>
    <w:p w14:paraId="5D1CE180" w14:textId="77777777" w:rsidR="0073283B" w:rsidRPr="007264FD" w:rsidRDefault="0073283B" w:rsidP="0073283B">
      <w:pPr>
        <w:pStyle w:val="3"/>
        <w:spacing w:before="0" w:line="360" w:lineRule="auto"/>
        <w:rPr>
          <w:rFonts w:ascii="Times New Roman" w:hAnsi="Times New Roman"/>
          <w:color w:val="000000"/>
          <w:sz w:val="28"/>
          <w:szCs w:val="28"/>
        </w:rPr>
      </w:pPr>
      <w:r w:rsidRPr="007264FD">
        <w:rPr>
          <w:rFonts w:ascii="Times New Roman" w:hAnsi="Times New Roman"/>
          <w:color w:val="000000"/>
          <w:sz w:val="28"/>
          <w:szCs w:val="28"/>
        </w:rPr>
        <w:t>3.1. Afzalliklari</w:t>
      </w:r>
    </w:p>
    <w:p w14:paraId="3803C843" w14:textId="77777777" w:rsidR="0073283B" w:rsidRPr="007264FD" w:rsidRDefault="0073283B" w:rsidP="0073283B">
      <w:pPr>
        <w:pStyle w:val="a3"/>
        <w:spacing w:before="0" w:beforeAutospacing="0" w:after="0" w:afterAutospacing="0" w:line="360" w:lineRule="auto"/>
        <w:rPr>
          <w:color w:val="000000"/>
          <w:sz w:val="28"/>
          <w:szCs w:val="28"/>
        </w:rPr>
      </w:pPr>
      <w:r w:rsidRPr="007264FD">
        <w:rPr>
          <w:rStyle w:val="a5"/>
          <w:color w:val="000000"/>
          <w:sz w:val="28"/>
          <w:szCs w:val="28"/>
        </w:rPr>
        <w:t>Keys metodining afzalliklari:</w:t>
      </w:r>
    </w:p>
    <w:p w14:paraId="0426873D" w14:textId="77777777" w:rsidR="0073283B" w:rsidRPr="007264FD" w:rsidRDefault="0073283B" w:rsidP="0073283B">
      <w:pPr>
        <w:pStyle w:val="a3"/>
        <w:numPr>
          <w:ilvl w:val="0"/>
          <w:numId w:val="9"/>
        </w:numPr>
        <w:spacing w:before="0" w:beforeAutospacing="0" w:after="0" w:afterAutospacing="0" w:line="360" w:lineRule="auto"/>
        <w:rPr>
          <w:color w:val="000000"/>
          <w:sz w:val="28"/>
          <w:szCs w:val="28"/>
        </w:rPr>
      </w:pPr>
      <w:r w:rsidRPr="007264FD">
        <w:rPr>
          <w:color w:val="000000"/>
          <w:sz w:val="28"/>
          <w:szCs w:val="28"/>
        </w:rPr>
        <w:t>Amaliy ko‘nikmalarni rivojlantiradi</w:t>
      </w:r>
    </w:p>
    <w:p w14:paraId="551EDAEB" w14:textId="77777777" w:rsidR="0073283B" w:rsidRPr="007264FD" w:rsidRDefault="0073283B" w:rsidP="0073283B">
      <w:pPr>
        <w:pStyle w:val="a3"/>
        <w:numPr>
          <w:ilvl w:val="0"/>
          <w:numId w:val="9"/>
        </w:numPr>
        <w:spacing w:before="0" w:beforeAutospacing="0" w:after="0" w:afterAutospacing="0" w:line="360" w:lineRule="auto"/>
        <w:rPr>
          <w:color w:val="000000"/>
          <w:sz w:val="28"/>
          <w:szCs w:val="28"/>
        </w:rPr>
      </w:pPr>
      <w:r w:rsidRPr="007264FD">
        <w:rPr>
          <w:color w:val="000000"/>
          <w:sz w:val="28"/>
          <w:szCs w:val="28"/>
        </w:rPr>
        <w:t>Jamoaviy ishlashni shakllantiradi</w:t>
      </w:r>
    </w:p>
    <w:p w14:paraId="1BC14636" w14:textId="77777777" w:rsidR="0073283B" w:rsidRPr="007264FD" w:rsidRDefault="0073283B" w:rsidP="0073283B">
      <w:pPr>
        <w:pStyle w:val="a3"/>
        <w:numPr>
          <w:ilvl w:val="0"/>
          <w:numId w:val="9"/>
        </w:numPr>
        <w:spacing w:before="0" w:beforeAutospacing="0" w:after="0" w:afterAutospacing="0" w:line="360" w:lineRule="auto"/>
        <w:rPr>
          <w:color w:val="000000"/>
          <w:sz w:val="28"/>
          <w:szCs w:val="28"/>
        </w:rPr>
      </w:pPr>
      <w:r w:rsidRPr="007264FD">
        <w:rPr>
          <w:color w:val="000000"/>
          <w:sz w:val="28"/>
          <w:szCs w:val="28"/>
        </w:rPr>
        <w:t>Qaror qabul qilish malakasini oshiradi</w:t>
      </w:r>
    </w:p>
    <w:p w14:paraId="60AF3B1D" w14:textId="77777777" w:rsidR="0073283B" w:rsidRPr="007264FD" w:rsidRDefault="0073283B" w:rsidP="0073283B">
      <w:pPr>
        <w:pStyle w:val="a3"/>
        <w:numPr>
          <w:ilvl w:val="0"/>
          <w:numId w:val="9"/>
        </w:numPr>
        <w:spacing w:before="0" w:beforeAutospacing="0" w:after="0" w:afterAutospacing="0" w:line="360" w:lineRule="auto"/>
        <w:rPr>
          <w:color w:val="000000"/>
          <w:sz w:val="28"/>
          <w:szCs w:val="28"/>
          <w:lang w:val="en-US"/>
        </w:rPr>
      </w:pPr>
      <w:r w:rsidRPr="007264FD">
        <w:rPr>
          <w:color w:val="000000"/>
          <w:sz w:val="28"/>
          <w:szCs w:val="28"/>
          <w:lang w:val="en-US"/>
        </w:rPr>
        <w:t>Nazariy bilimni amaliyot bilan bog‘laydi</w:t>
      </w:r>
    </w:p>
    <w:p w14:paraId="3D7BBBE6" w14:textId="77777777" w:rsidR="0073283B" w:rsidRPr="007264FD" w:rsidRDefault="0073283B" w:rsidP="0073283B">
      <w:pPr>
        <w:pStyle w:val="a3"/>
        <w:spacing w:before="0" w:beforeAutospacing="0" w:after="0" w:afterAutospacing="0" w:line="360" w:lineRule="auto"/>
        <w:rPr>
          <w:color w:val="000000"/>
          <w:sz w:val="28"/>
          <w:szCs w:val="28"/>
        </w:rPr>
      </w:pPr>
      <w:r w:rsidRPr="007264FD">
        <w:rPr>
          <w:rStyle w:val="a5"/>
          <w:color w:val="000000"/>
          <w:sz w:val="28"/>
          <w:szCs w:val="28"/>
        </w:rPr>
        <w:t>Muammoli ta’limning afzalliklari:</w:t>
      </w:r>
    </w:p>
    <w:p w14:paraId="4EE443C4" w14:textId="77777777" w:rsidR="0073283B" w:rsidRPr="007264FD" w:rsidRDefault="0073283B" w:rsidP="0073283B">
      <w:pPr>
        <w:pStyle w:val="a3"/>
        <w:numPr>
          <w:ilvl w:val="0"/>
          <w:numId w:val="10"/>
        </w:numPr>
        <w:spacing w:before="0" w:beforeAutospacing="0" w:after="0" w:afterAutospacing="0" w:line="360" w:lineRule="auto"/>
        <w:rPr>
          <w:color w:val="000000"/>
          <w:sz w:val="28"/>
          <w:szCs w:val="28"/>
        </w:rPr>
      </w:pPr>
      <w:r w:rsidRPr="007264FD">
        <w:rPr>
          <w:color w:val="000000"/>
          <w:sz w:val="28"/>
          <w:szCs w:val="28"/>
        </w:rPr>
        <w:t>Tanqidiy fikrlashni rivojlantiradi</w:t>
      </w:r>
    </w:p>
    <w:p w14:paraId="26088E8C" w14:textId="77777777" w:rsidR="0073283B" w:rsidRPr="007264FD" w:rsidRDefault="0073283B" w:rsidP="0073283B">
      <w:pPr>
        <w:pStyle w:val="a3"/>
        <w:numPr>
          <w:ilvl w:val="0"/>
          <w:numId w:val="10"/>
        </w:numPr>
        <w:spacing w:before="0" w:beforeAutospacing="0" w:after="0" w:afterAutospacing="0" w:line="360" w:lineRule="auto"/>
        <w:rPr>
          <w:color w:val="000000"/>
          <w:sz w:val="28"/>
          <w:szCs w:val="28"/>
        </w:rPr>
      </w:pPr>
      <w:r w:rsidRPr="007264FD">
        <w:rPr>
          <w:color w:val="000000"/>
          <w:sz w:val="28"/>
          <w:szCs w:val="28"/>
        </w:rPr>
        <w:lastRenderedPageBreak/>
        <w:t>Mustaqil izlanishga undaydi</w:t>
      </w:r>
    </w:p>
    <w:p w14:paraId="31514A41" w14:textId="77777777" w:rsidR="0073283B" w:rsidRPr="007264FD" w:rsidRDefault="0073283B" w:rsidP="0073283B">
      <w:pPr>
        <w:pStyle w:val="a3"/>
        <w:numPr>
          <w:ilvl w:val="0"/>
          <w:numId w:val="10"/>
        </w:numPr>
        <w:spacing w:before="0" w:beforeAutospacing="0" w:after="0" w:afterAutospacing="0" w:line="360" w:lineRule="auto"/>
        <w:rPr>
          <w:color w:val="000000"/>
          <w:sz w:val="28"/>
          <w:szCs w:val="28"/>
          <w:lang w:val="en-US"/>
        </w:rPr>
      </w:pPr>
      <w:r w:rsidRPr="007264FD">
        <w:rPr>
          <w:color w:val="000000"/>
          <w:sz w:val="28"/>
          <w:szCs w:val="28"/>
          <w:lang w:val="en-US"/>
        </w:rPr>
        <w:t>Bilimni chuqur o‘zlashtirishga yordam beradi</w:t>
      </w:r>
    </w:p>
    <w:p w14:paraId="169A7EB3" w14:textId="77777777" w:rsidR="0073283B" w:rsidRPr="007264FD" w:rsidRDefault="0073283B" w:rsidP="0073283B">
      <w:pPr>
        <w:pStyle w:val="a3"/>
        <w:numPr>
          <w:ilvl w:val="0"/>
          <w:numId w:val="10"/>
        </w:numPr>
        <w:spacing w:before="0" w:beforeAutospacing="0" w:after="0" w:afterAutospacing="0" w:line="360" w:lineRule="auto"/>
        <w:rPr>
          <w:color w:val="000000"/>
          <w:sz w:val="28"/>
          <w:szCs w:val="28"/>
        </w:rPr>
      </w:pPr>
      <w:r w:rsidRPr="007264FD">
        <w:rPr>
          <w:color w:val="000000"/>
          <w:sz w:val="28"/>
          <w:szCs w:val="28"/>
        </w:rPr>
        <w:t>Ijodiy tafakkurni shakllantiradi</w:t>
      </w:r>
    </w:p>
    <w:p w14:paraId="3FFB5FC3" w14:textId="77777777" w:rsidR="0073283B" w:rsidRPr="007264FD" w:rsidRDefault="0073283B" w:rsidP="0073283B">
      <w:pPr>
        <w:pStyle w:val="3"/>
        <w:spacing w:before="0" w:line="360" w:lineRule="auto"/>
        <w:rPr>
          <w:rFonts w:ascii="Times New Roman" w:hAnsi="Times New Roman"/>
          <w:color w:val="000000"/>
          <w:sz w:val="28"/>
          <w:szCs w:val="28"/>
        </w:rPr>
      </w:pPr>
      <w:r w:rsidRPr="007264FD">
        <w:rPr>
          <w:rFonts w:ascii="Times New Roman" w:hAnsi="Times New Roman"/>
          <w:color w:val="000000"/>
          <w:sz w:val="28"/>
          <w:szCs w:val="28"/>
        </w:rPr>
        <w:t>3.2. Kamchiliklari</w:t>
      </w:r>
    </w:p>
    <w:p w14:paraId="2995814D" w14:textId="77777777" w:rsidR="0073283B" w:rsidRPr="007264FD" w:rsidRDefault="0073283B" w:rsidP="0073283B">
      <w:pPr>
        <w:pStyle w:val="a3"/>
        <w:numPr>
          <w:ilvl w:val="0"/>
          <w:numId w:val="11"/>
        </w:numPr>
        <w:spacing w:before="0" w:beforeAutospacing="0" w:after="0" w:afterAutospacing="0" w:line="360" w:lineRule="auto"/>
        <w:rPr>
          <w:color w:val="000000"/>
          <w:sz w:val="28"/>
          <w:szCs w:val="28"/>
        </w:rPr>
      </w:pPr>
      <w:r w:rsidRPr="007264FD">
        <w:rPr>
          <w:color w:val="000000"/>
          <w:sz w:val="28"/>
          <w:szCs w:val="28"/>
        </w:rPr>
        <w:t>Vaqt talab qiladi</w:t>
      </w:r>
    </w:p>
    <w:p w14:paraId="678E290F" w14:textId="77777777" w:rsidR="0073283B" w:rsidRPr="007264FD" w:rsidRDefault="0073283B" w:rsidP="0073283B">
      <w:pPr>
        <w:pStyle w:val="a3"/>
        <w:numPr>
          <w:ilvl w:val="0"/>
          <w:numId w:val="11"/>
        </w:numPr>
        <w:spacing w:before="0" w:beforeAutospacing="0" w:after="0" w:afterAutospacing="0" w:line="360" w:lineRule="auto"/>
        <w:rPr>
          <w:color w:val="000000"/>
          <w:sz w:val="28"/>
          <w:szCs w:val="28"/>
          <w:lang w:val="en-US"/>
        </w:rPr>
      </w:pPr>
      <w:r w:rsidRPr="007264FD">
        <w:rPr>
          <w:color w:val="000000"/>
          <w:sz w:val="28"/>
          <w:szCs w:val="28"/>
          <w:lang w:val="en-US"/>
        </w:rPr>
        <w:t>O‘qituvchidan yuqori metodik mahorat talab etadi</w:t>
      </w:r>
    </w:p>
    <w:p w14:paraId="53CA063B" w14:textId="77777777" w:rsidR="0073283B" w:rsidRPr="007264FD" w:rsidRDefault="0073283B" w:rsidP="0073283B">
      <w:pPr>
        <w:pStyle w:val="a3"/>
        <w:numPr>
          <w:ilvl w:val="0"/>
          <w:numId w:val="11"/>
        </w:numPr>
        <w:spacing w:before="0" w:beforeAutospacing="0" w:after="0" w:afterAutospacing="0" w:line="360" w:lineRule="auto"/>
        <w:rPr>
          <w:color w:val="000000"/>
          <w:sz w:val="28"/>
          <w:szCs w:val="28"/>
          <w:lang w:val="en-US"/>
        </w:rPr>
      </w:pPr>
      <w:r w:rsidRPr="007264FD">
        <w:rPr>
          <w:color w:val="000000"/>
          <w:sz w:val="28"/>
          <w:szCs w:val="28"/>
          <w:lang w:val="en-US"/>
        </w:rPr>
        <w:t>Barcha mavzularda ham qo‘llash qiyin</w:t>
      </w:r>
    </w:p>
    <w:p w14:paraId="085DE0DA" w14:textId="77777777" w:rsidR="0073283B" w:rsidRPr="007264FD" w:rsidRDefault="0073283B" w:rsidP="0073283B">
      <w:pPr>
        <w:pStyle w:val="a3"/>
        <w:numPr>
          <w:ilvl w:val="0"/>
          <w:numId w:val="11"/>
        </w:numPr>
        <w:spacing w:before="0" w:beforeAutospacing="0" w:after="0" w:afterAutospacing="0" w:line="360" w:lineRule="auto"/>
        <w:rPr>
          <w:color w:val="000000"/>
          <w:sz w:val="28"/>
          <w:szCs w:val="28"/>
        </w:rPr>
      </w:pPr>
      <w:r w:rsidRPr="007264FD">
        <w:rPr>
          <w:color w:val="000000"/>
          <w:sz w:val="28"/>
          <w:szCs w:val="28"/>
        </w:rPr>
        <w:t>Katta guruhlarda tashkil etish murakkab</w:t>
      </w:r>
    </w:p>
    <w:p w14:paraId="1487AF63" w14:textId="77777777" w:rsidR="0073283B" w:rsidRPr="007264FD" w:rsidRDefault="0073283B" w:rsidP="0073283B">
      <w:pPr>
        <w:pStyle w:val="3"/>
        <w:spacing w:before="0" w:line="360" w:lineRule="auto"/>
        <w:rPr>
          <w:rFonts w:ascii="Times New Roman" w:hAnsi="Times New Roman"/>
          <w:color w:val="000000"/>
          <w:sz w:val="28"/>
          <w:szCs w:val="28"/>
        </w:rPr>
      </w:pPr>
      <w:r w:rsidRPr="007264FD">
        <w:rPr>
          <w:rFonts w:ascii="Times New Roman" w:hAnsi="Times New Roman"/>
          <w:color w:val="000000"/>
          <w:sz w:val="28"/>
          <w:szCs w:val="28"/>
        </w:rPr>
        <w:t>3.3. Amaliy ahamiyati</w:t>
      </w:r>
    </w:p>
    <w:p w14:paraId="3460388A" w14:textId="77777777" w:rsidR="0073283B" w:rsidRPr="007264FD" w:rsidRDefault="0073283B" w:rsidP="0073283B">
      <w:pPr>
        <w:pStyle w:val="a3"/>
        <w:spacing w:before="0" w:beforeAutospacing="0" w:after="0" w:afterAutospacing="0" w:line="360" w:lineRule="auto"/>
        <w:rPr>
          <w:color w:val="000000"/>
          <w:sz w:val="28"/>
          <w:szCs w:val="28"/>
        </w:rPr>
      </w:pPr>
      <w:r w:rsidRPr="007264FD">
        <w:rPr>
          <w:color w:val="000000"/>
          <w:sz w:val="28"/>
          <w:szCs w:val="28"/>
          <w:lang w:val="en-US"/>
        </w:rPr>
        <w:t xml:space="preserve">Zamonaviy ta’lim tizimida kompetensiyaviy yondashuv ustuvor hisoblanadi. </w:t>
      </w:r>
      <w:r w:rsidRPr="007264FD">
        <w:rPr>
          <w:color w:val="000000"/>
          <w:sz w:val="28"/>
          <w:szCs w:val="28"/>
        </w:rPr>
        <w:t>Keys va muammoli ta’lim metodlari aynan:</w:t>
      </w:r>
    </w:p>
    <w:p w14:paraId="6A65DC39" w14:textId="77777777" w:rsidR="0073283B" w:rsidRPr="007264FD" w:rsidRDefault="0073283B" w:rsidP="0073283B">
      <w:pPr>
        <w:pStyle w:val="a3"/>
        <w:numPr>
          <w:ilvl w:val="0"/>
          <w:numId w:val="12"/>
        </w:numPr>
        <w:spacing w:before="0" w:beforeAutospacing="0" w:after="0" w:afterAutospacing="0" w:line="360" w:lineRule="auto"/>
        <w:rPr>
          <w:color w:val="000000"/>
          <w:sz w:val="28"/>
          <w:szCs w:val="28"/>
        </w:rPr>
      </w:pPr>
      <w:r w:rsidRPr="007264FD">
        <w:rPr>
          <w:color w:val="000000"/>
          <w:sz w:val="28"/>
          <w:szCs w:val="28"/>
        </w:rPr>
        <w:t>Tahliliy kompetensiya</w:t>
      </w:r>
    </w:p>
    <w:p w14:paraId="60BE6B98" w14:textId="77777777" w:rsidR="0073283B" w:rsidRPr="007264FD" w:rsidRDefault="0073283B" w:rsidP="0073283B">
      <w:pPr>
        <w:pStyle w:val="a3"/>
        <w:numPr>
          <w:ilvl w:val="0"/>
          <w:numId w:val="12"/>
        </w:numPr>
        <w:spacing w:before="0" w:beforeAutospacing="0" w:after="0" w:afterAutospacing="0" w:line="360" w:lineRule="auto"/>
        <w:rPr>
          <w:color w:val="000000"/>
          <w:sz w:val="28"/>
          <w:szCs w:val="28"/>
        </w:rPr>
      </w:pPr>
      <w:r w:rsidRPr="007264FD">
        <w:rPr>
          <w:color w:val="000000"/>
          <w:sz w:val="28"/>
          <w:szCs w:val="28"/>
        </w:rPr>
        <w:t>Kommunikativ kompetensiya</w:t>
      </w:r>
    </w:p>
    <w:p w14:paraId="04328DD9" w14:textId="77777777" w:rsidR="0073283B" w:rsidRPr="007264FD" w:rsidRDefault="0073283B" w:rsidP="0073283B">
      <w:pPr>
        <w:pStyle w:val="a3"/>
        <w:numPr>
          <w:ilvl w:val="0"/>
          <w:numId w:val="12"/>
        </w:numPr>
        <w:spacing w:before="0" w:beforeAutospacing="0" w:after="0" w:afterAutospacing="0" w:line="360" w:lineRule="auto"/>
        <w:rPr>
          <w:color w:val="000000"/>
          <w:sz w:val="28"/>
          <w:szCs w:val="28"/>
        </w:rPr>
      </w:pPr>
      <w:r w:rsidRPr="007264FD">
        <w:rPr>
          <w:color w:val="000000"/>
          <w:sz w:val="28"/>
          <w:szCs w:val="28"/>
        </w:rPr>
        <w:t>Ijtimoiy faoliyat kompetensiyasi</w:t>
      </w:r>
    </w:p>
    <w:p w14:paraId="22787954" w14:textId="77777777" w:rsidR="0073283B" w:rsidRPr="007264FD" w:rsidRDefault="0073283B" w:rsidP="0073283B">
      <w:pPr>
        <w:pStyle w:val="a3"/>
        <w:numPr>
          <w:ilvl w:val="0"/>
          <w:numId w:val="12"/>
        </w:numPr>
        <w:spacing w:before="0" w:beforeAutospacing="0" w:after="0" w:afterAutospacing="0" w:line="360" w:lineRule="auto"/>
        <w:rPr>
          <w:color w:val="000000"/>
          <w:sz w:val="28"/>
          <w:szCs w:val="28"/>
        </w:rPr>
      </w:pPr>
      <w:r w:rsidRPr="007264FD">
        <w:rPr>
          <w:color w:val="000000"/>
          <w:sz w:val="28"/>
          <w:szCs w:val="28"/>
        </w:rPr>
        <w:t>Kasbiy kompetensiyani</w:t>
      </w:r>
    </w:p>
    <w:p w14:paraId="02D3478A" w14:textId="77777777" w:rsidR="0073283B" w:rsidRPr="007264FD" w:rsidRDefault="0073283B" w:rsidP="0073283B">
      <w:pPr>
        <w:pStyle w:val="a3"/>
        <w:spacing w:before="0" w:beforeAutospacing="0" w:after="0" w:afterAutospacing="0" w:line="360" w:lineRule="auto"/>
        <w:rPr>
          <w:color w:val="000000"/>
          <w:sz w:val="28"/>
          <w:szCs w:val="28"/>
        </w:rPr>
      </w:pPr>
      <w:r w:rsidRPr="007264FD">
        <w:rPr>
          <w:color w:val="000000"/>
          <w:sz w:val="28"/>
          <w:szCs w:val="28"/>
        </w:rPr>
        <w:t>rivojlantirishga xizmat qiladi.</w:t>
      </w:r>
    </w:p>
    <w:p w14:paraId="7E6C1933" w14:textId="77777777" w:rsidR="0073283B" w:rsidRPr="007264FD" w:rsidRDefault="0073283B" w:rsidP="0073283B">
      <w:pPr>
        <w:pStyle w:val="a3"/>
        <w:spacing w:before="0" w:beforeAutospacing="0" w:after="0" w:afterAutospacing="0" w:line="360" w:lineRule="auto"/>
        <w:rPr>
          <w:color w:val="000000"/>
          <w:sz w:val="28"/>
          <w:szCs w:val="28"/>
          <w:lang w:val="en-US"/>
        </w:rPr>
      </w:pPr>
      <w:r w:rsidRPr="007264FD">
        <w:rPr>
          <w:color w:val="000000"/>
          <w:sz w:val="28"/>
          <w:szCs w:val="28"/>
          <w:lang w:val="en-US"/>
        </w:rPr>
        <w:t>Ular o‘quvchini passiv tinglovchidan faol ishtirokchiga aylantiradi va real hayot muammolarini hal etishga tayyorlaydi.</w:t>
      </w:r>
    </w:p>
    <w:bookmarkEnd w:id="0"/>
    <w:p w14:paraId="140FAFD8" w14:textId="77777777" w:rsidR="0073283B" w:rsidRPr="007264FD" w:rsidRDefault="0073283B" w:rsidP="0073283B">
      <w:pPr>
        <w:pStyle w:val="a3"/>
        <w:spacing w:before="0" w:beforeAutospacing="0" w:after="0" w:afterAutospacing="0" w:line="360" w:lineRule="auto"/>
        <w:rPr>
          <w:color w:val="000000"/>
          <w:sz w:val="28"/>
          <w:szCs w:val="28"/>
          <w:lang w:val="en-US"/>
        </w:rPr>
      </w:pPr>
    </w:p>
    <w:p w14:paraId="38D9B4AE" w14:textId="77777777" w:rsidR="0073283B" w:rsidRPr="007264FD" w:rsidRDefault="0073283B" w:rsidP="0073283B">
      <w:pPr>
        <w:pStyle w:val="a3"/>
        <w:spacing w:before="0" w:beforeAutospacing="0" w:after="0" w:afterAutospacing="0" w:line="360" w:lineRule="auto"/>
        <w:jc w:val="center"/>
        <w:rPr>
          <w:color w:val="000000"/>
          <w:sz w:val="28"/>
          <w:szCs w:val="28"/>
          <w:lang w:val="en-US"/>
        </w:rPr>
      </w:pPr>
      <w:r w:rsidRPr="007264FD">
        <w:rPr>
          <w:color w:val="000000"/>
          <w:sz w:val="28"/>
          <w:szCs w:val="28"/>
          <w:lang w:val="en-US"/>
        </w:rPr>
        <w:t>MAVZUGA OID TEST SAVOLLARI:</w:t>
      </w:r>
    </w:p>
    <w:p w14:paraId="12F54E6E"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bookmarkStart w:id="1" w:name="_Hlk221800193"/>
      <w:r w:rsidRPr="009471CE">
        <w:rPr>
          <w:rFonts w:ascii="Times New Roman" w:eastAsia="Times New Roman" w:hAnsi="Times New Roman"/>
          <w:b/>
          <w:bCs/>
          <w:sz w:val="28"/>
          <w:szCs w:val="28"/>
          <w:lang w:val="en-US" w:eastAsia="ru-RU"/>
        </w:rPr>
        <w:t>Keys tadqiqotlari metodining asosiy maqsadi nima?</w:t>
      </w:r>
      <w:r w:rsidRPr="009471CE">
        <w:rPr>
          <w:rFonts w:ascii="Times New Roman" w:eastAsia="Times New Roman" w:hAnsi="Times New Roman"/>
          <w:sz w:val="28"/>
          <w:szCs w:val="28"/>
          <w:lang w:val="en-US" w:eastAsia="ru-RU"/>
        </w:rPr>
        <w:br/>
        <w:t>A) Nazariy ma’lumotlarni yod oldirish</w:t>
      </w:r>
      <w:r w:rsidRPr="009471CE">
        <w:rPr>
          <w:rFonts w:ascii="Times New Roman" w:eastAsia="Times New Roman" w:hAnsi="Times New Roman"/>
          <w:sz w:val="28"/>
          <w:szCs w:val="28"/>
          <w:lang w:val="en-US" w:eastAsia="ru-RU"/>
        </w:rPr>
        <w:br/>
        <w:t>+B) Real vaziyatlarni tahlil qilish orqali muammoni hal qilish ko‘nikmasini shakllantirish</w:t>
      </w:r>
      <w:r w:rsidRPr="009471CE">
        <w:rPr>
          <w:rFonts w:ascii="Times New Roman" w:eastAsia="Times New Roman" w:hAnsi="Times New Roman"/>
          <w:sz w:val="28"/>
          <w:szCs w:val="28"/>
          <w:lang w:val="en-US" w:eastAsia="ru-RU"/>
        </w:rPr>
        <w:br/>
        <w:t>C) Faqat test sinovlarini o‘tkazish</w:t>
      </w:r>
      <w:r w:rsidRPr="009471CE">
        <w:rPr>
          <w:rFonts w:ascii="Times New Roman" w:eastAsia="Times New Roman" w:hAnsi="Times New Roman"/>
          <w:sz w:val="28"/>
          <w:szCs w:val="28"/>
          <w:lang w:val="en-US" w:eastAsia="ru-RU"/>
        </w:rPr>
        <w:br/>
        <w:t>D) O‘quvchini mustaqil o‘qishdan cheklash</w:t>
      </w:r>
    </w:p>
    <w:p w14:paraId="67CE95EB"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2. Muammoli ta’limning asosiy xususiyati nimada?</w:t>
      </w:r>
      <w:r w:rsidRPr="009471CE">
        <w:rPr>
          <w:rFonts w:ascii="Times New Roman" w:eastAsia="Times New Roman" w:hAnsi="Times New Roman"/>
          <w:sz w:val="28"/>
          <w:szCs w:val="28"/>
          <w:lang w:val="en-US" w:eastAsia="ru-RU"/>
        </w:rPr>
        <w:br/>
        <w:t>A) Tayyor bilimlarni berish</w:t>
      </w:r>
      <w:r w:rsidRPr="009471CE">
        <w:rPr>
          <w:rFonts w:ascii="Times New Roman" w:eastAsia="Times New Roman" w:hAnsi="Times New Roman"/>
          <w:sz w:val="28"/>
          <w:szCs w:val="28"/>
          <w:lang w:val="en-US" w:eastAsia="ru-RU"/>
        </w:rPr>
        <w:br/>
        <w:t>+B) Muammo vaziyatini yaratish va o‘quvchini izlanishga undash</w:t>
      </w:r>
      <w:r w:rsidRPr="009471CE">
        <w:rPr>
          <w:rFonts w:ascii="Times New Roman" w:eastAsia="Times New Roman" w:hAnsi="Times New Roman"/>
          <w:sz w:val="28"/>
          <w:szCs w:val="28"/>
          <w:lang w:val="en-US" w:eastAsia="ru-RU"/>
        </w:rPr>
        <w:br/>
        <w:t>C) Faqat ma’ruza usulidan foydalanish</w:t>
      </w:r>
      <w:r w:rsidRPr="009471CE">
        <w:rPr>
          <w:rFonts w:ascii="Times New Roman" w:eastAsia="Times New Roman" w:hAnsi="Times New Roman"/>
          <w:sz w:val="28"/>
          <w:szCs w:val="28"/>
          <w:lang w:val="en-US" w:eastAsia="ru-RU"/>
        </w:rPr>
        <w:br/>
        <w:t>D) Baholashni bekor qilish</w:t>
      </w:r>
    </w:p>
    <w:p w14:paraId="7B5A4EE8"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lastRenderedPageBreak/>
        <w:t>3. Keys metodi qaysi bosqichdan boshlanadi?</w:t>
      </w:r>
      <w:r w:rsidRPr="009471CE">
        <w:rPr>
          <w:rFonts w:ascii="Times New Roman" w:eastAsia="Times New Roman" w:hAnsi="Times New Roman"/>
          <w:sz w:val="28"/>
          <w:szCs w:val="28"/>
          <w:lang w:val="en-US" w:eastAsia="ru-RU"/>
        </w:rPr>
        <w:br/>
        <w:t>+A) Muammoni aniqlash va vaziyatni tushunish</w:t>
      </w:r>
      <w:r w:rsidRPr="009471CE">
        <w:rPr>
          <w:rFonts w:ascii="Times New Roman" w:eastAsia="Times New Roman" w:hAnsi="Times New Roman"/>
          <w:sz w:val="28"/>
          <w:szCs w:val="28"/>
          <w:lang w:val="en-US" w:eastAsia="ru-RU"/>
        </w:rPr>
        <w:br/>
        <w:t>B) Baholash</w:t>
      </w:r>
      <w:r w:rsidRPr="009471CE">
        <w:rPr>
          <w:rFonts w:ascii="Times New Roman" w:eastAsia="Times New Roman" w:hAnsi="Times New Roman"/>
          <w:sz w:val="28"/>
          <w:szCs w:val="28"/>
          <w:lang w:val="en-US" w:eastAsia="ru-RU"/>
        </w:rPr>
        <w:br/>
        <w:t>C) Xulosa chiqarish</w:t>
      </w:r>
      <w:r w:rsidRPr="009471CE">
        <w:rPr>
          <w:rFonts w:ascii="Times New Roman" w:eastAsia="Times New Roman" w:hAnsi="Times New Roman"/>
          <w:sz w:val="28"/>
          <w:szCs w:val="28"/>
          <w:lang w:val="en-US" w:eastAsia="ru-RU"/>
        </w:rPr>
        <w:br/>
        <w:t>D) Nazorat testi</w:t>
      </w:r>
    </w:p>
    <w:p w14:paraId="529201C2"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4. Muammoli vaziyat deganda nimani tushunasiz?</w:t>
      </w:r>
      <w:r w:rsidRPr="009471CE">
        <w:rPr>
          <w:rFonts w:ascii="Times New Roman" w:eastAsia="Times New Roman" w:hAnsi="Times New Roman"/>
          <w:sz w:val="28"/>
          <w:szCs w:val="28"/>
          <w:lang w:val="en-US" w:eastAsia="ru-RU"/>
        </w:rPr>
        <w:br/>
        <w:t>A) Oson savol</w:t>
      </w:r>
      <w:r w:rsidRPr="009471CE">
        <w:rPr>
          <w:rFonts w:ascii="Times New Roman" w:eastAsia="Times New Roman" w:hAnsi="Times New Roman"/>
          <w:sz w:val="28"/>
          <w:szCs w:val="28"/>
          <w:lang w:val="en-US" w:eastAsia="ru-RU"/>
        </w:rPr>
        <w:br/>
        <w:t>+B) Yechimi noma’lum yoki bir nechta yechimga ega bo‘lgan vaziyat</w:t>
      </w:r>
      <w:r w:rsidRPr="009471CE">
        <w:rPr>
          <w:rFonts w:ascii="Times New Roman" w:eastAsia="Times New Roman" w:hAnsi="Times New Roman"/>
          <w:sz w:val="28"/>
          <w:szCs w:val="28"/>
          <w:lang w:val="en-US" w:eastAsia="ru-RU"/>
        </w:rPr>
        <w:br/>
        <w:t>C) Nazariy ma’lumot</w:t>
      </w:r>
      <w:r w:rsidRPr="009471CE">
        <w:rPr>
          <w:rFonts w:ascii="Times New Roman" w:eastAsia="Times New Roman" w:hAnsi="Times New Roman"/>
          <w:sz w:val="28"/>
          <w:szCs w:val="28"/>
          <w:lang w:val="en-US" w:eastAsia="ru-RU"/>
        </w:rPr>
        <w:br/>
        <w:t>D) Uy vazifasi</w:t>
      </w:r>
    </w:p>
    <w:p w14:paraId="465A4379"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5. Keys metodida o‘qituvchining roli qanday?</w:t>
      </w:r>
      <w:r w:rsidRPr="009471CE">
        <w:rPr>
          <w:rFonts w:ascii="Times New Roman" w:eastAsia="Times New Roman" w:hAnsi="Times New Roman"/>
          <w:sz w:val="28"/>
          <w:szCs w:val="28"/>
          <w:lang w:val="en-US" w:eastAsia="ru-RU"/>
        </w:rPr>
        <w:br/>
        <w:t>A) Faqat nazorat qiluvchi</w:t>
      </w:r>
      <w:r w:rsidRPr="009471CE">
        <w:rPr>
          <w:rFonts w:ascii="Times New Roman" w:eastAsia="Times New Roman" w:hAnsi="Times New Roman"/>
          <w:sz w:val="28"/>
          <w:szCs w:val="28"/>
          <w:lang w:val="en-US" w:eastAsia="ru-RU"/>
        </w:rPr>
        <w:br/>
        <w:t>+B) Yo‘naltiruvchi va fasilitator</w:t>
      </w:r>
      <w:r w:rsidRPr="009471CE">
        <w:rPr>
          <w:rFonts w:ascii="Times New Roman" w:eastAsia="Times New Roman" w:hAnsi="Times New Roman"/>
          <w:sz w:val="28"/>
          <w:szCs w:val="28"/>
          <w:lang w:val="en-US" w:eastAsia="ru-RU"/>
        </w:rPr>
        <w:br/>
        <w:t>C) Tinglovchi</w:t>
      </w:r>
      <w:r w:rsidRPr="009471CE">
        <w:rPr>
          <w:rFonts w:ascii="Times New Roman" w:eastAsia="Times New Roman" w:hAnsi="Times New Roman"/>
          <w:sz w:val="28"/>
          <w:szCs w:val="28"/>
          <w:lang w:val="en-US" w:eastAsia="ru-RU"/>
        </w:rPr>
        <w:br/>
        <w:t>D) Faqat baholovchi</w:t>
      </w:r>
    </w:p>
    <w:p w14:paraId="0FDB4430"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6. Muammoli ta’limning natijasi qanday ko‘nikmani rivojlantiradi?</w:t>
      </w:r>
      <w:r w:rsidRPr="009471CE">
        <w:rPr>
          <w:rFonts w:ascii="Times New Roman" w:eastAsia="Times New Roman" w:hAnsi="Times New Roman"/>
          <w:sz w:val="28"/>
          <w:szCs w:val="28"/>
          <w:lang w:val="en-US" w:eastAsia="ru-RU"/>
        </w:rPr>
        <w:br/>
        <w:t>A) Yodlash</w:t>
      </w:r>
      <w:r w:rsidRPr="009471CE">
        <w:rPr>
          <w:rFonts w:ascii="Times New Roman" w:eastAsia="Times New Roman" w:hAnsi="Times New Roman"/>
          <w:sz w:val="28"/>
          <w:szCs w:val="28"/>
          <w:lang w:val="en-US" w:eastAsia="ru-RU"/>
        </w:rPr>
        <w:br/>
        <w:t>+B) Tanqidiy fikrlash</w:t>
      </w:r>
      <w:r w:rsidRPr="009471CE">
        <w:rPr>
          <w:rFonts w:ascii="Times New Roman" w:eastAsia="Times New Roman" w:hAnsi="Times New Roman"/>
          <w:sz w:val="28"/>
          <w:szCs w:val="28"/>
          <w:lang w:val="en-US" w:eastAsia="ru-RU"/>
        </w:rPr>
        <w:br/>
        <w:t>C) Nusxa ko‘chirish</w:t>
      </w:r>
      <w:r w:rsidRPr="009471CE">
        <w:rPr>
          <w:rFonts w:ascii="Times New Roman" w:eastAsia="Times New Roman" w:hAnsi="Times New Roman"/>
          <w:sz w:val="28"/>
          <w:szCs w:val="28"/>
          <w:lang w:val="en-US" w:eastAsia="ru-RU"/>
        </w:rPr>
        <w:br/>
        <w:t>D) Passiv tinglash</w:t>
      </w:r>
    </w:p>
    <w:p w14:paraId="69D3A6FF"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7. Keys materiallari odatda qanday shaklda bo‘ladi?</w:t>
      </w:r>
      <w:r w:rsidRPr="009471CE">
        <w:rPr>
          <w:rFonts w:ascii="Times New Roman" w:eastAsia="Times New Roman" w:hAnsi="Times New Roman"/>
          <w:sz w:val="28"/>
          <w:szCs w:val="28"/>
          <w:lang w:val="en-US" w:eastAsia="ru-RU"/>
        </w:rPr>
        <w:br/>
        <w:t>A) Faqat test</w:t>
      </w:r>
      <w:r w:rsidRPr="009471CE">
        <w:rPr>
          <w:rFonts w:ascii="Times New Roman" w:eastAsia="Times New Roman" w:hAnsi="Times New Roman"/>
          <w:sz w:val="28"/>
          <w:szCs w:val="28"/>
          <w:lang w:val="en-US" w:eastAsia="ru-RU"/>
        </w:rPr>
        <w:br/>
        <w:t>+B) Real hayotiy vaziyat tavsifi</w:t>
      </w:r>
      <w:r w:rsidRPr="009471CE">
        <w:rPr>
          <w:rFonts w:ascii="Times New Roman" w:eastAsia="Times New Roman" w:hAnsi="Times New Roman"/>
          <w:sz w:val="28"/>
          <w:szCs w:val="28"/>
          <w:lang w:val="en-US" w:eastAsia="ru-RU"/>
        </w:rPr>
        <w:br/>
        <w:t>C) She’r</w:t>
      </w:r>
      <w:r w:rsidRPr="009471CE">
        <w:rPr>
          <w:rFonts w:ascii="Times New Roman" w:eastAsia="Times New Roman" w:hAnsi="Times New Roman"/>
          <w:sz w:val="28"/>
          <w:szCs w:val="28"/>
          <w:lang w:val="en-US" w:eastAsia="ru-RU"/>
        </w:rPr>
        <w:br/>
        <w:t>D) Lug‘at</w:t>
      </w:r>
    </w:p>
    <w:p w14:paraId="77BA825D" w14:textId="77777777" w:rsidR="0073283B" w:rsidRPr="00D52FFA"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8. Muammoli ta’limda o‘quvchi qanday faoliyat yuritadi?</w:t>
      </w:r>
      <w:r w:rsidRPr="009471CE">
        <w:rPr>
          <w:rFonts w:ascii="Times New Roman" w:eastAsia="Times New Roman" w:hAnsi="Times New Roman"/>
          <w:sz w:val="28"/>
          <w:szCs w:val="28"/>
          <w:lang w:val="en-US" w:eastAsia="ru-RU"/>
        </w:rPr>
        <w:br/>
        <w:t>A) Passiv tinglaydi</w:t>
      </w:r>
      <w:r w:rsidRPr="009471CE">
        <w:rPr>
          <w:rFonts w:ascii="Times New Roman" w:eastAsia="Times New Roman" w:hAnsi="Times New Roman"/>
          <w:sz w:val="28"/>
          <w:szCs w:val="28"/>
          <w:lang w:val="en-US" w:eastAsia="ru-RU"/>
        </w:rPr>
        <w:br/>
        <w:t>+B) Izlanadi va mustaqil xulosa chiqaradi</w:t>
      </w:r>
      <w:r w:rsidRPr="009471CE">
        <w:rPr>
          <w:rFonts w:ascii="Times New Roman" w:eastAsia="Times New Roman" w:hAnsi="Times New Roman"/>
          <w:sz w:val="28"/>
          <w:szCs w:val="28"/>
          <w:lang w:val="en-US" w:eastAsia="ru-RU"/>
        </w:rPr>
        <w:br/>
        <w:t>C) Faqat yozadi</w:t>
      </w:r>
      <w:r w:rsidRPr="009471CE">
        <w:rPr>
          <w:rFonts w:ascii="Times New Roman" w:eastAsia="Times New Roman" w:hAnsi="Times New Roman"/>
          <w:sz w:val="28"/>
          <w:szCs w:val="28"/>
          <w:lang w:val="en-US" w:eastAsia="ru-RU"/>
        </w:rPr>
        <w:br/>
        <w:t>D) Faqat eslab qoladi</w:t>
      </w:r>
    </w:p>
    <w:p w14:paraId="4928220B"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9. Keys metodining samaradorligi nimaga bog‘liq?</w:t>
      </w:r>
      <w:r w:rsidRPr="009471CE">
        <w:rPr>
          <w:rFonts w:ascii="Times New Roman" w:eastAsia="Times New Roman" w:hAnsi="Times New Roman"/>
          <w:sz w:val="28"/>
          <w:szCs w:val="28"/>
          <w:lang w:val="en-US" w:eastAsia="ru-RU"/>
        </w:rPr>
        <w:br/>
        <w:t>A) Savollar soniga</w:t>
      </w:r>
      <w:r w:rsidRPr="009471CE">
        <w:rPr>
          <w:rFonts w:ascii="Times New Roman" w:eastAsia="Times New Roman" w:hAnsi="Times New Roman"/>
          <w:sz w:val="28"/>
          <w:szCs w:val="28"/>
          <w:lang w:val="en-US" w:eastAsia="ru-RU"/>
        </w:rPr>
        <w:br/>
        <w:t>+B) Vaziyatning dolzarbligi va muammoliligiga</w:t>
      </w:r>
      <w:r w:rsidRPr="009471CE">
        <w:rPr>
          <w:rFonts w:ascii="Times New Roman" w:eastAsia="Times New Roman" w:hAnsi="Times New Roman"/>
          <w:sz w:val="28"/>
          <w:szCs w:val="28"/>
          <w:lang w:val="en-US" w:eastAsia="ru-RU"/>
        </w:rPr>
        <w:br/>
        <w:t>C) Auditoriya hajmiga</w:t>
      </w:r>
      <w:r w:rsidRPr="009471CE">
        <w:rPr>
          <w:rFonts w:ascii="Times New Roman" w:eastAsia="Times New Roman" w:hAnsi="Times New Roman"/>
          <w:sz w:val="28"/>
          <w:szCs w:val="28"/>
          <w:lang w:val="en-US" w:eastAsia="ru-RU"/>
        </w:rPr>
        <w:br/>
        <w:t>D) Kitob qalinligiga</w:t>
      </w:r>
    </w:p>
    <w:p w14:paraId="23AEEE5E"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10. Muammoli ta’lim qaysi pedagogik yondashuvga kiradi?</w:t>
      </w:r>
      <w:r w:rsidRPr="009471CE">
        <w:rPr>
          <w:rFonts w:ascii="Times New Roman" w:eastAsia="Times New Roman" w:hAnsi="Times New Roman"/>
          <w:sz w:val="28"/>
          <w:szCs w:val="28"/>
          <w:lang w:val="en-US" w:eastAsia="ru-RU"/>
        </w:rPr>
        <w:br/>
        <w:t>A) An’anaviy</w:t>
      </w:r>
      <w:r w:rsidRPr="009471CE">
        <w:rPr>
          <w:rFonts w:ascii="Times New Roman" w:eastAsia="Times New Roman" w:hAnsi="Times New Roman"/>
          <w:sz w:val="28"/>
          <w:szCs w:val="28"/>
          <w:lang w:val="en-US" w:eastAsia="ru-RU"/>
        </w:rPr>
        <w:br/>
        <w:t>+B) Interaktiv</w:t>
      </w:r>
      <w:r w:rsidRPr="009471CE">
        <w:rPr>
          <w:rFonts w:ascii="Times New Roman" w:eastAsia="Times New Roman" w:hAnsi="Times New Roman"/>
          <w:sz w:val="28"/>
          <w:szCs w:val="28"/>
          <w:lang w:val="en-US" w:eastAsia="ru-RU"/>
        </w:rPr>
        <w:br/>
      </w:r>
      <w:r w:rsidRPr="009471CE">
        <w:rPr>
          <w:rFonts w:ascii="Times New Roman" w:eastAsia="Times New Roman" w:hAnsi="Times New Roman"/>
          <w:sz w:val="28"/>
          <w:szCs w:val="28"/>
          <w:lang w:val="en-US" w:eastAsia="ru-RU"/>
        </w:rPr>
        <w:lastRenderedPageBreak/>
        <w:t>C) Avtoritar</w:t>
      </w:r>
      <w:r w:rsidRPr="009471CE">
        <w:rPr>
          <w:rFonts w:ascii="Times New Roman" w:eastAsia="Times New Roman" w:hAnsi="Times New Roman"/>
          <w:sz w:val="28"/>
          <w:szCs w:val="28"/>
          <w:lang w:val="en-US" w:eastAsia="ru-RU"/>
        </w:rPr>
        <w:br/>
        <w:t>D) Reproduktiv</w:t>
      </w:r>
    </w:p>
    <w:p w14:paraId="08FB54FC"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11. Keys tahlilida yakuniy bosqich nima?</w:t>
      </w:r>
      <w:r w:rsidRPr="009471CE">
        <w:rPr>
          <w:rFonts w:ascii="Times New Roman" w:eastAsia="Times New Roman" w:hAnsi="Times New Roman"/>
          <w:sz w:val="28"/>
          <w:szCs w:val="28"/>
          <w:lang w:val="en-US" w:eastAsia="ru-RU"/>
        </w:rPr>
        <w:br/>
        <w:t>A) Muammoni o‘qish</w:t>
      </w:r>
      <w:r w:rsidRPr="009471CE">
        <w:rPr>
          <w:rFonts w:ascii="Times New Roman" w:eastAsia="Times New Roman" w:hAnsi="Times New Roman"/>
          <w:sz w:val="28"/>
          <w:szCs w:val="28"/>
          <w:lang w:val="en-US" w:eastAsia="ru-RU"/>
        </w:rPr>
        <w:br/>
        <w:t>B) Guruhga bo‘lish</w:t>
      </w:r>
      <w:r w:rsidRPr="009471CE">
        <w:rPr>
          <w:rFonts w:ascii="Times New Roman" w:eastAsia="Times New Roman" w:hAnsi="Times New Roman"/>
          <w:sz w:val="28"/>
          <w:szCs w:val="28"/>
          <w:lang w:val="en-US" w:eastAsia="ru-RU"/>
        </w:rPr>
        <w:br/>
        <w:t>+C) Xulosa va tavsiyalar ishlab chiqish</w:t>
      </w:r>
      <w:r w:rsidRPr="009471CE">
        <w:rPr>
          <w:rFonts w:ascii="Times New Roman" w:eastAsia="Times New Roman" w:hAnsi="Times New Roman"/>
          <w:sz w:val="28"/>
          <w:szCs w:val="28"/>
          <w:lang w:val="en-US" w:eastAsia="ru-RU"/>
        </w:rPr>
        <w:br/>
        <w:t>D) Ma’ruza qilish</w:t>
      </w:r>
    </w:p>
    <w:p w14:paraId="2CF7E9F1"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12. Muammoli savol qanday bo‘lishi kerak?</w:t>
      </w:r>
      <w:r w:rsidRPr="009471CE">
        <w:rPr>
          <w:rFonts w:ascii="Times New Roman" w:eastAsia="Times New Roman" w:hAnsi="Times New Roman"/>
          <w:sz w:val="28"/>
          <w:szCs w:val="28"/>
          <w:lang w:val="en-US" w:eastAsia="ru-RU"/>
        </w:rPr>
        <w:br/>
        <w:t>A) Juda oddiy</w:t>
      </w:r>
      <w:r w:rsidRPr="009471CE">
        <w:rPr>
          <w:rFonts w:ascii="Times New Roman" w:eastAsia="Times New Roman" w:hAnsi="Times New Roman"/>
          <w:sz w:val="28"/>
          <w:szCs w:val="28"/>
          <w:lang w:val="en-US" w:eastAsia="ru-RU"/>
        </w:rPr>
        <w:br/>
        <w:t>+B) Fikr yuritishga undovchi</w:t>
      </w:r>
      <w:r w:rsidRPr="009471CE">
        <w:rPr>
          <w:rFonts w:ascii="Times New Roman" w:eastAsia="Times New Roman" w:hAnsi="Times New Roman"/>
          <w:sz w:val="28"/>
          <w:szCs w:val="28"/>
          <w:lang w:val="en-US" w:eastAsia="ru-RU"/>
        </w:rPr>
        <w:br/>
        <w:t>C) Bir so‘zli javobli</w:t>
      </w:r>
      <w:r w:rsidRPr="009471CE">
        <w:rPr>
          <w:rFonts w:ascii="Times New Roman" w:eastAsia="Times New Roman" w:hAnsi="Times New Roman"/>
          <w:sz w:val="28"/>
          <w:szCs w:val="28"/>
          <w:lang w:val="en-US" w:eastAsia="ru-RU"/>
        </w:rPr>
        <w:br/>
        <w:t>D) Faqat “ha” yoki “yo‘q” javobli</w:t>
      </w:r>
    </w:p>
    <w:p w14:paraId="3DD68457" w14:textId="77777777" w:rsidR="0073283B" w:rsidRPr="0073283B"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73283B">
        <w:rPr>
          <w:rFonts w:ascii="Times New Roman" w:eastAsia="Times New Roman" w:hAnsi="Times New Roman"/>
          <w:b/>
          <w:bCs/>
          <w:sz w:val="28"/>
          <w:szCs w:val="28"/>
          <w:lang w:val="en-US" w:eastAsia="ru-RU"/>
        </w:rPr>
        <w:t>13. Keys metodining afzalligi nimada?</w:t>
      </w:r>
      <w:r w:rsidRPr="0073283B">
        <w:rPr>
          <w:rFonts w:ascii="Times New Roman" w:eastAsia="Times New Roman" w:hAnsi="Times New Roman"/>
          <w:sz w:val="28"/>
          <w:szCs w:val="28"/>
          <w:lang w:val="en-US" w:eastAsia="ru-RU"/>
        </w:rPr>
        <w:br/>
        <w:t>A) Vaqtni tejaydi</w:t>
      </w:r>
      <w:r w:rsidRPr="0073283B">
        <w:rPr>
          <w:rFonts w:ascii="Times New Roman" w:eastAsia="Times New Roman" w:hAnsi="Times New Roman"/>
          <w:sz w:val="28"/>
          <w:szCs w:val="28"/>
          <w:lang w:val="en-US" w:eastAsia="ru-RU"/>
        </w:rPr>
        <w:br/>
        <w:t>+B) Amaliy ko‘nikmalarni rivojlantiradi</w:t>
      </w:r>
      <w:r w:rsidRPr="0073283B">
        <w:rPr>
          <w:rFonts w:ascii="Times New Roman" w:eastAsia="Times New Roman" w:hAnsi="Times New Roman"/>
          <w:sz w:val="28"/>
          <w:szCs w:val="28"/>
          <w:lang w:val="en-US" w:eastAsia="ru-RU"/>
        </w:rPr>
        <w:br/>
        <w:t>C) Oson baholanadi</w:t>
      </w:r>
      <w:r w:rsidRPr="0073283B">
        <w:rPr>
          <w:rFonts w:ascii="Times New Roman" w:eastAsia="Times New Roman" w:hAnsi="Times New Roman"/>
          <w:sz w:val="28"/>
          <w:szCs w:val="28"/>
          <w:lang w:val="en-US" w:eastAsia="ru-RU"/>
        </w:rPr>
        <w:br/>
        <w:t>D) Faqat nazariy</w:t>
      </w:r>
    </w:p>
    <w:p w14:paraId="699FC383"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73283B">
        <w:rPr>
          <w:rFonts w:ascii="Times New Roman" w:eastAsia="Times New Roman" w:hAnsi="Times New Roman"/>
          <w:b/>
          <w:bCs/>
          <w:sz w:val="28"/>
          <w:szCs w:val="28"/>
          <w:lang w:val="en-US" w:eastAsia="ru-RU"/>
        </w:rPr>
        <w:t>14. Muammoli ta’lim jarayonida o‘qituvchi nimani yaratadi?</w:t>
      </w:r>
      <w:r w:rsidRPr="0073283B">
        <w:rPr>
          <w:rFonts w:ascii="Times New Roman" w:eastAsia="Times New Roman" w:hAnsi="Times New Roman"/>
          <w:sz w:val="28"/>
          <w:szCs w:val="28"/>
          <w:lang w:val="en-US" w:eastAsia="ru-RU"/>
        </w:rPr>
        <w:br/>
      </w:r>
      <w:r w:rsidRPr="009471CE">
        <w:rPr>
          <w:rFonts w:ascii="Times New Roman" w:eastAsia="Times New Roman" w:hAnsi="Times New Roman"/>
          <w:sz w:val="28"/>
          <w:szCs w:val="28"/>
          <w:lang w:val="en-US" w:eastAsia="ru-RU"/>
        </w:rPr>
        <w:t>A) Tayyor javob</w:t>
      </w:r>
      <w:r w:rsidRPr="009471CE">
        <w:rPr>
          <w:rFonts w:ascii="Times New Roman" w:eastAsia="Times New Roman" w:hAnsi="Times New Roman"/>
          <w:sz w:val="28"/>
          <w:szCs w:val="28"/>
          <w:lang w:val="en-US" w:eastAsia="ru-RU"/>
        </w:rPr>
        <w:br/>
        <w:t>+B) Muammoli vaziyat</w:t>
      </w:r>
      <w:r w:rsidRPr="009471CE">
        <w:rPr>
          <w:rFonts w:ascii="Times New Roman" w:eastAsia="Times New Roman" w:hAnsi="Times New Roman"/>
          <w:sz w:val="28"/>
          <w:szCs w:val="28"/>
          <w:lang w:val="en-US" w:eastAsia="ru-RU"/>
        </w:rPr>
        <w:br/>
        <w:t>C) Test jadvali</w:t>
      </w:r>
      <w:r w:rsidRPr="009471CE">
        <w:rPr>
          <w:rFonts w:ascii="Times New Roman" w:eastAsia="Times New Roman" w:hAnsi="Times New Roman"/>
          <w:sz w:val="28"/>
          <w:szCs w:val="28"/>
          <w:lang w:val="en-US" w:eastAsia="ru-RU"/>
        </w:rPr>
        <w:br/>
        <w:t>D) Referat</w:t>
      </w:r>
    </w:p>
    <w:p w14:paraId="311C647D"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15. Keys metodida ishlash shakli qanday bo‘lishi mumkin?</w:t>
      </w:r>
      <w:r w:rsidRPr="009471CE">
        <w:rPr>
          <w:rFonts w:ascii="Times New Roman" w:eastAsia="Times New Roman" w:hAnsi="Times New Roman"/>
          <w:sz w:val="28"/>
          <w:szCs w:val="28"/>
          <w:lang w:val="en-US" w:eastAsia="ru-RU"/>
        </w:rPr>
        <w:br/>
        <w:t>A) Faqat individual</w:t>
      </w:r>
      <w:r w:rsidRPr="009471CE">
        <w:rPr>
          <w:rFonts w:ascii="Times New Roman" w:eastAsia="Times New Roman" w:hAnsi="Times New Roman"/>
          <w:sz w:val="28"/>
          <w:szCs w:val="28"/>
          <w:lang w:val="en-US" w:eastAsia="ru-RU"/>
        </w:rPr>
        <w:br/>
        <w:t>+B) Individual va guruhli</w:t>
      </w:r>
      <w:r w:rsidRPr="009471CE">
        <w:rPr>
          <w:rFonts w:ascii="Times New Roman" w:eastAsia="Times New Roman" w:hAnsi="Times New Roman"/>
          <w:sz w:val="28"/>
          <w:szCs w:val="28"/>
          <w:lang w:val="en-US" w:eastAsia="ru-RU"/>
        </w:rPr>
        <w:br/>
        <w:t>C) Faqat yozma</w:t>
      </w:r>
      <w:r w:rsidRPr="009471CE">
        <w:rPr>
          <w:rFonts w:ascii="Times New Roman" w:eastAsia="Times New Roman" w:hAnsi="Times New Roman"/>
          <w:sz w:val="28"/>
          <w:szCs w:val="28"/>
          <w:lang w:val="en-US" w:eastAsia="ru-RU"/>
        </w:rPr>
        <w:br/>
        <w:t>D) Faqat og‘zaki</w:t>
      </w:r>
    </w:p>
    <w:p w14:paraId="2947D878"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16. Muammoli ta’limning asosiy tamoyili nima?</w:t>
      </w:r>
      <w:r w:rsidRPr="009471CE">
        <w:rPr>
          <w:rFonts w:ascii="Times New Roman" w:eastAsia="Times New Roman" w:hAnsi="Times New Roman"/>
          <w:sz w:val="28"/>
          <w:szCs w:val="28"/>
          <w:lang w:val="en-US" w:eastAsia="ru-RU"/>
        </w:rPr>
        <w:br/>
        <w:t>A) Yodlash</w:t>
      </w:r>
      <w:r w:rsidRPr="009471CE">
        <w:rPr>
          <w:rFonts w:ascii="Times New Roman" w:eastAsia="Times New Roman" w:hAnsi="Times New Roman"/>
          <w:sz w:val="28"/>
          <w:szCs w:val="28"/>
          <w:lang w:val="en-US" w:eastAsia="ru-RU"/>
        </w:rPr>
        <w:br/>
        <w:t>+B) Mustaqil fikrlash</w:t>
      </w:r>
      <w:r w:rsidRPr="009471CE">
        <w:rPr>
          <w:rFonts w:ascii="Times New Roman" w:eastAsia="Times New Roman" w:hAnsi="Times New Roman"/>
          <w:sz w:val="28"/>
          <w:szCs w:val="28"/>
          <w:lang w:val="en-US" w:eastAsia="ru-RU"/>
        </w:rPr>
        <w:br/>
        <w:t>C) Takrorlash</w:t>
      </w:r>
      <w:r w:rsidRPr="009471CE">
        <w:rPr>
          <w:rFonts w:ascii="Times New Roman" w:eastAsia="Times New Roman" w:hAnsi="Times New Roman"/>
          <w:sz w:val="28"/>
          <w:szCs w:val="28"/>
          <w:lang w:val="en-US" w:eastAsia="ru-RU"/>
        </w:rPr>
        <w:br/>
        <w:t>D) Nazorat</w:t>
      </w:r>
    </w:p>
    <w:p w14:paraId="44482AE4"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17. Keys metodida qaror qabul qilish nimaga asoslanadi?</w:t>
      </w:r>
      <w:r w:rsidRPr="009471CE">
        <w:rPr>
          <w:rFonts w:ascii="Times New Roman" w:eastAsia="Times New Roman" w:hAnsi="Times New Roman"/>
          <w:sz w:val="28"/>
          <w:szCs w:val="28"/>
          <w:lang w:val="en-US" w:eastAsia="ru-RU"/>
        </w:rPr>
        <w:br/>
        <w:t>A) Taxminga</w:t>
      </w:r>
      <w:r w:rsidRPr="009471CE">
        <w:rPr>
          <w:rFonts w:ascii="Times New Roman" w:eastAsia="Times New Roman" w:hAnsi="Times New Roman"/>
          <w:sz w:val="28"/>
          <w:szCs w:val="28"/>
          <w:lang w:val="en-US" w:eastAsia="ru-RU"/>
        </w:rPr>
        <w:br/>
        <w:t>+B) Tahlil va dalillarga</w:t>
      </w:r>
      <w:r w:rsidRPr="009471CE">
        <w:rPr>
          <w:rFonts w:ascii="Times New Roman" w:eastAsia="Times New Roman" w:hAnsi="Times New Roman"/>
          <w:sz w:val="28"/>
          <w:szCs w:val="28"/>
          <w:lang w:val="en-US" w:eastAsia="ru-RU"/>
        </w:rPr>
        <w:br/>
        <w:t>C) O‘qituvchi fikriga</w:t>
      </w:r>
      <w:r w:rsidRPr="009471CE">
        <w:rPr>
          <w:rFonts w:ascii="Times New Roman" w:eastAsia="Times New Roman" w:hAnsi="Times New Roman"/>
          <w:sz w:val="28"/>
          <w:szCs w:val="28"/>
          <w:lang w:val="en-US" w:eastAsia="ru-RU"/>
        </w:rPr>
        <w:br/>
        <w:t>D) Tasodifga</w:t>
      </w:r>
    </w:p>
    <w:p w14:paraId="1FA2489E"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lastRenderedPageBreak/>
        <w:t>18. Muammoli ta’lim qaysi fikrlash turini rivojlantiradi?</w:t>
      </w:r>
      <w:r w:rsidRPr="009471CE">
        <w:rPr>
          <w:rFonts w:ascii="Times New Roman" w:eastAsia="Times New Roman" w:hAnsi="Times New Roman"/>
          <w:sz w:val="28"/>
          <w:szCs w:val="28"/>
          <w:lang w:val="en-US" w:eastAsia="ru-RU"/>
        </w:rPr>
        <w:br/>
        <w:t>A) Mexanik</w:t>
      </w:r>
      <w:r w:rsidRPr="009471CE">
        <w:rPr>
          <w:rFonts w:ascii="Times New Roman" w:eastAsia="Times New Roman" w:hAnsi="Times New Roman"/>
          <w:sz w:val="28"/>
          <w:szCs w:val="28"/>
          <w:lang w:val="en-US" w:eastAsia="ru-RU"/>
        </w:rPr>
        <w:br/>
        <w:t>+B) Ijodiy va tanqidiy</w:t>
      </w:r>
      <w:r w:rsidRPr="009471CE">
        <w:rPr>
          <w:rFonts w:ascii="Times New Roman" w:eastAsia="Times New Roman" w:hAnsi="Times New Roman"/>
          <w:sz w:val="28"/>
          <w:szCs w:val="28"/>
          <w:lang w:val="en-US" w:eastAsia="ru-RU"/>
        </w:rPr>
        <w:br/>
        <w:t>C) Stereotip</w:t>
      </w:r>
      <w:r w:rsidRPr="009471CE">
        <w:rPr>
          <w:rFonts w:ascii="Times New Roman" w:eastAsia="Times New Roman" w:hAnsi="Times New Roman"/>
          <w:sz w:val="28"/>
          <w:szCs w:val="28"/>
          <w:lang w:val="en-US" w:eastAsia="ru-RU"/>
        </w:rPr>
        <w:br/>
        <w:t>D) Passiv</w:t>
      </w:r>
    </w:p>
    <w:p w14:paraId="2FC89C6F" w14:textId="77777777" w:rsidR="0073283B" w:rsidRPr="009471CE" w:rsidRDefault="0073283B" w:rsidP="0073283B">
      <w:pPr>
        <w:spacing w:before="100" w:beforeAutospacing="1" w:after="100" w:afterAutospacing="1" w:line="240" w:lineRule="auto"/>
        <w:rPr>
          <w:rFonts w:ascii="Times New Roman" w:eastAsia="Times New Roman" w:hAnsi="Times New Roman"/>
          <w:sz w:val="28"/>
          <w:szCs w:val="28"/>
          <w:lang w:val="en-US" w:eastAsia="ru-RU"/>
        </w:rPr>
      </w:pPr>
      <w:r w:rsidRPr="009471CE">
        <w:rPr>
          <w:rFonts w:ascii="Times New Roman" w:eastAsia="Times New Roman" w:hAnsi="Times New Roman"/>
          <w:b/>
          <w:bCs/>
          <w:sz w:val="28"/>
          <w:szCs w:val="28"/>
          <w:lang w:val="en-US" w:eastAsia="ru-RU"/>
        </w:rPr>
        <w:t>19. Keys metodida baholash mezoni nimaga asoslanadi?</w:t>
      </w:r>
      <w:r w:rsidRPr="009471CE">
        <w:rPr>
          <w:rFonts w:ascii="Times New Roman" w:eastAsia="Times New Roman" w:hAnsi="Times New Roman"/>
          <w:sz w:val="28"/>
          <w:szCs w:val="28"/>
          <w:lang w:val="en-US" w:eastAsia="ru-RU"/>
        </w:rPr>
        <w:br/>
        <w:t>A) Javob uzunligiga</w:t>
      </w:r>
      <w:r w:rsidRPr="009471CE">
        <w:rPr>
          <w:rFonts w:ascii="Times New Roman" w:eastAsia="Times New Roman" w:hAnsi="Times New Roman"/>
          <w:sz w:val="28"/>
          <w:szCs w:val="28"/>
          <w:lang w:val="en-US" w:eastAsia="ru-RU"/>
        </w:rPr>
        <w:br/>
        <w:t>+B) Tahlil sifati va asoslanganligiga</w:t>
      </w:r>
      <w:r w:rsidRPr="009471CE">
        <w:rPr>
          <w:rFonts w:ascii="Times New Roman" w:eastAsia="Times New Roman" w:hAnsi="Times New Roman"/>
          <w:sz w:val="28"/>
          <w:szCs w:val="28"/>
          <w:lang w:val="en-US" w:eastAsia="ru-RU"/>
        </w:rPr>
        <w:br/>
        <w:t>C) Yozuv chiroyliligiga</w:t>
      </w:r>
      <w:r w:rsidRPr="009471CE">
        <w:rPr>
          <w:rFonts w:ascii="Times New Roman" w:eastAsia="Times New Roman" w:hAnsi="Times New Roman"/>
          <w:sz w:val="28"/>
          <w:szCs w:val="28"/>
          <w:lang w:val="en-US" w:eastAsia="ru-RU"/>
        </w:rPr>
        <w:br/>
        <w:t>D) Tezlikka</w:t>
      </w:r>
    </w:p>
    <w:p w14:paraId="3E26094B" w14:textId="77777777" w:rsidR="0073283B" w:rsidRPr="00FE3856" w:rsidRDefault="0073283B" w:rsidP="0073283B">
      <w:pPr>
        <w:spacing w:before="100" w:beforeAutospacing="1" w:after="100" w:afterAutospacing="1" w:line="240" w:lineRule="auto"/>
        <w:rPr>
          <w:rFonts w:ascii="Times New Roman" w:eastAsia="Times New Roman" w:hAnsi="Times New Roman"/>
          <w:sz w:val="24"/>
          <w:szCs w:val="24"/>
          <w:lang w:val="en-US" w:eastAsia="ru-RU"/>
        </w:rPr>
      </w:pPr>
      <w:r w:rsidRPr="009471CE">
        <w:rPr>
          <w:rFonts w:ascii="Times New Roman" w:eastAsia="Times New Roman" w:hAnsi="Times New Roman"/>
          <w:b/>
          <w:bCs/>
          <w:sz w:val="28"/>
          <w:szCs w:val="28"/>
          <w:lang w:val="en-US" w:eastAsia="ru-RU"/>
        </w:rPr>
        <w:t>20. Muammoli ta’limning asosiy maqsadi nima?</w:t>
      </w:r>
      <w:r w:rsidRPr="009471CE">
        <w:rPr>
          <w:rFonts w:ascii="Times New Roman" w:eastAsia="Times New Roman" w:hAnsi="Times New Roman"/>
          <w:sz w:val="28"/>
          <w:szCs w:val="28"/>
          <w:lang w:val="en-US" w:eastAsia="ru-RU"/>
        </w:rPr>
        <w:br/>
        <w:t>A) Ma’lumotni ko‘paytirish</w:t>
      </w:r>
      <w:r w:rsidRPr="009471CE">
        <w:rPr>
          <w:rFonts w:ascii="Times New Roman" w:eastAsia="Times New Roman" w:hAnsi="Times New Roman"/>
          <w:sz w:val="28"/>
          <w:szCs w:val="28"/>
          <w:lang w:val="en-US" w:eastAsia="ru-RU"/>
        </w:rPr>
        <w:br/>
        <w:t>+B) O‘quvchining muammoni hal qilish kompetensiyasini rivojlantirish</w:t>
      </w:r>
      <w:r w:rsidRPr="009471CE">
        <w:rPr>
          <w:rFonts w:ascii="Times New Roman" w:eastAsia="Times New Roman" w:hAnsi="Times New Roman"/>
          <w:sz w:val="28"/>
          <w:szCs w:val="28"/>
          <w:lang w:val="en-US" w:eastAsia="ru-RU"/>
        </w:rPr>
        <w:br/>
        <w:t>C) Faqat nazorat qilish</w:t>
      </w:r>
      <w:r w:rsidRPr="009471CE">
        <w:rPr>
          <w:rFonts w:ascii="Times New Roman" w:eastAsia="Times New Roman" w:hAnsi="Times New Roman"/>
          <w:sz w:val="28"/>
          <w:szCs w:val="28"/>
          <w:lang w:val="en-US" w:eastAsia="ru-RU"/>
        </w:rPr>
        <w:br/>
        <w:t>D) Intizomni kuchaytirish</w:t>
      </w:r>
    </w:p>
    <w:p w14:paraId="656D3C1B" w14:textId="77777777" w:rsidR="00313CD5" w:rsidRPr="0073283B" w:rsidRDefault="00313CD5">
      <w:pPr>
        <w:rPr>
          <w:lang w:val="en-US"/>
        </w:rPr>
      </w:pPr>
      <w:bookmarkStart w:id="2" w:name="_GoBack"/>
      <w:bookmarkEnd w:id="1"/>
      <w:bookmarkEnd w:id="2"/>
    </w:p>
    <w:sectPr w:rsidR="00313CD5" w:rsidRPr="007328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23BA9"/>
    <w:multiLevelType w:val="multilevel"/>
    <w:tmpl w:val="9FC4CFE8"/>
    <w:lvl w:ilvl="0">
      <w:start w:val="1"/>
      <w:numFmt w:val="bullet"/>
      <w:lvlText w:val=""/>
      <w:lvlJc w:val="left"/>
      <w:pPr>
        <w:tabs>
          <w:tab w:val="num" w:pos="120"/>
        </w:tabs>
        <w:ind w:left="120" w:hanging="360"/>
      </w:pPr>
      <w:rPr>
        <w:rFonts w:ascii="Symbol" w:hAnsi="Symbol" w:hint="default"/>
        <w:sz w:val="20"/>
      </w:rPr>
    </w:lvl>
    <w:lvl w:ilvl="1">
      <w:start w:val="1"/>
      <w:numFmt w:val="decimal"/>
      <w:lvlText w:val="%2."/>
      <w:lvlJc w:val="left"/>
      <w:pPr>
        <w:ind w:left="360" w:hanging="360"/>
      </w:pPr>
      <w:rPr>
        <w:rFonts w:ascii="Times New Roman" w:hAnsi="Times New Roman" w:hint="default"/>
        <w:sz w:val="28"/>
      </w:rPr>
    </w:lvl>
    <w:lvl w:ilvl="2" w:tentative="1">
      <w:start w:val="1"/>
      <w:numFmt w:val="bullet"/>
      <w:lvlText w:val=""/>
      <w:lvlJc w:val="left"/>
      <w:pPr>
        <w:tabs>
          <w:tab w:val="num" w:pos="1560"/>
        </w:tabs>
        <w:ind w:left="1560" w:hanging="360"/>
      </w:pPr>
      <w:rPr>
        <w:rFonts w:ascii="Wingdings" w:hAnsi="Wingdings" w:hint="default"/>
        <w:sz w:val="20"/>
      </w:rPr>
    </w:lvl>
    <w:lvl w:ilvl="3" w:tentative="1">
      <w:start w:val="1"/>
      <w:numFmt w:val="bullet"/>
      <w:lvlText w:val=""/>
      <w:lvlJc w:val="left"/>
      <w:pPr>
        <w:tabs>
          <w:tab w:val="num" w:pos="2280"/>
        </w:tabs>
        <w:ind w:left="2280" w:hanging="360"/>
      </w:pPr>
      <w:rPr>
        <w:rFonts w:ascii="Wingdings" w:hAnsi="Wingdings" w:hint="default"/>
        <w:sz w:val="20"/>
      </w:rPr>
    </w:lvl>
    <w:lvl w:ilvl="4" w:tentative="1">
      <w:start w:val="1"/>
      <w:numFmt w:val="bullet"/>
      <w:lvlText w:val=""/>
      <w:lvlJc w:val="left"/>
      <w:pPr>
        <w:tabs>
          <w:tab w:val="num" w:pos="3000"/>
        </w:tabs>
        <w:ind w:left="3000" w:hanging="360"/>
      </w:pPr>
      <w:rPr>
        <w:rFonts w:ascii="Wingdings" w:hAnsi="Wingdings" w:hint="default"/>
        <w:sz w:val="20"/>
      </w:rPr>
    </w:lvl>
    <w:lvl w:ilvl="5" w:tentative="1">
      <w:start w:val="1"/>
      <w:numFmt w:val="bullet"/>
      <w:lvlText w:val=""/>
      <w:lvlJc w:val="left"/>
      <w:pPr>
        <w:tabs>
          <w:tab w:val="num" w:pos="3720"/>
        </w:tabs>
        <w:ind w:left="3720" w:hanging="360"/>
      </w:pPr>
      <w:rPr>
        <w:rFonts w:ascii="Wingdings" w:hAnsi="Wingdings" w:hint="default"/>
        <w:sz w:val="20"/>
      </w:rPr>
    </w:lvl>
    <w:lvl w:ilvl="6" w:tentative="1">
      <w:start w:val="1"/>
      <w:numFmt w:val="bullet"/>
      <w:lvlText w:val=""/>
      <w:lvlJc w:val="left"/>
      <w:pPr>
        <w:tabs>
          <w:tab w:val="num" w:pos="4440"/>
        </w:tabs>
        <w:ind w:left="4440" w:hanging="360"/>
      </w:pPr>
      <w:rPr>
        <w:rFonts w:ascii="Wingdings" w:hAnsi="Wingdings" w:hint="default"/>
        <w:sz w:val="20"/>
      </w:rPr>
    </w:lvl>
    <w:lvl w:ilvl="7" w:tentative="1">
      <w:start w:val="1"/>
      <w:numFmt w:val="bullet"/>
      <w:lvlText w:val=""/>
      <w:lvlJc w:val="left"/>
      <w:pPr>
        <w:tabs>
          <w:tab w:val="num" w:pos="5160"/>
        </w:tabs>
        <w:ind w:left="5160" w:hanging="360"/>
      </w:pPr>
      <w:rPr>
        <w:rFonts w:ascii="Wingdings" w:hAnsi="Wingdings" w:hint="default"/>
        <w:sz w:val="20"/>
      </w:rPr>
    </w:lvl>
    <w:lvl w:ilvl="8" w:tentative="1">
      <w:start w:val="1"/>
      <w:numFmt w:val="bullet"/>
      <w:lvlText w:val=""/>
      <w:lvlJc w:val="left"/>
      <w:pPr>
        <w:tabs>
          <w:tab w:val="num" w:pos="5880"/>
        </w:tabs>
        <w:ind w:left="5880" w:hanging="360"/>
      </w:pPr>
      <w:rPr>
        <w:rFonts w:ascii="Wingdings" w:hAnsi="Wingdings" w:hint="default"/>
        <w:sz w:val="20"/>
      </w:rPr>
    </w:lvl>
  </w:abstractNum>
  <w:abstractNum w:abstractNumId="1" w15:restartNumberingAfterBreak="0">
    <w:nsid w:val="1CDD05F9"/>
    <w:multiLevelType w:val="multilevel"/>
    <w:tmpl w:val="7FA0B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57318C"/>
    <w:multiLevelType w:val="multilevel"/>
    <w:tmpl w:val="B4E8D1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6F0554"/>
    <w:multiLevelType w:val="multilevel"/>
    <w:tmpl w:val="0C3A8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8E5A72"/>
    <w:multiLevelType w:val="multilevel"/>
    <w:tmpl w:val="08F84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080873"/>
    <w:multiLevelType w:val="multilevel"/>
    <w:tmpl w:val="89FAC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2F2196"/>
    <w:multiLevelType w:val="multilevel"/>
    <w:tmpl w:val="4B067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1F7EF8"/>
    <w:multiLevelType w:val="multilevel"/>
    <w:tmpl w:val="9222B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B70983"/>
    <w:multiLevelType w:val="multilevel"/>
    <w:tmpl w:val="D27219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5261C1"/>
    <w:multiLevelType w:val="multilevel"/>
    <w:tmpl w:val="0B806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E61083"/>
    <w:multiLevelType w:val="multilevel"/>
    <w:tmpl w:val="27EE2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550D2F"/>
    <w:multiLevelType w:val="multilevel"/>
    <w:tmpl w:val="F9E0A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10"/>
  </w:num>
  <w:num w:numId="4">
    <w:abstractNumId w:val="3"/>
  </w:num>
  <w:num w:numId="5">
    <w:abstractNumId w:val="9"/>
  </w:num>
  <w:num w:numId="6">
    <w:abstractNumId w:val="0"/>
  </w:num>
  <w:num w:numId="7">
    <w:abstractNumId w:val="7"/>
  </w:num>
  <w:num w:numId="8">
    <w:abstractNumId w:val="11"/>
  </w:num>
  <w:num w:numId="9">
    <w:abstractNumId w:val="8"/>
  </w:num>
  <w:num w:numId="10">
    <w:abstractNumId w:val="2"/>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3CE"/>
    <w:rsid w:val="00313CD5"/>
    <w:rsid w:val="00545836"/>
    <w:rsid w:val="0073283B"/>
    <w:rsid w:val="00A703CE"/>
    <w:rsid w:val="00F2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30210-7E65-4622-8E32-1073AF12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283B"/>
    <w:rPr>
      <w:rFonts w:ascii="Calibri" w:eastAsia="Calibri" w:hAnsi="Calibri" w:cs="Times New Roman"/>
    </w:rPr>
  </w:style>
  <w:style w:type="paragraph" w:styleId="2">
    <w:name w:val="heading 2"/>
    <w:next w:val="a"/>
    <w:link w:val="20"/>
    <w:uiPriority w:val="99"/>
    <w:unhideWhenUsed/>
    <w:qFormat/>
    <w:rsid w:val="0073283B"/>
    <w:pPr>
      <w:keepNext/>
      <w:keepLines/>
      <w:spacing w:after="8" w:line="248" w:lineRule="auto"/>
      <w:ind w:left="10" w:right="13" w:hanging="10"/>
      <w:jc w:val="center"/>
      <w:outlineLvl w:val="1"/>
    </w:pPr>
    <w:rPr>
      <w:rFonts w:ascii="Times New Roman" w:eastAsia="Times New Roman" w:hAnsi="Times New Roman" w:cs="Times New Roman"/>
      <w:b/>
      <w:color w:val="000000"/>
      <w:sz w:val="28"/>
      <w:lang w:eastAsia="ru-RU"/>
    </w:rPr>
  </w:style>
  <w:style w:type="paragraph" w:styleId="3">
    <w:name w:val="heading 3"/>
    <w:basedOn w:val="a"/>
    <w:next w:val="a"/>
    <w:link w:val="30"/>
    <w:uiPriority w:val="99"/>
    <w:unhideWhenUsed/>
    <w:qFormat/>
    <w:rsid w:val="0073283B"/>
    <w:pPr>
      <w:keepNext/>
      <w:keepLines/>
      <w:spacing w:before="40" w:after="0"/>
      <w:outlineLvl w:val="2"/>
    </w:pPr>
    <w:rPr>
      <w:rFonts w:ascii="Calibri Light" w:eastAsia="Times New Roman" w:hAnsi="Calibri Light"/>
      <w:color w:val="1F4D7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73283B"/>
    <w:rPr>
      <w:rFonts w:ascii="Times New Roman" w:eastAsia="Times New Roman" w:hAnsi="Times New Roman" w:cs="Times New Roman"/>
      <w:b/>
      <w:color w:val="000000"/>
      <w:sz w:val="28"/>
      <w:lang w:eastAsia="ru-RU"/>
    </w:rPr>
  </w:style>
  <w:style w:type="character" w:customStyle="1" w:styleId="30">
    <w:name w:val="Заголовок 3 Знак"/>
    <w:basedOn w:val="a0"/>
    <w:link w:val="3"/>
    <w:uiPriority w:val="99"/>
    <w:rsid w:val="0073283B"/>
    <w:rPr>
      <w:rFonts w:ascii="Calibri Light" w:eastAsia="Times New Roman" w:hAnsi="Calibri Light" w:cs="Times New Roman"/>
      <w:color w:val="1F4D78"/>
      <w:sz w:val="24"/>
      <w:szCs w:val="24"/>
    </w:rPr>
  </w:style>
  <w:style w:type="paragraph" w:styleId="a3">
    <w:name w:val="Normal (Web)"/>
    <w:aliases w:val="Обычный (веб),Обычный (Web)"/>
    <w:basedOn w:val="a"/>
    <w:link w:val="a4"/>
    <w:uiPriority w:val="99"/>
    <w:unhideWhenUsed/>
    <w:qFormat/>
    <w:rsid w:val="0073283B"/>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22"/>
    <w:qFormat/>
    <w:rsid w:val="0073283B"/>
    <w:rPr>
      <w:b/>
      <w:bCs/>
    </w:rPr>
  </w:style>
  <w:style w:type="character" w:customStyle="1" w:styleId="a4">
    <w:name w:val="Обычный (веб) Знак"/>
    <w:aliases w:val="Обычный (Web) Знак"/>
    <w:link w:val="a3"/>
    <w:uiPriority w:val="99"/>
    <w:locked/>
    <w:rsid w:val="0073283B"/>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1089</Words>
  <Characters>6210</Characters>
  <Application>Microsoft Office Word</Application>
  <DocSecurity>0</DocSecurity>
  <Lines>51</Lines>
  <Paragraphs>14</Paragraphs>
  <ScaleCrop>false</ScaleCrop>
  <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FERUZA</dc:creator>
  <cp:keywords/>
  <dc:description/>
  <cp:lastModifiedBy>FERUZA</cp:lastModifiedBy>
  <cp:revision>2</cp:revision>
  <dcterms:created xsi:type="dcterms:W3CDTF">2026-03-17T09:51:00Z</dcterms:created>
  <dcterms:modified xsi:type="dcterms:W3CDTF">2026-03-17T09:51:00Z</dcterms:modified>
</cp:coreProperties>
</file>