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D592" w14:textId="77777777" w:rsidR="00774608" w:rsidRDefault="00774608" w:rsidP="00774608">
      <w:pPr>
        <w:pStyle w:val="a7"/>
        <w:ind w:left="0"/>
        <w:rPr>
          <w:rFonts w:ascii="Times New Roman" w:hAnsi="Times New Roman" w:cs="Times New Roman"/>
          <w:sz w:val="28"/>
          <w:szCs w:val="28"/>
          <w:lang w:val="en-US"/>
        </w:rPr>
      </w:pPr>
      <w:r>
        <w:rPr>
          <w:noProof/>
        </w:rPr>
        <w:drawing>
          <wp:anchor distT="0" distB="0" distL="114300" distR="114300" simplePos="0" relativeHeight="251661312" behindDoc="1" locked="0" layoutInCell="1" allowOverlap="1" wp14:anchorId="2D932EAE" wp14:editId="02728682">
            <wp:simplePos x="0" y="0"/>
            <wp:positionH relativeFrom="column">
              <wp:posOffset>-3810</wp:posOffset>
            </wp:positionH>
            <wp:positionV relativeFrom="paragraph">
              <wp:posOffset>-635</wp:posOffset>
            </wp:positionV>
            <wp:extent cx="1790700" cy="1123950"/>
            <wp:effectExtent l="0" t="0" r="0" b="0"/>
            <wp:wrapTight wrapText="bothSides">
              <wp:wrapPolygon edited="0">
                <wp:start x="0" y="0"/>
                <wp:lineTo x="0" y="21234"/>
                <wp:lineTo x="21370" y="21234"/>
                <wp:lineTo x="21370" y="0"/>
                <wp:lineTo x="0" y="0"/>
              </wp:wrapPolygon>
            </wp:wrapTight>
            <wp:docPr id="851029972" name="Рисунок 32" descr="Shaxs psixologiyasi haqida - ifazo.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axs psixologiyasi haqida - ifazo.u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0700" cy="1123950"/>
                    </a:xfrm>
                    <a:prstGeom prst="rect">
                      <a:avLst/>
                    </a:prstGeom>
                    <a:noFill/>
                    <a:ln>
                      <a:noFill/>
                    </a:ln>
                  </pic:spPr>
                </pic:pic>
              </a:graphicData>
            </a:graphic>
          </wp:anchor>
        </w:drawing>
      </w:r>
      <w:r>
        <w:rPr>
          <w:rFonts w:ascii="Times New Roman" w:hAnsi="Times New Roman" w:cs="Times New Roman"/>
          <w:b/>
          <w:sz w:val="28"/>
          <w:szCs w:val="28"/>
          <w:lang w:val="tr-TR"/>
        </w:rPr>
        <w:t xml:space="preserve">1.3 MODUL </w:t>
      </w:r>
      <w:r w:rsidRPr="002E0A65">
        <w:rPr>
          <w:rFonts w:ascii="Times New Roman" w:hAnsi="Times New Roman" w:cs="Times New Roman"/>
          <w:b/>
          <w:sz w:val="28"/>
          <w:szCs w:val="28"/>
          <w:lang w:val="tr-TR"/>
        </w:rPr>
        <w:t>“BOLALAR VA TAʼL</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M OLUVCH</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LAR B</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LAN</w:t>
      </w:r>
      <w:r>
        <w:rPr>
          <w:rFonts w:ascii="Times New Roman" w:hAnsi="Times New Roman" w:cs="Times New Roman"/>
          <w:b/>
          <w:sz w:val="28"/>
          <w:szCs w:val="28"/>
          <w:lang w:val="tr-TR"/>
        </w:rPr>
        <w:t xml:space="preserve"> I</w:t>
      </w:r>
      <w:r w:rsidRPr="002E0A65">
        <w:rPr>
          <w:rFonts w:ascii="Times New Roman" w:hAnsi="Times New Roman" w:cs="Times New Roman"/>
          <w:b/>
          <w:sz w:val="28"/>
          <w:szCs w:val="28"/>
          <w:lang w:val="tr-TR"/>
        </w:rPr>
        <w:t>JT</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MO</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Y-RUH</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Y VA R</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VOJLANT</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RUVCH</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 xml:space="preserve"> </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SHLAR” MODUL</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N</w:t>
      </w:r>
      <w:r>
        <w:rPr>
          <w:rFonts w:ascii="Times New Roman" w:hAnsi="Times New Roman" w:cs="Times New Roman"/>
          <w:b/>
          <w:sz w:val="28"/>
          <w:szCs w:val="28"/>
          <w:lang w:val="tr-TR"/>
        </w:rPr>
        <w:t>I</w:t>
      </w:r>
      <w:r w:rsidRPr="002E0A65">
        <w:rPr>
          <w:rFonts w:ascii="Times New Roman" w:hAnsi="Times New Roman" w:cs="Times New Roman"/>
          <w:b/>
          <w:sz w:val="28"/>
          <w:szCs w:val="28"/>
          <w:lang w:val="tr-TR"/>
        </w:rPr>
        <w:t>NG OʻQUV-MAVZU REJAS</w:t>
      </w:r>
      <w:r>
        <w:rPr>
          <w:rFonts w:ascii="Times New Roman" w:hAnsi="Times New Roman" w:cs="Times New Roman"/>
          <w:b/>
          <w:sz w:val="28"/>
          <w:szCs w:val="28"/>
          <w:lang w:val="tr-TR"/>
        </w:rPr>
        <w:t>I</w:t>
      </w:r>
    </w:p>
    <w:p w14:paraId="45171AD4" w14:textId="77777777" w:rsidR="00774608" w:rsidRDefault="00774608" w:rsidP="00774608">
      <w:pPr>
        <w:pStyle w:val="a7"/>
        <w:ind w:left="0"/>
        <w:rPr>
          <w:rFonts w:ascii="Times New Roman" w:hAnsi="Times New Roman" w:cs="Times New Roman"/>
          <w:sz w:val="28"/>
          <w:szCs w:val="28"/>
          <w:lang w:val="en-US"/>
        </w:rPr>
      </w:pPr>
    </w:p>
    <w:p w14:paraId="226D1A39" w14:textId="77777777" w:rsidR="00774608" w:rsidRDefault="00774608" w:rsidP="00774608">
      <w:pPr>
        <w:pStyle w:val="a7"/>
        <w:ind w:left="0"/>
        <w:jc w:val="left"/>
        <w:rPr>
          <w:rFonts w:ascii="Times New Roman" w:hAnsi="Times New Roman" w:cs="Times New Roman"/>
          <w:sz w:val="28"/>
          <w:szCs w:val="28"/>
          <w:lang w:val="en-US"/>
        </w:rPr>
      </w:pPr>
    </w:p>
    <w:p w14:paraId="4E93C310" w14:textId="77777777" w:rsidR="00774608" w:rsidRPr="006147E6" w:rsidRDefault="00774608" w:rsidP="00774608">
      <w:pPr>
        <w:pStyle w:val="a7"/>
        <w:ind w:left="0"/>
        <w:jc w:val="left"/>
        <w:rPr>
          <w:rFonts w:ascii="Times New Roman" w:hAnsi="Times New Roman" w:cs="Times New Roman"/>
          <w:sz w:val="28"/>
          <w:szCs w:val="28"/>
          <w:lang w:val="en-US"/>
        </w:rPr>
      </w:pPr>
    </w:p>
    <w:p w14:paraId="15AF2C29" w14:textId="77777777" w:rsidR="00774608" w:rsidRPr="007B713E" w:rsidRDefault="00774608" w:rsidP="00774608">
      <w:pPr>
        <w:pStyle w:val="a7"/>
        <w:numPr>
          <w:ilvl w:val="1"/>
          <w:numId w:val="2"/>
        </w:numPr>
        <w:jc w:val="left"/>
        <w:rPr>
          <w:rFonts w:ascii="Times New Roman" w:hAnsi="Times New Roman" w:cs="Times New Roman"/>
          <w:sz w:val="28"/>
          <w:szCs w:val="28"/>
          <w:lang w:val="en-US"/>
        </w:rPr>
      </w:pPr>
      <w:r w:rsidRPr="007B713E">
        <w:rPr>
          <w:rFonts w:ascii="Times New Roman" w:hAnsi="Times New Roman" w:cs="Times New Roman"/>
          <w:b/>
          <w:sz w:val="28"/>
          <w:szCs w:val="28"/>
          <w:lang w:val="tr-TR"/>
        </w:rPr>
        <w:t>“Bolalar va taʼlim oluvchilar bilan ijtimoiy-ruhiy va rivojlantiruvchi ishlar” modulining oʻquv-mavzu rejasi</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6516"/>
        <w:gridCol w:w="554"/>
        <w:gridCol w:w="710"/>
        <w:gridCol w:w="725"/>
      </w:tblGrid>
      <w:tr w:rsidR="00774608" w:rsidRPr="002E0A65" w14:paraId="35798B6E" w14:textId="77777777" w:rsidTr="0051713B">
        <w:trPr>
          <w:trHeight w:val="1101"/>
        </w:trPr>
        <w:tc>
          <w:tcPr>
            <w:tcW w:w="851" w:type="dxa"/>
            <w:vMerge w:val="restart"/>
            <w:tcBorders>
              <w:top w:val="single" w:sz="4" w:space="0" w:color="000000"/>
              <w:left w:val="single" w:sz="4" w:space="0" w:color="000000"/>
              <w:bottom w:val="single" w:sz="4" w:space="0" w:color="000000"/>
              <w:right w:val="single" w:sz="4" w:space="0" w:color="000000"/>
            </w:tcBorders>
          </w:tcPr>
          <w:p w14:paraId="7C3DD138" w14:textId="77777777" w:rsidR="00774608" w:rsidRPr="002E0A65" w:rsidRDefault="00774608" w:rsidP="0051713B">
            <w:pPr>
              <w:pStyle w:val="a7"/>
              <w:rPr>
                <w:rFonts w:ascii="Times New Roman" w:hAnsi="Times New Roman" w:cs="Times New Roman"/>
                <w:b/>
                <w:sz w:val="28"/>
                <w:szCs w:val="28"/>
                <w:lang w:val="tr-TR"/>
              </w:rPr>
            </w:pPr>
          </w:p>
          <w:p w14:paraId="6A90579D" w14:textId="77777777" w:rsidR="00774608" w:rsidRPr="002E0A65" w:rsidRDefault="00774608" w:rsidP="0051713B">
            <w:pPr>
              <w:pStyle w:val="a7"/>
              <w:rPr>
                <w:rFonts w:ascii="Times New Roman" w:hAnsi="Times New Roman" w:cs="Times New Roman"/>
                <w:b/>
                <w:sz w:val="28"/>
                <w:szCs w:val="28"/>
                <w:lang w:val="tr-TR"/>
              </w:rPr>
            </w:pPr>
          </w:p>
          <w:p w14:paraId="3E7E0F0E" w14:textId="77777777" w:rsidR="00774608" w:rsidRPr="002E0A65" w:rsidRDefault="00774608" w:rsidP="0051713B">
            <w:pPr>
              <w:pStyle w:val="a7"/>
              <w:ind w:left="0"/>
              <w:rPr>
                <w:rFonts w:ascii="Times New Roman" w:hAnsi="Times New Roman" w:cs="Times New Roman"/>
                <w:b/>
                <w:sz w:val="28"/>
                <w:szCs w:val="28"/>
                <w:lang w:val="tr-TR"/>
              </w:rPr>
            </w:pPr>
            <w:r w:rsidRPr="002E0A65">
              <w:rPr>
                <w:rFonts w:ascii="Times New Roman" w:hAnsi="Times New Roman" w:cs="Times New Roman"/>
                <w:b/>
                <w:sz w:val="28"/>
                <w:szCs w:val="28"/>
                <w:lang w:val="tr-TR"/>
              </w:rPr>
              <w:t>T/ r</w:t>
            </w:r>
          </w:p>
        </w:tc>
        <w:tc>
          <w:tcPr>
            <w:tcW w:w="6516" w:type="dxa"/>
            <w:vMerge w:val="restart"/>
            <w:tcBorders>
              <w:top w:val="single" w:sz="4" w:space="0" w:color="000000"/>
              <w:left w:val="single" w:sz="4" w:space="0" w:color="000000"/>
              <w:bottom w:val="single" w:sz="4" w:space="0" w:color="000000"/>
              <w:right w:val="single" w:sz="4" w:space="0" w:color="000000"/>
            </w:tcBorders>
          </w:tcPr>
          <w:p w14:paraId="051470F1" w14:textId="77777777" w:rsidR="00774608" w:rsidRPr="002E0A65" w:rsidRDefault="00774608" w:rsidP="0051713B">
            <w:pPr>
              <w:pStyle w:val="a7"/>
              <w:rPr>
                <w:rFonts w:ascii="Times New Roman" w:hAnsi="Times New Roman" w:cs="Times New Roman"/>
                <w:b/>
                <w:sz w:val="28"/>
                <w:szCs w:val="28"/>
                <w:lang w:val="tr-TR"/>
              </w:rPr>
            </w:pPr>
          </w:p>
          <w:p w14:paraId="7C3D93C1" w14:textId="77777777" w:rsidR="00774608" w:rsidRPr="002E0A65" w:rsidRDefault="00774608" w:rsidP="0051713B">
            <w:pPr>
              <w:pStyle w:val="a7"/>
              <w:rPr>
                <w:rFonts w:ascii="Times New Roman" w:hAnsi="Times New Roman" w:cs="Times New Roman"/>
                <w:b/>
                <w:sz w:val="28"/>
                <w:szCs w:val="28"/>
                <w:lang w:val="tr-TR"/>
              </w:rPr>
            </w:pPr>
          </w:p>
          <w:p w14:paraId="615A5AE2" w14:textId="77777777" w:rsidR="00774608" w:rsidRPr="002E0A65" w:rsidRDefault="00774608" w:rsidP="0051713B">
            <w:pPr>
              <w:pStyle w:val="a7"/>
              <w:ind w:left="0"/>
              <w:jc w:val="left"/>
              <w:rPr>
                <w:rFonts w:ascii="Times New Roman" w:hAnsi="Times New Roman" w:cs="Times New Roman"/>
                <w:b/>
                <w:sz w:val="28"/>
                <w:szCs w:val="28"/>
                <w:lang w:val="tr-TR"/>
              </w:rPr>
            </w:pPr>
            <w:r w:rsidRPr="002E0A65">
              <w:rPr>
                <w:rFonts w:ascii="Times New Roman" w:hAnsi="Times New Roman" w:cs="Times New Roman"/>
                <w:b/>
                <w:sz w:val="28"/>
                <w:szCs w:val="28"/>
                <w:lang w:val="tr-TR"/>
              </w:rPr>
              <w:t>Oʻquv moduli mavzularining nomlari</w:t>
            </w:r>
          </w:p>
        </w:tc>
        <w:tc>
          <w:tcPr>
            <w:tcW w:w="1989" w:type="dxa"/>
            <w:gridSpan w:val="3"/>
            <w:tcBorders>
              <w:top w:val="single" w:sz="4" w:space="0" w:color="000000"/>
              <w:left w:val="single" w:sz="4" w:space="0" w:color="000000"/>
              <w:bottom w:val="single" w:sz="4" w:space="0" w:color="000000"/>
              <w:right w:val="single" w:sz="4" w:space="0" w:color="000000"/>
            </w:tcBorders>
            <w:hideMark/>
          </w:tcPr>
          <w:p w14:paraId="625D6F09"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b/>
                <w:sz w:val="28"/>
                <w:szCs w:val="28"/>
                <w:lang w:val="tr-TR"/>
              </w:rPr>
              <w:t xml:space="preserve">Auditoriya mashgʻuloti </w:t>
            </w:r>
            <w:r w:rsidRPr="002E0A65">
              <w:rPr>
                <w:rFonts w:ascii="Times New Roman" w:hAnsi="Times New Roman" w:cs="Times New Roman"/>
                <w:sz w:val="28"/>
                <w:szCs w:val="28"/>
                <w:lang w:val="tr-TR"/>
              </w:rPr>
              <w:t>(soatlarda)</w:t>
            </w:r>
          </w:p>
        </w:tc>
      </w:tr>
      <w:tr w:rsidR="00774608" w:rsidRPr="002E0A65" w14:paraId="40F52C06" w14:textId="77777777" w:rsidTr="0051713B">
        <w:trPr>
          <w:trHeight w:val="1132"/>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12E6C8AA" w14:textId="77777777" w:rsidR="00774608" w:rsidRPr="002E0A65" w:rsidRDefault="00774608" w:rsidP="0051713B">
            <w:pPr>
              <w:pStyle w:val="a7"/>
              <w:rPr>
                <w:rFonts w:ascii="Times New Roman" w:hAnsi="Times New Roman" w:cs="Times New Roman"/>
                <w:b/>
                <w:sz w:val="28"/>
                <w:szCs w:val="28"/>
                <w:lang w:val="tr-TR"/>
              </w:rPr>
            </w:pPr>
          </w:p>
        </w:tc>
        <w:tc>
          <w:tcPr>
            <w:tcW w:w="6516" w:type="dxa"/>
            <w:vMerge/>
            <w:tcBorders>
              <w:top w:val="single" w:sz="4" w:space="0" w:color="000000"/>
              <w:left w:val="single" w:sz="4" w:space="0" w:color="000000"/>
              <w:bottom w:val="single" w:sz="4" w:space="0" w:color="000000"/>
              <w:right w:val="single" w:sz="4" w:space="0" w:color="000000"/>
            </w:tcBorders>
            <w:vAlign w:val="center"/>
            <w:hideMark/>
          </w:tcPr>
          <w:p w14:paraId="3AACE319" w14:textId="77777777" w:rsidR="00774608" w:rsidRPr="002E0A65" w:rsidRDefault="00774608" w:rsidP="0051713B">
            <w:pPr>
              <w:pStyle w:val="a7"/>
              <w:rPr>
                <w:rFonts w:ascii="Times New Roman" w:hAnsi="Times New Roman" w:cs="Times New Roman"/>
                <w:b/>
                <w:sz w:val="28"/>
                <w:szCs w:val="28"/>
                <w:lang w:val="tr-TR"/>
              </w:rPr>
            </w:pPr>
          </w:p>
        </w:tc>
        <w:tc>
          <w:tcPr>
            <w:tcW w:w="554" w:type="dxa"/>
            <w:tcBorders>
              <w:top w:val="single" w:sz="4" w:space="0" w:color="000000"/>
              <w:left w:val="single" w:sz="4" w:space="0" w:color="000000"/>
              <w:bottom w:val="single" w:sz="4" w:space="0" w:color="000000"/>
              <w:right w:val="single" w:sz="4" w:space="0" w:color="000000"/>
            </w:tcBorders>
            <w:textDirection w:val="btLr"/>
            <w:hideMark/>
          </w:tcPr>
          <w:p w14:paraId="1590F88C" w14:textId="77777777" w:rsidR="00774608" w:rsidRPr="002E0A65" w:rsidRDefault="00774608" w:rsidP="0051713B">
            <w:pPr>
              <w:pStyle w:val="a7"/>
              <w:ind w:left="0"/>
              <w:rPr>
                <w:rFonts w:ascii="Times New Roman" w:hAnsi="Times New Roman" w:cs="Times New Roman"/>
                <w:sz w:val="28"/>
                <w:szCs w:val="28"/>
                <w:lang w:val="tr-TR"/>
              </w:rPr>
            </w:pPr>
            <w:r>
              <w:rPr>
                <w:rFonts w:ascii="Times New Roman" w:hAnsi="Times New Roman" w:cs="Times New Roman"/>
                <w:sz w:val="28"/>
                <w:szCs w:val="28"/>
                <w:lang w:val="tr-TR"/>
              </w:rPr>
              <w:t xml:space="preserve"> </w:t>
            </w:r>
            <w:r w:rsidRPr="002E0A65">
              <w:rPr>
                <w:rFonts w:ascii="Times New Roman" w:hAnsi="Times New Roman" w:cs="Times New Roman"/>
                <w:sz w:val="28"/>
                <w:szCs w:val="28"/>
                <w:lang w:val="tr-TR"/>
              </w:rPr>
              <w:t>Jami</w:t>
            </w:r>
          </w:p>
        </w:tc>
        <w:tc>
          <w:tcPr>
            <w:tcW w:w="710" w:type="dxa"/>
            <w:tcBorders>
              <w:top w:val="single" w:sz="4" w:space="0" w:color="000000"/>
              <w:left w:val="single" w:sz="4" w:space="0" w:color="000000"/>
              <w:bottom w:val="single" w:sz="4" w:space="0" w:color="000000"/>
              <w:right w:val="single" w:sz="4" w:space="0" w:color="000000"/>
            </w:tcBorders>
            <w:textDirection w:val="btLr"/>
            <w:hideMark/>
          </w:tcPr>
          <w:p w14:paraId="759BCAC1" w14:textId="77777777" w:rsidR="00774608" w:rsidRPr="002E0A65" w:rsidRDefault="00774608" w:rsidP="0051713B">
            <w:pPr>
              <w:pStyle w:val="a7"/>
              <w:ind w:left="0"/>
              <w:rPr>
                <w:rFonts w:ascii="Times New Roman" w:hAnsi="Times New Roman" w:cs="Times New Roman"/>
                <w:sz w:val="28"/>
                <w:szCs w:val="28"/>
                <w:lang w:val="tr-TR"/>
              </w:rPr>
            </w:pPr>
            <w:r>
              <w:rPr>
                <w:rFonts w:ascii="Times New Roman" w:hAnsi="Times New Roman" w:cs="Times New Roman"/>
                <w:sz w:val="28"/>
                <w:szCs w:val="28"/>
                <w:lang w:val="tr-TR"/>
              </w:rPr>
              <w:t xml:space="preserve"> </w:t>
            </w:r>
            <w:r w:rsidRPr="002E0A65">
              <w:rPr>
                <w:rFonts w:ascii="Times New Roman" w:hAnsi="Times New Roman" w:cs="Times New Roman"/>
                <w:sz w:val="28"/>
                <w:szCs w:val="28"/>
                <w:lang w:val="tr-TR"/>
              </w:rPr>
              <w:t>Nazariy</w:t>
            </w:r>
          </w:p>
        </w:tc>
        <w:tc>
          <w:tcPr>
            <w:tcW w:w="725" w:type="dxa"/>
            <w:tcBorders>
              <w:top w:val="single" w:sz="4" w:space="0" w:color="000000"/>
              <w:left w:val="single" w:sz="4" w:space="0" w:color="000000"/>
              <w:bottom w:val="single" w:sz="4" w:space="0" w:color="000000"/>
              <w:right w:val="single" w:sz="4" w:space="0" w:color="000000"/>
            </w:tcBorders>
            <w:textDirection w:val="btLr"/>
            <w:hideMark/>
          </w:tcPr>
          <w:p w14:paraId="74BE3B48" w14:textId="77777777" w:rsidR="00774608" w:rsidRPr="002E0A65" w:rsidRDefault="00774608" w:rsidP="0051713B">
            <w:pPr>
              <w:pStyle w:val="a7"/>
              <w:ind w:left="0" w:right="-123" w:firstLine="45"/>
              <w:rPr>
                <w:rFonts w:ascii="Times New Roman" w:hAnsi="Times New Roman" w:cs="Times New Roman"/>
                <w:sz w:val="28"/>
                <w:szCs w:val="28"/>
                <w:lang w:val="tr-TR"/>
              </w:rPr>
            </w:pPr>
            <w:r w:rsidRPr="002E0A65">
              <w:rPr>
                <w:rFonts w:ascii="Times New Roman" w:hAnsi="Times New Roman" w:cs="Times New Roman"/>
                <w:sz w:val="28"/>
                <w:szCs w:val="28"/>
                <w:lang w:val="tr-TR"/>
              </w:rPr>
              <w:t>Amaliy</w:t>
            </w:r>
          </w:p>
        </w:tc>
      </w:tr>
      <w:tr w:rsidR="00774608" w:rsidRPr="002E0A65" w14:paraId="0EEFC9CC" w14:textId="77777777" w:rsidTr="0051713B">
        <w:trPr>
          <w:trHeight w:val="645"/>
        </w:trPr>
        <w:tc>
          <w:tcPr>
            <w:tcW w:w="851" w:type="dxa"/>
            <w:tcBorders>
              <w:top w:val="single" w:sz="4" w:space="0" w:color="000000"/>
              <w:left w:val="single" w:sz="4" w:space="0" w:color="000000"/>
              <w:bottom w:val="single" w:sz="4" w:space="0" w:color="000000"/>
              <w:right w:val="single" w:sz="4" w:space="0" w:color="000000"/>
            </w:tcBorders>
            <w:hideMark/>
          </w:tcPr>
          <w:p w14:paraId="18A6A731"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1.3.1</w:t>
            </w:r>
          </w:p>
        </w:tc>
        <w:tc>
          <w:tcPr>
            <w:tcW w:w="6516" w:type="dxa"/>
            <w:tcBorders>
              <w:top w:val="single" w:sz="4" w:space="0" w:color="000000"/>
              <w:left w:val="single" w:sz="4" w:space="0" w:color="000000"/>
              <w:bottom w:val="single" w:sz="4" w:space="0" w:color="000000"/>
              <w:right w:val="single" w:sz="4" w:space="0" w:color="000000"/>
            </w:tcBorders>
            <w:hideMark/>
          </w:tcPr>
          <w:p w14:paraId="4C68C171"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Ijtimoiy-ruhiy va rivojlantiruvchi ishlarining zamonaviy</w:t>
            </w:r>
          </w:p>
          <w:p w14:paraId="69D1E031"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nazariyalari, yondoshuvlari va amaliyoti</w:t>
            </w:r>
          </w:p>
        </w:tc>
        <w:tc>
          <w:tcPr>
            <w:tcW w:w="554" w:type="dxa"/>
            <w:tcBorders>
              <w:top w:val="single" w:sz="4" w:space="0" w:color="000000"/>
              <w:left w:val="single" w:sz="4" w:space="0" w:color="000000"/>
              <w:bottom w:val="single" w:sz="4" w:space="0" w:color="000000"/>
              <w:right w:val="single" w:sz="4" w:space="0" w:color="000000"/>
            </w:tcBorders>
            <w:hideMark/>
          </w:tcPr>
          <w:p w14:paraId="3392B754"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c>
          <w:tcPr>
            <w:tcW w:w="710" w:type="dxa"/>
            <w:tcBorders>
              <w:top w:val="single" w:sz="4" w:space="0" w:color="000000"/>
              <w:left w:val="single" w:sz="4" w:space="0" w:color="000000"/>
              <w:bottom w:val="single" w:sz="4" w:space="0" w:color="000000"/>
              <w:right w:val="single" w:sz="4" w:space="0" w:color="000000"/>
            </w:tcBorders>
            <w:hideMark/>
          </w:tcPr>
          <w:p w14:paraId="1E8FF134"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c>
          <w:tcPr>
            <w:tcW w:w="725" w:type="dxa"/>
            <w:tcBorders>
              <w:top w:val="single" w:sz="4" w:space="0" w:color="000000"/>
              <w:left w:val="single" w:sz="4" w:space="0" w:color="000000"/>
              <w:bottom w:val="single" w:sz="4" w:space="0" w:color="000000"/>
              <w:right w:val="single" w:sz="4" w:space="0" w:color="000000"/>
            </w:tcBorders>
          </w:tcPr>
          <w:p w14:paraId="132509A5" w14:textId="77777777" w:rsidR="00774608" w:rsidRPr="002E0A65" w:rsidRDefault="00774608" w:rsidP="0051713B">
            <w:pPr>
              <w:pStyle w:val="a7"/>
              <w:ind w:left="0" w:right="-123" w:firstLine="45"/>
              <w:rPr>
                <w:rFonts w:ascii="Times New Roman" w:hAnsi="Times New Roman" w:cs="Times New Roman"/>
                <w:sz w:val="28"/>
                <w:szCs w:val="28"/>
                <w:lang w:val="tr-TR"/>
              </w:rPr>
            </w:pPr>
          </w:p>
        </w:tc>
      </w:tr>
      <w:tr w:rsidR="00774608" w:rsidRPr="002E0A65" w14:paraId="4D89FF15" w14:textId="77777777" w:rsidTr="0051713B">
        <w:trPr>
          <w:trHeight w:val="964"/>
        </w:trPr>
        <w:tc>
          <w:tcPr>
            <w:tcW w:w="851" w:type="dxa"/>
            <w:tcBorders>
              <w:top w:val="single" w:sz="4" w:space="0" w:color="000000"/>
              <w:left w:val="single" w:sz="4" w:space="0" w:color="000000"/>
              <w:bottom w:val="single" w:sz="4" w:space="0" w:color="000000"/>
              <w:right w:val="single" w:sz="4" w:space="0" w:color="000000"/>
            </w:tcBorders>
            <w:hideMark/>
          </w:tcPr>
          <w:p w14:paraId="201D5C32"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1.3.2</w:t>
            </w:r>
          </w:p>
        </w:tc>
        <w:tc>
          <w:tcPr>
            <w:tcW w:w="6516" w:type="dxa"/>
            <w:tcBorders>
              <w:top w:val="single" w:sz="4" w:space="0" w:color="000000"/>
              <w:left w:val="single" w:sz="4" w:space="0" w:color="000000"/>
              <w:bottom w:val="single" w:sz="4" w:space="0" w:color="000000"/>
              <w:right w:val="single" w:sz="4" w:space="0" w:color="000000"/>
            </w:tcBorders>
            <w:hideMark/>
          </w:tcPr>
          <w:p w14:paraId="2166AFC6"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Taʼlim tashkilotidagi psixologik iqlim va xavfsizlikni</w:t>
            </w:r>
          </w:p>
          <w:p w14:paraId="7B720EF3"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oshirishga qaratilgan psixologik yordam koʻrsatishning samarali yoʻllari</w:t>
            </w:r>
          </w:p>
        </w:tc>
        <w:tc>
          <w:tcPr>
            <w:tcW w:w="554" w:type="dxa"/>
            <w:tcBorders>
              <w:top w:val="single" w:sz="4" w:space="0" w:color="000000"/>
              <w:left w:val="single" w:sz="4" w:space="0" w:color="000000"/>
              <w:bottom w:val="single" w:sz="4" w:space="0" w:color="000000"/>
              <w:right w:val="single" w:sz="4" w:space="0" w:color="000000"/>
            </w:tcBorders>
            <w:hideMark/>
          </w:tcPr>
          <w:p w14:paraId="61B4802E"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c>
          <w:tcPr>
            <w:tcW w:w="710" w:type="dxa"/>
            <w:tcBorders>
              <w:top w:val="single" w:sz="4" w:space="0" w:color="000000"/>
              <w:left w:val="single" w:sz="4" w:space="0" w:color="000000"/>
              <w:bottom w:val="single" w:sz="4" w:space="0" w:color="000000"/>
              <w:right w:val="single" w:sz="4" w:space="0" w:color="000000"/>
            </w:tcBorders>
          </w:tcPr>
          <w:p w14:paraId="64A640F2" w14:textId="77777777" w:rsidR="00774608" w:rsidRPr="002E0A65" w:rsidRDefault="00774608" w:rsidP="0051713B">
            <w:pPr>
              <w:pStyle w:val="a7"/>
              <w:rPr>
                <w:rFonts w:ascii="Times New Roman" w:hAnsi="Times New Roman" w:cs="Times New Roman"/>
                <w:sz w:val="28"/>
                <w:szCs w:val="28"/>
                <w:lang w:val="tr-TR"/>
              </w:rPr>
            </w:pPr>
          </w:p>
        </w:tc>
        <w:tc>
          <w:tcPr>
            <w:tcW w:w="725" w:type="dxa"/>
            <w:tcBorders>
              <w:top w:val="single" w:sz="4" w:space="0" w:color="000000"/>
              <w:left w:val="single" w:sz="4" w:space="0" w:color="000000"/>
              <w:bottom w:val="single" w:sz="4" w:space="0" w:color="000000"/>
              <w:right w:val="single" w:sz="4" w:space="0" w:color="000000"/>
            </w:tcBorders>
            <w:hideMark/>
          </w:tcPr>
          <w:p w14:paraId="591674C1" w14:textId="77777777" w:rsidR="00774608" w:rsidRPr="002E0A65" w:rsidRDefault="00774608" w:rsidP="0051713B">
            <w:pPr>
              <w:pStyle w:val="a7"/>
              <w:ind w:left="0" w:right="-123" w:firstLine="45"/>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r>
      <w:tr w:rsidR="00774608" w:rsidRPr="002E0A65" w14:paraId="70FD90A0" w14:textId="77777777" w:rsidTr="0051713B">
        <w:trPr>
          <w:trHeight w:val="645"/>
        </w:trPr>
        <w:tc>
          <w:tcPr>
            <w:tcW w:w="851" w:type="dxa"/>
            <w:tcBorders>
              <w:top w:val="single" w:sz="4" w:space="0" w:color="000000"/>
              <w:left w:val="single" w:sz="4" w:space="0" w:color="000000"/>
              <w:bottom w:val="single" w:sz="4" w:space="0" w:color="000000"/>
              <w:right w:val="single" w:sz="4" w:space="0" w:color="000000"/>
            </w:tcBorders>
            <w:hideMark/>
          </w:tcPr>
          <w:p w14:paraId="420BA2D8"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1.3.3</w:t>
            </w:r>
          </w:p>
        </w:tc>
        <w:tc>
          <w:tcPr>
            <w:tcW w:w="6516" w:type="dxa"/>
            <w:tcBorders>
              <w:top w:val="single" w:sz="4" w:space="0" w:color="000000"/>
              <w:left w:val="single" w:sz="4" w:space="0" w:color="000000"/>
              <w:bottom w:val="single" w:sz="4" w:space="0" w:color="000000"/>
              <w:right w:val="single" w:sz="4" w:space="0" w:color="000000"/>
            </w:tcBorders>
            <w:hideMark/>
          </w:tcPr>
          <w:p w14:paraId="5373069E"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Bolalar va taʼlim oluvchilarda suitsidning oldini olish va</w:t>
            </w:r>
          </w:p>
          <w:p w14:paraId="7ED1C68B" w14:textId="77777777" w:rsidR="00774608" w:rsidRPr="002E0A65" w:rsidRDefault="00774608" w:rsidP="0051713B">
            <w:pPr>
              <w:pStyle w:val="a7"/>
              <w:ind w:left="0"/>
              <w:rPr>
                <w:rFonts w:ascii="Times New Roman" w:hAnsi="Times New Roman" w:cs="Times New Roman"/>
                <w:sz w:val="28"/>
                <w:szCs w:val="28"/>
                <w:lang w:val="tr-TR"/>
              </w:rPr>
            </w:pPr>
            <w:r w:rsidRPr="002E0A65">
              <w:rPr>
                <w:rFonts w:ascii="Times New Roman" w:hAnsi="Times New Roman" w:cs="Times New Roman"/>
                <w:sz w:val="28"/>
                <w:szCs w:val="28"/>
                <w:lang w:val="tr-TR"/>
              </w:rPr>
              <w:t>psixologik yordam koʻrsatish yoʻnalishlari</w:t>
            </w:r>
          </w:p>
        </w:tc>
        <w:tc>
          <w:tcPr>
            <w:tcW w:w="554" w:type="dxa"/>
            <w:tcBorders>
              <w:top w:val="single" w:sz="4" w:space="0" w:color="000000"/>
              <w:left w:val="single" w:sz="4" w:space="0" w:color="000000"/>
              <w:bottom w:val="single" w:sz="4" w:space="0" w:color="000000"/>
              <w:right w:val="single" w:sz="4" w:space="0" w:color="000000"/>
            </w:tcBorders>
            <w:hideMark/>
          </w:tcPr>
          <w:p w14:paraId="50BAB8F5" w14:textId="77777777" w:rsidR="00774608" w:rsidRPr="002E0A65" w:rsidRDefault="00774608" w:rsidP="0051713B">
            <w:pPr>
              <w:pStyle w:val="a7"/>
              <w:ind w:left="0"/>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c>
          <w:tcPr>
            <w:tcW w:w="710" w:type="dxa"/>
            <w:tcBorders>
              <w:top w:val="single" w:sz="4" w:space="0" w:color="000000"/>
              <w:left w:val="single" w:sz="4" w:space="0" w:color="000000"/>
              <w:bottom w:val="single" w:sz="4" w:space="0" w:color="000000"/>
              <w:right w:val="single" w:sz="4" w:space="0" w:color="000000"/>
            </w:tcBorders>
          </w:tcPr>
          <w:p w14:paraId="26566F97" w14:textId="77777777" w:rsidR="00774608" w:rsidRPr="002E0A65" w:rsidRDefault="00774608" w:rsidP="0051713B">
            <w:pPr>
              <w:pStyle w:val="a7"/>
              <w:rPr>
                <w:rFonts w:ascii="Times New Roman" w:hAnsi="Times New Roman" w:cs="Times New Roman"/>
                <w:sz w:val="28"/>
                <w:szCs w:val="28"/>
                <w:lang w:val="tr-TR"/>
              </w:rPr>
            </w:pPr>
          </w:p>
        </w:tc>
        <w:tc>
          <w:tcPr>
            <w:tcW w:w="725" w:type="dxa"/>
            <w:tcBorders>
              <w:top w:val="single" w:sz="4" w:space="0" w:color="000000"/>
              <w:left w:val="single" w:sz="4" w:space="0" w:color="000000"/>
              <w:bottom w:val="single" w:sz="4" w:space="0" w:color="000000"/>
              <w:right w:val="single" w:sz="4" w:space="0" w:color="000000"/>
            </w:tcBorders>
            <w:hideMark/>
          </w:tcPr>
          <w:p w14:paraId="5D03AC80" w14:textId="77777777" w:rsidR="00774608" w:rsidRPr="002E0A65" w:rsidRDefault="00774608" w:rsidP="0051713B">
            <w:pPr>
              <w:pStyle w:val="a7"/>
              <w:ind w:left="0" w:right="-123" w:firstLine="45"/>
              <w:jc w:val="left"/>
              <w:rPr>
                <w:rFonts w:ascii="Times New Roman" w:hAnsi="Times New Roman" w:cs="Times New Roman"/>
                <w:sz w:val="28"/>
                <w:szCs w:val="28"/>
                <w:lang w:val="tr-TR"/>
              </w:rPr>
            </w:pPr>
            <w:r w:rsidRPr="002E0A65">
              <w:rPr>
                <w:rFonts w:ascii="Times New Roman" w:hAnsi="Times New Roman" w:cs="Times New Roman"/>
                <w:sz w:val="28"/>
                <w:szCs w:val="28"/>
                <w:lang w:val="tr-TR"/>
              </w:rPr>
              <w:t>2</w:t>
            </w:r>
          </w:p>
        </w:tc>
      </w:tr>
      <w:tr w:rsidR="00774608" w:rsidRPr="002E0A65" w14:paraId="2BDB6CD0" w14:textId="77777777" w:rsidTr="0051713B">
        <w:trPr>
          <w:trHeight w:val="420"/>
        </w:trPr>
        <w:tc>
          <w:tcPr>
            <w:tcW w:w="851" w:type="dxa"/>
            <w:tcBorders>
              <w:top w:val="single" w:sz="4" w:space="0" w:color="000000"/>
              <w:left w:val="single" w:sz="4" w:space="0" w:color="000000"/>
              <w:bottom w:val="single" w:sz="4" w:space="0" w:color="000000"/>
              <w:right w:val="single" w:sz="4" w:space="0" w:color="000000"/>
            </w:tcBorders>
          </w:tcPr>
          <w:p w14:paraId="4AA23A11" w14:textId="77777777" w:rsidR="00774608" w:rsidRPr="002E0A65" w:rsidRDefault="00774608" w:rsidP="0051713B">
            <w:pPr>
              <w:pStyle w:val="a7"/>
              <w:rPr>
                <w:rFonts w:ascii="Times New Roman" w:hAnsi="Times New Roman" w:cs="Times New Roman"/>
                <w:sz w:val="28"/>
                <w:szCs w:val="28"/>
                <w:lang w:val="tr-TR"/>
              </w:rPr>
            </w:pPr>
          </w:p>
        </w:tc>
        <w:tc>
          <w:tcPr>
            <w:tcW w:w="6516" w:type="dxa"/>
            <w:tcBorders>
              <w:top w:val="single" w:sz="4" w:space="0" w:color="000000"/>
              <w:left w:val="single" w:sz="4" w:space="0" w:color="000000"/>
              <w:bottom w:val="single" w:sz="4" w:space="0" w:color="000000"/>
              <w:right w:val="single" w:sz="4" w:space="0" w:color="000000"/>
            </w:tcBorders>
            <w:hideMark/>
          </w:tcPr>
          <w:p w14:paraId="4C9A8667" w14:textId="77777777" w:rsidR="00774608" w:rsidRPr="002E0A65" w:rsidRDefault="00774608" w:rsidP="0051713B">
            <w:pPr>
              <w:pStyle w:val="a7"/>
              <w:ind w:left="0"/>
              <w:jc w:val="left"/>
              <w:rPr>
                <w:rFonts w:ascii="Times New Roman" w:hAnsi="Times New Roman" w:cs="Times New Roman"/>
                <w:b/>
                <w:sz w:val="28"/>
                <w:szCs w:val="28"/>
                <w:lang w:val="tr-TR"/>
              </w:rPr>
            </w:pPr>
            <w:r w:rsidRPr="002E0A65">
              <w:rPr>
                <w:rFonts w:ascii="Times New Roman" w:hAnsi="Times New Roman" w:cs="Times New Roman"/>
                <w:b/>
                <w:sz w:val="28"/>
                <w:szCs w:val="28"/>
                <w:lang w:val="tr-TR"/>
              </w:rPr>
              <w:t>Jami</w:t>
            </w:r>
          </w:p>
        </w:tc>
        <w:tc>
          <w:tcPr>
            <w:tcW w:w="554" w:type="dxa"/>
            <w:tcBorders>
              <w:top w:val="single" w:sz="4" w:space="0" w:color="000000"/>
              <w:left w:val="single" w:sz="4" w:space="0" w:color="000000"/>
              <w:bottom w:val="single" w:sz="4" w:space="0" w:color="000000"/>
              <w:right w:val="single" w:sz="4" w:space="0" w:color="000000"/>
            </w:tcBorders>
            <w:hideMark/>
          </w:tcPr>
          <w:p w14:paraId="5F22EA4B" w14:textId="77777777" w:rsidR="00774608" w:rsidRPr="002E0A65" w:rsidRDefault="00774608" w:rsidP="0051713B">
            <w:pPr>
              <w:pStyle w:val="a7"/>
              <w:ind w:left="0"/>
              <w:jc w:val="left"/>
              <w:rPr>
                <w:rFonts w:ascii="Times New Roman" w:hAnsi="Times New Roman" w:cs="Times New Roman"/>
                <w:b/>
                <w:sz w:val="28"/>
                <w:szCs w:val="28"/>
                <w:lang w:val="tr-TR"/>
              </w:rPr>
            </w:pPr>
            <w:r w:rsidRPr="002E0A65">
              <w:rPr>
                <w:rFonts w:ascii="Times New Roman" w:hAnsi="Times New Roman" w:cs="Times New Roman"/>
                <w:b/>
                <w:sz w:val="28"/>
                <w:szCs w:val="28"/>
                <w:lang w:val="tr-TR"/>
              </w:rPr>
              <w:t>6</w:t>
            </w:r>
          </w:p>
        </w:tc>
        <w:tc>
          <w:tcPr>
            <w:tcW w:w="710" w:type="dxa"/>
            <w:tcBorders>
              <w:top w:val="single" w:sz="4" w:space="0" w:color="000000"/>
              <w:left w:val="single" w:sz="4" w:space="0" w:color="000000"/>
              <w:bottom w:val="single" w:sz="4" w:space="0" w:color="000000"/>
              <w:right w:val="single" w:sz="4" w:space="0" w:color="000000"/>
            </w:tcBorders>
            <w:hideMark/>
          </w:tcPr>
          <w:p w14:paraId="59832705" w14:textId="77777777" w:rsidR="00774608" w:rsidRPr="002E0A65" w:rsidRDefault="00774608" w:rsidP="0051713B">
            <w:pPr>
              <w:pStyle w:val="a7"/>
              <w:ind w:left="0"/>
              <w:jc w:val="left"/>
              <w:rPr>
                <w:rFonts w:ascii="Times New Roman" w:hAnsi="Times New Roman" w:cs="Times New Roman"/>
                <w:b/>
                <w:sz w:val="28"/>
                <w:szCs w:val="28"/>
                <w:lang w:val="tr-TR"/>
              </w:rPr>
            </w:pPr>
            <w:r w:rsidRPr="002E0A65">
              <w:rPr>
                <w:rFonts w:ascii="Times New Roman" w:hAnsi="Times New Roman" w:cs="Times New Roman"/>
                <w:b/>
                <w:sz w:val="28"/>
                <w:szCs w:val="28"/>
                <w:lang w:val="tr-TR"/>
              </w:rPr>
              <w:t>2</w:t>
            </w:r>
          </w:p>
        </w:tc>
        <w:tc>
          <w:tcPr>
            <w:tcW w:w="725" w:type="dxa"/>
            <w:tcBorders>
              <w:top w:val="single" w:sz="4" w:space="0" w:color="000000"/>
              <w:left w:val="single" w:sz="4" w:space="0" w:color="000000"/>
              <w:bottom w:val="single" w:sz="4" w:space="0" w:color="000000"/>
              <w:right w:val="single" w:sz="4" w:space="0" w:color="000000"/>
            </w:tcBorders>
            <w:hideMark/>
          </w:tcPr>
          <w:p w14:paraId="177CDA9D" w14:textId="77777777" w:rsidR="00774608" w:rsidRPr="002E0A65" w:rsidRDefault="00774608" w:rsidP="0051713B">
            <w:pPr>
              <w:pStyle w:val="a7"/>
              <w:ind w:left="0" w:right="-123" w:firstLine="45"/>
              <w:jc w:val="left"/>
              <w:rPr>
                <w:rFonts w:ascii="Times New Roman" w:hAnsi="Times New Roman" w:cs="Times New Roman"/>
                <w:b/>
                <w:sz w:val="28"/>
                <w:szCs w:val="28"/>
                <w:lang w:val="tr-TR"/>
              </w:rPr>
            </w:pPr>
            <w:r w:rsidRPr="002E0A65">
              <w:rPr>
                <w:rFonts w:ascii="Times New Roman" w:hAnsi="Times New Roman" w:cs="Times New Roman"/>
                <w:b/>
                <w:sz w:val="28"/>
                <w:szCs w:val="28"/>
                <w:lang w:val="tr-TR"/>
              </w:rPr>
              <w:t>4</w:t>
            </w:r>
          </w:p>
        </w:tc>
      </w:tr>
    </w:tbl>
    <w:p w14:paraId="1BEA2EBF" w14:textId="77777777" w:rsidR="00774608" w:rsidRPr="006147E6" w:rsidRDefault="00774608" w:rsidP="00774608">
      <w:pPr>
        <w:pStyle w:val="a7"/>
        <w:ind w:left="0"/>
        <w:jc w:val="left"/>
        <w:rPr>
          <w:rFonts w:ascii="Times New Roman" w:hAnsi="Times New Roman" w:cs="Times New Roman"/>
          <w:sz w:val="28"/>
          <w:szCs w:val="28"/>
          <w:lang w:val="en-US"/>
        </w:rPr>
      </w:pPr>
    </w:p>
    <w:p w14:paraId="02101E4C" w14:textId="77777777" w:rsidR="00774608" w:rsidRPr="006147E6" w:rsidRDefault="00774608" w:rsidP="00774608">
      <w:pPr>
        <w:ind w:firstLine="709"/>
        <w:rPr>
          <w:rFonts w:ascii="Times New Roman" w:hAnsi="Times New Roman" w:cs="Times New Roman"/>
          <w:sz w:val="28"/>
          <w:szCs w:val="28"/>
          <w:lang w:val="uz-Cyrl-UZ"/>
        </w:rPr>
      </w:pPr>
    </w:p>
    <w:p w14:paraId="3F66F2F8" w14:textId="77777777" w:rsidR="00774608" w:rsidRPr="006147E6" w:rsidRDefault="00774608" w:rsidP="00774608">
      <w:pPr>
        <w:ind w:firstLine="709"/>
        <w:jc w:val="center"/>
        <w:rPr>
          <w:rFonts w:ascii="Times New Roman" w:hAnsi="Times New Roman" w:cs="Times New Roman"/>
          <w:i/>
          <w:iCs/>
          <w:sz w:val="28"/>
          <w:szCs w:val="28"/>
          <w:lang w:val="uz-Latn-UZ"/>
        </w:rPr>
      </w:pPr>
      <w:r w:rsidRPr="006147E6">
        <w:rPr>
          <w:rFonts w:ascii="Times New Roman" w:hAnsi="Times New Roman" w:cs="Times New Roman"/>
          <w:b/>
          <w:bCs/>
          <w:sz w:val="28"/>
          <w:szCs w:val="28"/>
          <w:lang w:val="uz-Latn-UZ"/>
        </w:rPr>
        <w:t xml:space="preserve">1-mavzu. </w:t>
      </w:r>
      <w:r w:rsidRPr="006147E6">
        <w:rPr>
          <w:rFonts w:ascii="Times New Roman" w:hAnsi="Times New Roman" w:cs="Times New Roman"/>
          <w:b/>
          <w:bCs/>
          <w:sz w:val="28"/>
          <w:szCs w:val="28"/>
          <w:lang w:val="uz-Cyrl-UZ"/>
        </w:rPr>
        <w:t>Ijtimoiy-ruhiy va rivojlantiruvchi ishlarining zamonaviy nazariyalari, yondoshuvlari va amaliyoti</w:t>
      </w:r>
      <w:r w:rsidRPr="006147E6">
        <w:rPr>
          <w:rFonts w:ascii="Times New Roman" w:hAnsi="Times New Roman" w:cs="Times New Roman"/>
          <w:b/>
          <w:bCs/>
          <w:sz w:val="28"/>
          <w:szCs w:val="28"/>
          <w:lang w:val="uz-Cyrl-UZ"/>
        </w:rPr>
        <w:br/>
      </w:r>
      <w:r w:rsidRPr="006147E6">
        <w:rPr>
          <w:rFonts w:ascii="Times New Roman" w:hAnsi="Times New Roman" w:cs="Times New Roman"/>
          <w:i/>
          <w:iCs/>
          <w:sz w:val="28"/>
          <w:szCs w:val="28"/>
          <w:lang w:val="uz-Latn-UZ"/>
        </w:rPr>
        <w:t xml:space="preserve"> </w:t>
      </w:r>
      <w:r w:rsidRPr="006147E6">
        <w:rPr>
          <w:rFonts w:ascii="Times New Roman" w:hAnsi="Times New Roman" w:cs="Times New Roman"/>
          <w:i/>
          <w:iCs/>
          <w:sz w:val="28"/>
          <w:szCs w:val="28"/>
          <w:lang w:val="uz-Cyrl-UZ"/>
        </w:rPr>
        <w:t xml:space="preserve">(2 soat </w:t>
      </w:r>
      <w:r w:rsidRPr="006147E6">
        <w:rPr>
          <w:rFonts w:ascii="Times New Roman" w:hAnsi="Times New Roman" w:cs="Times New Roman"/>
          <w:i/>
          <w:iCs/>
          <w:sz w:val="28"/>
          <w:szCs w:val="28"/>
          <w:lang w:val="uz-Latn-UZ"/>
        </w:rPr>
        <w:t>nazariy</w:t>
      </w:r>
      <w:r w:rsidRPr="006147E6">
        <w:rPr>
          <w:rFonts w:ascii="Times New Roman" w:hAnsi="Times New Roman" w:cs="Times New Roman"/>
          <w:i/>
          <w:iCs/>
          <w:sz w:val="28"/>
          <w:szCs w:val="28"/>
          <w:lang w:val="uz-Cyrl-UZ"/>
        </w:rPr>
        <w:t xml:space="preserve"> mashg‘ulot)</w:t>
      </w:r>
    </w:p>
    <w:p w14:paraId="6B83F81F" w14:textId="77777777" w:rsidR="00774608" w:rsidRPr="006147E6" w:rsidRDefault="00774608" w:rsidP="00774608">
      <w:pPr>
        <w:ind w:firstLine="709"/>
        <w:jc w:val="center"/>
        <w:rPr>
          <w:rFonts w:ascii="Times New Roman" w:hAnsi="Times New Roman" w:cs="Times New Roman"/>
          <w:i/>
          <w:iCs/>
          <w:sz w:val="28"/>
          <w:szCs w:val="28"/>
          <w:lang w:val="uz-Cyrl-UZ"/>
        </w:rPr>
      </w:pPr>
    </w:p>
    <w:p w14:paraId="40D2C0E9" w14:textId="77777777" w:rsidR="00774608" w:rsidRPr="006147E6" w:rsidRDefault="00774608" w:rsidP="00774608">
      <w:pPr>
        <w:jc w:val="center"/>
        <w:rPr>
          <w:rFonts w:ascii="Times New Roman" w:hAnsi="Times New Roman" w:cs="Times New Roman"/>
          <w:i/>
          <w:iCs/>
          <w:sz w:val="28"/>
          <w:szCs w:val="28"/>
          <w:lang w:val="en-US"/>
        </w:rPr>
      </w:pPr>
      <w:r w:rsidRPr="006147E6">
        <w:rPr>
          <w:rFonts w:ascii="Times New Roman" w:hAnsi="Times New Roman" w:cs="Times New Roman"/>
          <w:noProof/>
          <w:sz w:val="28"/>
          <w:szCs w:val="28"/>
        </w:rPr>
        <w:drawing>
          <wp:anchor distT="0" distB="0" distL="114300" distR="114300" simplePos="0" relativeHeight="251659264" behindDoc="1" locked="0" layoutInCell="1" allowOverlap="1" wp14:anchorId="7E9ECCAA" wp14:editId="2D1E92BE">
            <wp:simplePos x="0" y="0"/>
            <wp:positionH relativeFrom="column">
              <wp:posOffset>-978</wp:posOffset>
            </wp:positionH>
            <wp:positionV relativeFrom="paragraph">
              <wp:posOffset>2506</wp:posOffset>
            </wp:positionV>
            <wp:extent cx="1935480" cy="2578443"/>
            <wp:effectExtent l="0" t="0" r="7620" b="0"/>
            <wp:wrapTight wrapText="bothSides">
              <wp:wrapPolygon edited="0">
                <wp:start x="0" y="0"/>
                <wp:lineTo x="0" y="21387"/>
                <wp:lineTo x="21472" y="21387"/>
                <wp:lineTo x="21472" y="0"/>
                <wp:lineTo x="0" y="0"/>
              </wp:wrapPolygon>
            </wp:wrapTight>
            <wp:docPr id="1" name="Рисунок 1" descr="O'qituvchi chizish (20 ta ra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qituvchi chizish (20 ta ras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5480" cy="2578443"/>
                    </a:xfrm>
                    <a:prstGeom prst="rect">
                      <a:avLst/>
                    </a:prstGeom>
                    <a:noFill/>
                    <a:ln>
                      <a:noFill/>
                    </a:ln>
                  </pic:spPr>
                </pic:pic>
              </a:graphicData>
            </a:graphic>
          </wp:anchor>
        </w:drawing>
      </w:r>
      <w:r w:rsidRPr="006147E6">
        <w:rPr>
          <w:rFonts w:ascii="Times New Roman" w:hAnsi="Times New Roman" w:cs="Times New Roman"/>
          <w:i/>
          <w:iCs/>
          <w:sz w:val="28"/>
          <w:szCs w:val="28"/>
          <w:lang w:val="en-US"/>
        </w:rPr>
        <w:t>Reja:</w:t>
      </w:r>
    </w:p>
    <w:p w14:paraId="703F8A07" w14:textId="77777777" w:rsidR="00774608" w:rsidRPr="006147E6" w:rsidRDefault="00774608" w:rsidP="00774608">
      <w:pPr>
        <w:pStyle w:val="a7"/>
        <w:widowControl/>
        <w:numPr>
          <w:ilvl w:val="0"/>
          <w:numId w:val="1"/>
        </w:numPr>
        <w:overflowPunct/>
        <w:autoSpaceDE/>
        <w:autoSpaceDN/>
        <w:adjustRightInd/>
        <w:spacing w:line="240" w:lineRule="auto"/>
        <w:textAlignment w:val="auto"/>
        <w:rPr>
          <w:rFonts w:ascii="Times New Roman" w:hAnsi="Times New Roman" w:cs="Times New Roman"/>
          <w:b/>
          <w:bCs/>
          <w:sz w:val="28"/>
          <w:szCs w:val="28"/>
          <w:lang w:val="uz-Cyrl-UZ"/>
        </w:rPr>
      </w:pPr>
      <w:r w:rsidRPr="006147E6">
        <w:rPr>
          <w:rFonts w:ascii="Times New Roman" w:hAnsi="Times New Roman" w:cs="Times New Roman"/>
          <w:sz w:val="28"/>
          <w:szCs w:val="28"/>
          <w:lang w:val="uz-Cyrl-UZ"/>
        </w:rPr>
        <w:t>Turli toifadagi taʻlimoluvchilarning, shu jumladan maxsus taʼlimiy ehtiyojlarga muhtoj boʻlganlarning rivojlanish qonuniyatlari.</w:t>
      </w:r>
      <w:r w:rsidRPr="006147E6">
        <w:rPr>
          <w:rFonts w:ascii="Times New Roman" w:hAnsi="Times New Roman" w:cs="Times New Roman"/>
          <w:b/>
          <w:bCs/>
          <w:sz w:val="28"/>
          <w:szCs w:val="28"/>
          <w:lang w:val="uz-Cyrl-UZ"/>
        </w:rPr>
        <w:t xml:space="preserve"> </w:t>
      </w:r>
    </w:p>
    <w:p w14:paraId="509F1126" w14:textId="77777777" w:rsidR="00774608" w:rsidRPr="007B713E" w:rsidRDefault="00774608" w:rsidP="00774608">
      <w:pPr>
        <w:pStyle w:val="a7"/>
        <w:widowControl/>
        <w:numPr>
          <w:ilvl w:val="0"/>
          <w:numId w:val="1"/>
        </w:numPr>
        <w:overflowPunct/>
        <w:autoSpaceDE/>
        <w:autoSpaceDN/>
        <w:adjustRightInd/>
        <w:spacing w:line="240" w:lineRule="auto"/>
        <w:textAlignment w:val="auto"/>
        <w:rPr>
          <w:rFonts w:ascii="Times New Roman" w:hAnsi="Times New Roman" w:cs="Times New Roman"/>
          <w:b/>
          <w:bCs/>
          <w:sz w:val="28"/>
          <w:szCs w:val="28"/>
          <w:lang w:val="uz-Cyrl-UZ"/>
        </w:rPr>
      </w:pPr>
      <w:r w:rsidRPr="006147E6">
        <w:rPr>
          <w:rFonts w:ascii="Times New Roman" w:hAnsi="Times New Roman" w:cs="Times New Roman"/>
          <w:sz w:val="28"/>
          <w:szCs w:val="28"/>
          <w:lang w:val="uz-Cyrl-UZ"/>
        </w:rPr>
        <w:t>Ijtimoiy-ruhiy va rivojlantiruvchi masalalarini hal qilishga imkon beradigan standart usullar</w:t>
      </w:r>
      <w:r w:rsidRPr="006147E6">
        <w:rPr>
          <w:rFonts w:ascii="Times New Roman" w:hAnsi="Times New Roman" w:cs="Times New Roman"/>
          <w:b/>
          <w:bCs/>
          <w:sz w:val="28"/>
          <w:szCs w:val="28"/>
          <w:lang w:val="uz-Cyrl-UZ"/>
        </w:rPr>
        <w:t xml:space="preserve"> </w:t>
      </w:r>
    </w:p>
    <w:p w14:paraId="0161BA25" w14:textId="77777777" w:rsidR="00774608" w:rsidRPr="009644ED" w:rsidRDefault="00774608" w:rsidP="00774608">
      <w:pPr>
        <w:pStyle w:val="a7"/>
        <w:numPr>
          <w:ilvl w:val="0"/>
          <w:numId w:val="1"/>
        </w:numPr>
        <w:rPr>
          <w:rFonts w:ascii="Times New Roman" w:hAnsi="Times New Roman" w:cs="Times New Roman"/>
          <w:sz w:val="28"/>
          <w:szCs w:val="28"/>
          <w:lang w:val="uz-Cyrl-UZ"/>
        </w:rPr>
      </w:pPr>
      <w:r w:rsidRPr="009644ED">
        <w:rPr>
          <w:rFonts w:ascii="Times New Roman" w:hAnsi="Times New Roman" w:cs="Times New Roman"/>
          <w:sz w:val="28"/>
          <w:szCs w:val="28"/>
          <w:lang w:val="uz-Cyrl-UZ"/>
        </w:rPr>
        <w:t>Ijtimoiy-ruhiy va rivojlantiruvchi texnologiyalar, shu jumladan boshqa mutaxassislar (deffektolog-pedagog, logoped-pedagog) bilan hamkorlikda.</w:t>
      </w:r>
    </w:p>
    <w:p w14:paraId="1D2EE107" w14:textId="77777777" w:rsidR="00774608" w:rsidRPr="006147E6" w:rsidRDefault="00774608" w:rsidP="00774608">
      <w:pPr>
        <w:ind w:firstLine="709"/>
        <w:rPr>
          <w:rFonts w:ascii="Times New Roman" w:hAnsi="Times New Roman" w:cs="Times New Roman"/>
          <w:sz w:val="28"/>
          <w:szCs w:val="28"/>
          <w:lang w:val="uz-Cyrl-UZ"/>
        </w:rPr>
      </w:pPr>
    </w:p>
    <w:p w14:paraId="2A7B9D3E" w14:textId="77777777" w:rsidR="00774608" w:rsidRPr="006147E6" w:rsidRDefault="00774608" w:rsidP="00774608">
      <w:pPr>
        <w:ind w:firstLine="709"/>
        <w:rPr>
          <w:rFonts w:ascii="Times New Roman" w:hAnsi="Times New Roman" w:cs="Times New Roman"/>
          <w:sz w:val="28"/>
          <w:szCs w:val="28"/>
          <w:lang w:val="uz-Cyrl-UZ"/>
        </w:rPr>
      </w:pPr>
    </w:p>
    <w:p w14:paraId="634C0E61" w14:textId="77777777" w:rsidR="00774608" w:rsidRPr="00421F83" w:rsidRDefault="00774608" w:rsidP="00774608">
      <w:pPr>
        <w:spacing w:line="276" w:lineRule="auto"/>
        <w:ind w:firstLine="567"/>
        <w:jc w:val="center"/>
        <w:rPr>
          <w:rFonts w:ascii="Times New Roman" w:hAnsi="Times New Roman" w:cs="Times New Roman"/>
          <w:b/>
          <w:bCs/>
          <w:color w:val="000000"/>
          <w:sz w:val="28"/>
          <w:szCs w:val="28"/>
          <w:lang w:val="uz-Cyrl-UZ"/>
        </w:rPr>
      </w:pPr>
    </w:p>
    <w:p w14:paraId="77D07FEE" w14:textId="77777777" w:rsidR="00774608" w:rsidRPr="00421F83" w:rsidRDefault="00774608" w:rsidP="00774608">
      <w:pPr>
        <w:spacing w:line="276" w:lineRule="auto"/>
        <w:ind w:firstLine="567"/>
        <w:jc w:val="center"/>
        <w:rPr>
          <w:rFonts w:ascii="Times New Roman" w:hAnsi="Times New Roman" w:cs="Times New Roman"/>
          <w:b/>
          <w:bCs/>
          <w:color w:val="000000"/>
          <w:sz w:val="28"/>
          <w:szCs w:val="28"/>
          <w:lang w:val="uz-Cyrl-UZ"/>
        </w:rPr>
      </w:pPr>
    </w:p>
    <w:p w14:paraId="14C8CA25" w14:textId="77777777" w:rsidR="00774608" w:rsidRPr="00421F83" w:rsidRDefault="00774608" w:rsidP="00774608">
      <w:pPr>
        <w:spacing w:line="276" w:lineRule="auto"/>
        <w:ind w:firstLine="567"/>
        <w:jc w:val="center"/>
        <w:rPr>
          <w:rFonts w:ascii="Times New Roman" w:hAnsi="Times New Roman" w:cs="Times New Roman"/>
          <w:b/>
          <w:bCs/>
          <w:color w:val="000000"/>
          <w:sz w:val="28"/>
          <w:szCs w:val="28"/>
          <w:lang w:val="uz-Cyrl-UZ"/>
        </w:rPr>
      </w:pPr>
    </w:p>
    <w:p w14:paraId="75FFAA81" w14:textId="77777777" w:rsidR="00774608" w:rsidRPr="00E91AC5" w:rsidRDefault="00774608" w:rsidP="00774608">
      <w:pPr>
        <w:spacing w:line="276" w:lineRule="auto"/>
        <w:ind w:firstLine="851"/>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lang w:val="en-US"/>
        </w:rPr>
        <w:lastRenderedPageBreak/>
        <w:t>Maqsadlar:</w:t>
      </w:r>
    </w:p>
    <w:p w14:paraId="6C3D187D"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Turli toifadagi oʻquvchilarning rivojlanish qonuniyatlarini tushuntirish.</w:t>
      </w:r>
    </w:p>
    <w:p w14:paraId="7EE15689"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Ijtimoiy-ruhiy va rivojlantiruvchi ishlarni amalga oshirishning zamonaviy usullari va standartlarini o‘rgatish.</w:t>
      </w:r>
    </w:p>
    <w:p w14:paraId="25C1D1F6"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Ijtimoiy-ruhiy rivojlantirish texnologiyalarini amaliyotga tatbiq etish va boshqa mutaxassislar bilan samarali hamkorlikni ko‘rsatish.</w:t>
      </w:r>
    </w:p>
    <w:p w14:paraId="17A09E84" w14:textId="77777777" w:rsidR="00774608" w:rsidRPr="00E91AC5" w:rsidRDefault="00774608" w:rsidP="00774608">
      <w:pPr>
        <w:spacing w:line="276" w:lineRule="auto"/>
        <w:ind w:firstLine="851"/>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lang w:val="en-US"/>
        </w:rPr>
        <w:t>Kutilayotgan natijalar:</w:t>
      </w:r>
    </w:p>
    <w:p w14:paraId="07EDE0C2"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Bolalarning rivojlanish bosqichlarini aniqlay oladi.</w:t>
      </w:r>
    </w:p>
    <w:p w14:paraId="4BD42BCC"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Standart metod va texnologiyalarni tanlaydi va amalda qo‘llay oladi.</w:t>
      </w:r>
    </w:p>
    <w:p w14:paraId="25A1093A" w14:textId="77777777" w:rsidR="00774608" w:rsidRPr="00E91AC5" w:rsidRDefault="00774608" w:rsidP="00774608">
      <w:pPr>
        <w:spacing w:line="276" w:lineRule="auto"/>
        <w:ind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Psixolog va boshqa mutaxassislar bilan hamkorlik qiladi.</w:t>
      </w:r>
    </w:p>
    <w:p w14:paraId="2DEBC0ED" w14:textId="77777777" w:rsidR="00774608" w:rsidRDefault="00774608" w:rsidP="00774608">
      <w:pPr>
        <w:spacing w:line="276" w:lineRule="auto"/>
        <w:ind w:firstLine="567"/>
        <w:jc w:val="center"/>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Darsning t</w:t>
      </w:r>
      <w:r>
        <w:rPr>
          <w:rFonts w:ascii="Times New Roman" w:hAnsi="Times New Roman" w:cs="Times New Roman"/>
          <w:b/>
          <w:bCs/>
          <w:color w:val="000000"/>
          <w:sz w:val="28"/>
          <w:szCs w:val="28"/>
          <w:lang w:val="en-US"/>
        </w:rPr>
        <w:t>exnologik xaritasi</w:t>
      </w:r>
      <w:r w:rsidRPr="00E91AC5">
        <w:rPr>
          <w:rFonts w:ascii="Times New Roman" w:hAnsi="Times New Roman" w:cs="Times New Roman"/>
          <w:b/>
          <w:bCs/>
          <w:color w:val="000000"/>
          <w:sz w:val="28"/>
          <w:szCs w:val="28"/>
        </w:rPr>
        <w:t xml:space="preserve"> (80 daqiqa)</w:t>
      </w:r>
    </w:p>
    <w:tbl>
      <w:tblPr>
        <w:tblStyle w:val="ad"/>
        <w:tblW w:w="9498" w:type="dxa"/>
        <w:tblInd w:w="-289" w:type="dxa"/>
        <w:tblLook w:val="04A0" w:firstRow="1" w:lastRow="0" w:firstColumn="1" w:lastColumn="0" w:noHBand="0" w:noVBand="1"/>
      </w:tblPr>
      <w:tblGrid>
        <w:gridCol w:w="993"/>
        <w:gridCol w:w="3260"/>
        <w:gridCol w:w="2268"/>
        <w:gridCol w:w="2977"/>
      </w:tblGrid>
      <w:tr w:rsidR="00774608" w14:paraId="76D451EC" w14:textId="77777777" w:rsidTr="0051713B">
        <w:tc>
          <w:tcPr>
            <w:tcW w:w="993" w:type="dxa"/>
            <w:vAlign w:val="center"/>
          </w:tcPr>
          <w:p w14:paraId="4855092E" w14:textId="77777777" w:rsidR="00774608" w:rsidRDefault="00774608" w:rsidP="0051713B">
            <w:pPr>
              <w:spacing w:line="276" w:lineRule="auto"/>
              <w:jc w:val="center"/>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Vaqt</w:t>
            </w:r>
          </w:p>
        </w:tc>
        <w:tc>
          <w:tcPr>
            <w:tcW w:w="3260" w:type="dxa"/>
            <w:vAlign w:val="center"/>
          </w:tcPr>
          <w:p w14:paraId="014E15B0" w14:textId="77777777" w:rsidR="00774608" w:rsidRDefault="00774608" w:rsidP="0051713B">
            <w:pPr>
              <w:spacing w:line="276" w:lineRule="auto"/>
              <w:jc w:val="center"/>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Faoliyat</w:t>
            </w:r>
          </w:p>
        </w:tc>
        <w:tc>
          <w:tcPr>
            <w:tcW w:w="2268" w:type="dxa"/>
            <w:vAlign w:val="center"/>
          </w:tcPr>
          <w:p w14:paraId="2BA2AA99" w14:textId="77777777" w:rsidR="00774608" w:rsidRDefault="00774608" w:rsidP="0051713B">
            <w:pPr>
              <w:spacing w:line="276" w:lineRule="auto"/>
              <w:jc w:val="center"/>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Metod va shakl</w:t>
            </w:r>
          </w:p>
        </w:tc>
        <w:tc>
          <w:tcPr>
            <w:tcW w:w="2977" w:type="dxa"/>
            <w:vAlign w:val="center"/>
          </w:tcPr>
          <w:p w14:paraId="1A778920" w14:textId="77777777" w:rsidR="00774608" w:rsidRDefault="00774608" w:rsidP="0051713B">
            <w:pPr>
              <w:spacing w:line="276" w:lineRule="auto"/>
              <w:jc w:val="center"/>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Natija / Baholash</w:t>
            </w:r>
          </w:p>
        </w:tc>
      </w:tr>
      <w:tr w:rsidR="00774608" w:rsidRPr="00774608" w14:paraId="1833C9B2" w14:textId="77777777" w:rsidTr="0051713B">
        <w:tc>
          <w:tcPr>
            <w:tcW w:w="993" w:type="dxa"/>
            <w:vAlign w:val="center"/>
          </w:tcPr>
          <w:p w14:paraId="4A57C342" w14:textId="77777777" w:rsidR="00774608" w:rsidRDefault="00774608" w:rsidP="0051713B">
            <w:pPr>
              <w:spacing w:line="276" w:lineRule="auto"/>
              <w:jc w:val="left"/>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10 min</w:t>
            </w:r>
          </w:p>
        </w:tc>
        <w:tc>
          <w:tcPr>
            <w:tcW w:w="3260" w:type="dxa"/>
            <w:vAlign w:val="center"/>
          </w:tcPr>
          <w:p w14:paraId="23EA883B"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Kirish, mavzuni tanishtirish, maqsad va vazifalarni belgilash</w:t>
            </w:r>
          </w:p>
        </w:tc>
        <w:tc>
          <w:tcPr>
            <w:tcW w:w="2268" w:type="dxa"/>
            <w:vAlign w:val="center"/>
          </w:tcPr>
          <w:p w14:paraId="7778FD52"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rPr>
              <w:t>Mini-taqdimot  savol-javob</w:t>
            </w:r>
          </w:p>
        </w:tc>
        <w:tc>
          <w:tcPr>
            <w:tcW w:w="2977" w:type="dxa"/>
            <w:vAlign w:val="center"/>
          </w:tcPr>
          <w:p w14:paraId="779B3456"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Ishtirokchilar mavzuga tayyorlanadi, diqqatni jamlaydi</w:t>
            </w:r>
          </w:p>
        </w:tc>
      </w:tr>
      <w:tr w:rsidR="00774608" w:rsidRPr="00774608" w14:paraId="4FDC001B" w14:textId="77777777" w:rsidTr="0051713B">
        <w:tc>
          <w:tcPr>
            <w:tcW w:w="993" w:type="dxa"/>
            <w:vAlign w:val="center"/>
          </w:tcPr>
          <w:p w14:paraId="15CD6E49" w14:textId="77777777" w:rsidR="00774608" w:rsidRDefault="00774608" w:rsidP="0051713B">
            <w:pPr>
              <w:spacing w:line="276" w:lineRule="auto"/>
              <w:jc w:val="left"/>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10–30 min</w:t>
            </w:r>
          </w:p>
        </w:tc>
        <w:tc>
          <w:tcPr>
            <w:tcW w:w="3260" w:type="dxa"/>
            <w:vAlign w:val="center"/>
          </w:tcPr>
          <w:p w14:paraId="050C97FA"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1-bo‘lim: Turli toifadagi oʻquvchilarning rivojlanish qonuniyatlari</w:t>
            </w:r>
          </w:p>
        </w:tc>
        <w:tc>
          <w:tcPr>
            <w:tcW w:w="2268" w:type="dxa"/>
            <w:vAlign w:val="center"/>
          </w:tcPr>
          <w:p w14:paraId="4F2F00CD"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Interaktiv ma’ruza diagramma, vizual misollar</w:t>
            </w:r>
          </w:p>
        </w:tc>
        <w:tc>
          <w:tcPr>
            <w:tcW w:w="2977" w:type="dxa"/>
            <w:vAlign w:val="center"/>
          </w:tcPr>
          <w:p w14:paraId="593E8E0A"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Ishtirokchilar turli yosh va maxsus ehtiyojdagi bolalarning rivojlanish xususiyatlarini tushunadi</w:t>
            </w:r>
          </w:p>
        </w:tc>
      </w:tr>
      <w:tr w:rsidR="00774608" w:rsidRPr="00A33995" w14:paraId="15C18942" w14:textId="77777777" w:rsidTr="0051713B">
        <w:tc>
          <w:tcPr>
            <w:tcW w:w="993" w:type="dxa"/>
            <w:vAlign w:val="center"/>
          </w:tcPr>
          <w:p w14:paraId="45FCE9EB" w14:textId="77777777" w:rsidR="00774608" w:rsidRDefault="00774608" w:rsidP="0051713B">
            <w:pPr>
              <w:spacing w:line="276" w:lineRule="auto"/>
              <w:jc w:val="left"/>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30–50 min</w:t>
            </w:r>
          </w:p>
        </w:tc>
        <w:tc>
          <w:tcPr>
            <w:tcW w:w="3260" w:type="dxa"/>
            <w:vAlign w:val="center"/>
          </w:tcPr>
          <w:p w14:paraId="12A6BB9C"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2-bo‘lim: Ijtimoiy-ruhiy va rivojlantiruvchi masalalarni hal qilish standart usullari</w:t>
            </w:r>
          </w:p>
        </w:tc>
        <w:tc>
          <w:tcPr>
            <w:tcW w:w="2268" w:type="dxa"/>
            <w:vAlign w:val="center"/>
          </w:tcPr>
          <w:p w14:paraId="2177FDFB"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Case study (misollar) guruh muhokamasi</w:t>
            </w:r>
          </w:p>
        </w:tc>
        <w:tc>
          <w:tcPr>
            <w:tcW w:w="2977" w:type="dxa"/>
            <w:vAlign w:val="center"/>
          </w:tcPr>
          <w:p w14:paraId="13574367"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Ishtirokchilar standart metodlarni amaliy misollar orqali qo‘llashni o‘rganadi</w:t>
            </w:r>
          </w:p>
        </w:tc>
      </w:tr>
      <w:tr w:rsidR="00774608" w:rsidRPr="00A33995" w14:paraId="0F8A6DB4" w14:textId="77777777" w:rsidTr="0051713B">
        <w:tc>
          <w:tcPr>
            <w:tcW w:w="993" w:type="dxa"/>
            <w:vAlign w:val="center"/>
          </w:tcPr>
          <w:p w14:paraId="3CBB5D5A" w14:textId="77777777" w:rsidR="00774608" w:rsidRDefault="00774608" w:rsidP="0051713B">
            <w:pPr>
              <w:spacing w:line="276" w:lineRule="auto"/>
              <w:jc w:val="left"/>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50–70 min</w:t>
            </w:r>
          </w:p>
        </w:tc>
        <w:tc>
          <w:tcPr>
            <w:tcW w:w="3260" w:type="dxa"/>
            <w:vAlign w:val="center"/>
          </w:tcPr>
          <w:p w14:paraId="7AF91E42"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3-bo‘lim: Ijtimoiy-ruhiy va rivojlantiruvchi texnologiyalar, boshqa mutaxassislar bilan hamkorlik</w:t>
            </w:r>
          </w:p>
        </w:tc>
        <w:tc>
          <w:tcPr>
            <w:tcW w:w="2268" w:type="dxa"/>
            <w:vAlign w:val="center"/>
          </w:tcPr>
          <w:p w14:paraId="420ABEA4"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Rol o‘yinlari mini-simulyatsiya</w:t>
            </w:r>
          </w:p>
        </w:tc>
        <w:tc>
          <w:tcPr>
            <w:tcW w:w="2977" w:type="dxa"/>
            <w:vAlign w:val="center"/>
          </w:tcPr>
          <w:p w14:paraId="31406C60"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Ishtirokchilar hamkorlikda ishlash va texnologiyalarni qo‘llash ko‘nikmalarini rivojlantiradi</w:t>
            </w:r>
          </w:p>
        </w:tc>
      </w:tr>
      <w:tr w:rsidR="00774608" w:rsidRPr="00A33995" w14:paraId="61DDAF2D" w14:textId="77777777" w:rsidTr="0051713B">
        <w:tc>
          <w:tcPr>
            <w:tcW w:w="993" w:type="dxa"/>
            <w:vAlign w:val="center"/>
          </w:tcPr>
          <w:p w14:paraId="4C9F492A" w14:textId="77777777" w:rsidR="00774608" w:rsidRDefault="00774608" w:rsidP="0051713B">
            <w:pPr>
              <w:spacing w:line="276" w:lineRule="auto"/>
              <w:jc w:val="left"/>
              <w:rPr>
                <w:rFonts w:ascii="Times New Roman" w:hAnsi="Times New Roman" w:cs="Times New Roman"/>
                <w:b/>
                <w:bCs/>
                <w:color w:val="000000"/>
                <w:sz w:val="28"/>
                <w:szCs w:val="28"/>
                <w:lang w:val="en-US"/>
              </w:rPr>
            </w:pPr>
            <w:r w:rsidRPr="00E91AC5">
              <w:rPr>
                <w:rFonts w:ascii="Times New Roman" w:hAnsi="Times New Roman" w:cs="Times New Roman"/>
                <w:b/>
                <w:bCs/>
                <w:color w:val="000000"/>
                <w:sz w:val="28"/>
                <w:szCs w:val="28"/>
              </w:rPr>
              <w:t>70–80 min</w:t>
            </w:r>
          </w:p>
        </w:tc>
        <w:tc>
          <w:tcPr>
            <w:tcW w:w="3260" w:type="dxa"/>
            <w:vAlign w:val="center"/>
          </w:tcPr>
          <w:p w14:paraId="15C6A1A2"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Yakuniy muhokama, savol-javob, tezkor baholash</w:t>
            </w:r>
          </w:p>
        </w:tc>
        <w:tc>
          <w:tcPr>
            <w:tcW w:w="2268" w:type="dxa"/>
            <w:vAlign w:val="center"/>
          </w:tcPr>
          <w:p w14:paraId="0033815F"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Ochiq forum  qisqa test muhokama</w:t>
            </w:r>
          </w:p>
        </w:tc>
        <w:tc>
          <w:tcPr>
            <w:tcW w:w="2977" w:type="dxa"/>
            <w:vAlign w:val="center"/>
          </w:tcPr>
          <w:p w14:paraId="52F6D1DB" w14:textId="77777777" w:rsidR="00774608" w:rsidRPr="00E91AC5" w:rsidRDefault="00774608" w:rsidP="0051713B">
            <w:pPr>
              <w:spacing w:line="276" w:lineRule="auto"/>
              <w:jc w:val="left"/>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Bilim va ko‘nikmalar mustahkamlanadi, savollar aniqlanadi</w:t>
            </w:r>
          </w:p>
        </w:tc>
      </w:tr>
    </w:tbl>
    <w:p w14:paraId="109639CD" w14:textId="77777777" w:rsidR="00774608" w:rsidRPr="00E91AC5" w:rsidRDefault="00774608" w:rsidP="00774608">
      <w:pPr>
        <w:spacing w:line="276" w:lineRule="auto"/>
        <w:ind w:firstLine="851"/>
        <w:rPr>
          <w:rFonts w:ascii="Times New Roman" w:hAnsi="Times New Roman" w:cs="Times New Roman"/>
          <w:b/>
          <w:bCs/>
          <w:color w:val="000000"/>
          <w:sz w:val="28"/>
          <w:szCs w:val="28"/>
        </w:rPr>
      </w:pPr>
      <w:r w:rsidRPr="00E91AC5">
        <w:rPr>
          <w:rFonts w:ascii="Times New Roman" w:hAnsi="Times New Roman" w:cs="Times New Roman"/>
          <w:b/>
          <w:bCs/>
          <w:color w:val="000000"/>
          <w:sz w:val="28"/>
          <w:szCs w:val="28"/>
        </w:rPr>
        <w:t>Zamonaviy yondoshuvlar va texnologiyalar:</w:t>
      </w:r>
    </w:p>
    <w:p w14:paraId="6E3428E3" w14:textId="77777777" w:rsidR="00774608" w:rsidRPr="00E91AC5" w:rsidRDefault="00774608" w:rsidP="00774608">
      <w:pPr>
        <w:numPr>
          <w:ilvl w:val="0"/>
          <w:numId w:val="10"/>
        </w:numPr>
        <w:spacing w:line="276" w:lineRule="auto"/>
        <w:ind w:left="0"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Rivojlanish yondoshuvlari: Vygotskiy, Piaget, Gardnerning ko‘p intellektlar nazariyasi.</w:t>
      </w:r>
    </w:p>
    <w:p w14:paraId="62118E3D" w14:textId="77777777" w:rsidR="00774608" w:rsidRPr="00E91AC5" w:rsidRDefault="00774608" w:rsidP="00774608">
      <w:pPr>
        <w:numPr>
          <w:ilvl w:val="0"/>
          <w:numId w:val="10"/>
        </w:numPr>
        <w:spacing w:line="276" w:lineRule="auto"/>
        <w:ind w:left="0" w:firstLine="851"/>
        <w:rPr>
          <w:rFonts w:ascii="Times New Roman" w:hAnsi="Times New Roman" w:cs="Times New Roman"/>
          <w:color w:val="000000"/>
          <w:sz w:val="28"/>
          <w:szCs w:val="28"/>
          <w:lang w:val="en-US"/>
        </w:rPr>
      </w:pPr>
      <w:r w:rsidRPr="00E91AC5">
        <w:rPr>
          <w:rFonts w:ascii="Times New Roman" w:hAnsi="Times New Roman" w:cs="Times New Roman"/>
          <w:color w:val="000000"/>
          <w:sz w:val="28"/>
          <w:szCs w:val="28"/>
          <w:lang w:val="en-US"/>
        </w:rPr>
        <w:t>Standart usullar: Diagnostik testlar, ijtimoiy-ruhiy monitoring, individual rivojlantirish rejalari.</w:t>
      </w:r>
    </w:p>
    <w:p w14:paraId="568AAB13" w14:textId="77777777" w:rsidR="00774608" w:rsidRPr="00E91AC5" w:rsidRDefault="00774608" w:rsidP="00774608">
      <w:pPr>
        <w:numPr>
          <w:ilvl w:val="0"/>
          <w:numId w:val="10"/>
        </w:numPr>
        <w:spacing w:line="276" w:lineRule="auto"/>
        <w:ind w:left="0" w:firstLine="851"/>
        <w:rPr>
          <w:rFonts w:ascii="Times New Roman" w:hAnsi="Times New Roman" w:cs="Times New Roman"/>
          <w:b/>
          <w:bCs/>
          <w:color w:val="000000"/>
          <w:sz w:val="28"/>
          <w:szCs w:val="28"/>
          <w:lang w:val="en-US"/>
        </w:rPr>
      </w:pPr>
      <w:r w:rsidRPr="00E91AC5">
        <w:rPr>
          <w:rFonts w:ascii="Times New Roman" w:hAnsi="Times New Roman" w:cs="Times New Roman"/>
          <w:color w:val="000000"/>
          <w:sz w:val="28"/>
          <w:szCs w:val="28"/>
          <w:lang w:val="en-US"/>
        </w:rPr>
        <w:t>Texnologiyalar: Interaktiv prezentatsiyalar, videolar, rol o‘yinlari, simulyatsiyalar, multi-mutaxassisli hamkorl</w:t>
      </w:r>
      <w:r w:rsidRPr="00E91AC5">
        <w:rPr>
          <w:rFonts w:ascii="Times New Roman" w:hAnsi="Times New Roman" w:cs="Times New Roman"/>
          <w:b/>
          <w:bCs/>
          <w:color w:val="000000"/>
          <w:sz w:val="28"/>
          <w:szCs w:val="28"/>
          <w:lang w:val="en-US"/>
        </w:rPr>
        <w:t>ik.</w:t>
      </w:r>
    </w:p>
    <w:p w14:paraId="20D1EDD7" w14:textId="77777777" w:rsidR="00774608" w:rsidRPr="009644ED" w:rsidRDefault="00774608" w:rsidP="00774608">
      <w:pPr>
        <w:pStyle w:val="a7"/>
        <w:widowControl/>
        <w:numPr>
          <w:ilvl w:val="1"/>
          <w:numId w:val="1"/>
        </w:numPr>
        <w:overflowPunct/>
        <w:autoSpaceDE/>
        <w:autoSpaceDN/>
        <w:adjustRightInd/>
        <w:spacing w:line="240" w:lineRule="auto"/>
        <w:textAlignment w:val="auto"/>
        <w:rPr>
          <w:rFonts w:ascii="Times New Roman" w:hAnsi="Times New Roman" w:cs="Times New Roman"/>
          <w:b/>
          <w:bCs/>
          <w:sz w:val="28"/>
          <w:szCs w:val="28"/>
          <w:lang w:val="uz-Cyrl-UZ"/>
        </w:rPr>
      </w:pPr>
      <w:r w:rsidRPr="009644ED">
        <w:rPr>
          <w:rFonts w:ascii="Times New Roman" w:hAnsi="Times New Roman" w:cs="Times New Roman"/>
          <w:b/>
          <w:bCs/>
          <w:sz w:val="28"/>
          <w:szCs w:val="28"/>
          <w:lang w:val="uz-Cyrl-UZ"/>
        </w:rPr>
        <w:lastRenderedPageBreak/>
        <w:t xml:space="preserve">Turli toifadagi taʻlimoluvchilarning, shu jumladan maxsus taʼlimiy ehtiyojlarga muhtoj boʻlganlarning rivojlanish qonuniyatlari. </w:t>
      </w:r>
    </w:p>
    <w:p w14:paraId="309E2733" w14:textId="77777777" w:rsidR="00774608" w:rsidRPr="009644ED" w:rsidRDefault="00774608" w:rsidP="00774608">
      <w:pPr>
        <w:spacing w:line="276" w:lineRule="auto"/>
        <w:ind w:firstLine="567"/>
        <w:jc w:val="center"/>
        <w:rPr>
          <w:rFonts w:ascii="Times New Roman" w:hAnsi="Times New Roman" w:cs="Times New Roman"/>
          <w:b/>
          <w:bCs/>
          <w:color w:val="000000"/>
          <w:sz w:val="28"/>
          <w:szCs w:val="28"/>
          <w:lang w:val="uz-Cyrl-UZ"/>
        </w:rPr>
      </w:pPr>
    </w:p>
    <w:p w14:paraId="3E529E0D" w14:textId="77777777" w:rsidR="00774608" w:rsidRPr="009644ED" w:rsidRDefault="00774608" w:rsidP="00774608">
      <w:pPr>
        <w:spacing w:line="276" w:lineRule="auto"/>
        <w:ind w:firstLine="567"/>
        <w:rPr>
          <w:rFonts w:ascii="Times New Roman" w:hAnsi="Times New Roman" w:cs="Times New Roman"/>
          <w:color w:val="000000"/>
          <w:sz w:val="28"/>
          <w:szCs w:val="28"/>
          <w:lang w:val="uz-Cyrl-UZ"/>
        </w:rPr>
      </w:pPr>
      <w:r w:rsidRPr="009644ED">
        <w:rPr>
          <w:rFonts w:ascii="Times New Roman" w:hAnsi="Times New Roman" w:cs="Times New Roman"/>
          <w:color w:val="000000"/>
          <w:sz w:val="28"/>
          <w:szCs w:val="28"/>
          <w:lang w:val="uz-Cyrl-UZ"/>
        </w:rPr>
        <w:t>Zamonaviy ta’lim tizimi shaxsga yo‘naltirilgan yondashuvga asoslanib, har bir ta’lim oluvchining individual rivojlanish xususiyatlarini hisobga olishni talab etadi. Ta’lim oluvchilar o‘zlarining psixologik, jismoniy, ijtimoiy va intellektual rivojlanish darajasi, ehtiyojlari hamda imkoniyatlari bilan bir-biridan farq qiladi. Shu sababli ularning rivojlanish qonuniyatlarini chuqur o‘rganish pedagogik va ijtimoiy-ruhiy faoliyatning muhim vazifalaridan biri hisoblanadi.</w:t>
      </w:r>
    </w:p>
    <w:p w14:paraId="0286405A" w14:textId="77777777" w:rsidR="00774608" w:rsidRPr="009644ED" w:rsidRDefault="00774608" w:rsidP="00774608">
      <w:pPr>
        <w:spacing w:line="276" w:lineRule="auto"/>
        <w:ind w:firstLine="567"/>
        <w:rPr>
          <w:rFonts w:ascii="Times New Roman" w:hAnsi="Times New Roman" w:cs="Times New Roman"/>
          <w:color w:val="000000"/>
          <w:sz w:val="28"/>
          <w:szCs w:val="28"/>
          <w:lang w:val="uz-Cyrl-UZ"/>
        </w:rPr>
      </w:pPr>
      <w:r w:rsidRPr="009644ED">
        <w:rPr>
          <w:rFonts w:ascii="Times New Roman" w:hAnsi="Times New Roman" w:cs="Times New Roman"/>
          <w:color w:val="000000"/>
          <w:sz w:val="28"/>
          <w:szCs w:val="28"/>
          <w:lang w:val="uz-Cyrl-UZ"/>
        </w:rPr>
        <w:t>Ayniqsa, maxsus ta’limiy ehtiyojlarga muhtoj bo‘lgan bolalar va yoshlar rivojlanishini o‘rganish, ularning jamiyatga moslashuvi va barkamol shaxs sifatida shakllanishini ta’minlash zamonaviy ta’lim siyosatining ustuvor yo‘nalishidir.</w:t>
      </w:r>
    </w:p>
    <w:p w14:paraId="735F7830" w14:textId="77777777" w:rsidR="00774608" w:rsidRPr="009644ED" w:rsidRDefault="00774608" w:rsidP="00774608">
      <w:pPr>
        <w:spacing w:line="276" w:lineRule="auto"/>
        <w:ind w:firstLine="567"/>
        <w:rPr>
          <w:rFonts w:ascii="Times New Roman" w:hAnsi="Times New Roman" w:cs="Times New Roman"/>
          <w:b/>
          <w:bCs/>
          <w:color w:val="000000"/>
          <w:sz w:val="28"/>
          <w:szCs w:val="28"/>
          <w:lang w:val="en-US"/>
        </w:rPr>
      </w:pPr>
      <w:r w:rsidRPr="009644ED">
        <w:rPr>
          <w:rFonts w:ascii="Times New Roman" w:hAnsi="Times New Roman" w:cs="Times New Roman"/>
          <w:b/>
          <w:bCs/>
          <w:color w:val="000000"/>
          <w:sz w:val="28"/>
          <w:szCs w:val="28"/>
          <w:lang w:val="en-US"/>
        </w:rPr>
        <w:t>Rivojlanish tushunchasi va uning umumiy qonuniyatlari</w:t>
      </w:r>
    </w:p>
    <w:p w14:paraId="3092ABD2"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Rivojlanish — bu shaxsning miqdoriy va sifat jihatdan o‘zgarishi, yangi psixik tuzilmalar, xulq-atvor shakllari va ijtimoiy tajribaning bosqichma-bosqich shakllanish jarayonidir. Rivojlanish faqat biologik o‘sish bilan cheklanmay, balki ijtimoiy muhit, ta’lim-tarbiya va faoliyat ta’siri ostida amalga oshadi.</w:t>
      </w:r>
    </w:p>
    <w:p w14:paraId="05D674BB"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Rivojlanish jarayoniga xos bo‘lgan asosiy umumiy qonuniyatlar quyidagilardan iborat:</w:t>
      </w:r>
    </w:p>
    <w:p w14:paraId="0F48CA75" w14:textId="77777777" w:rsidR="00774608" w:rsidRPr="009644ED" w:rsidRDefault="00774608" w:rsidP="00774608">
      <w:pPr>
        <w:numPr>
          <w:ilvl w:val="0"/>
          <w:numId w:val="4"/>
        </w:numPr>
        <w:tabs>
          <w:tab w:val="clear" w:pos="720"/>
        </w:tabs>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b/>
          <w:bCs/>
          <w:color w:val="000000"/>
          <w:sz w:val="28"/>
          <w:szCs w:val="28"/>
          <w:lang w:val="en-US"/>
        </w:rPr>
        <w:t>Bosqichma-bosqichlik</w:t>
      </w:r>
      <w:r w:rsidRPr="009644ED">
        <w:rPr>
          <w:rFonts w:ascii="Times New Roman" w:hAnsi="Times New Roman" w:cs="Times New Roman"/>
          <w:color w:val="000000"/>
          <w:sz w:val="28"/>
          <w:szCs w:val="28"/>
          <w:lang w:val="en-US"/>
        </w:rPr>
        <w:t xml:space="preserve"> — rivojlanish ma’lum yosh davrlariga xos bosqichlar orqali kechadi;</w:t>
      </w:r>
    </w:p>
    <w:p w14:paraId="768B9788" w14:textId="77777777" w:rsidR="00774608" w:rsidRPr="009644ED" w:rsidRDefault="00774608" w:rsidP="00774608">
      <w:pPr>
        <w:numPr>
          <w:ilvl w:val="0"/>
          <w:numId w:val="4"/>
        </w:numPr>
        <w:tabs>
          <w:tab w:val="clear" w:pos="720"/>
        </w:tabs>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b/>
          <w:bCs/>
          <w:color w:val="000000"/>
          <w:sz w:val="28"/>
          <w:szCs w:val="28"/>
          <w:lang w:val="en-US"/>
        </w:rPr>
        <w:t>Uzluksizlik va uzilishlar birligi</w:t>
      </w:r>
      <w:r w:rsidRPr="009644ED">
        <w:rPr>
          <w:rFonts w:ascii="Times New Roman" w:hAnsi="Times New Roman" w:cs="Times New Roman"/>
          <w:color w:val="000000"/>
          <w:sz w:val="28"/>
          <w:szCs w:val="28"/>
          <w:lang w:val="en-US"/>
        </w:rPr>
        <w:t xml:space="preserve"> — rivojlanish uzluksiz jarayon bo‘lsa-da, ayrim davrlarda keskin o‘zgarishlar yuz beradi;</w:t>
      </w:r>
    </w:p>
    <w:p w14:paraId="644142FA" w14:textId="77777777" w:rsidR="00774608" w:rsidRPr="009644ED" w:rsidRDefault="00774608" w:rsidP="00774608">
      <w:pPr>
        <w:numPr>
          <w:ilvl w:val="0"/>
          <w:numId w:val="4"/>
        </w:numPr>
        <w:tabs>
          <w:tab w:val="clear" w:pos="720"/>
        </w:tabs>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b/>
          <w:bCs/>
          <w:color w:val="000000"/>
          <w:sz w:val="28"/>
          <w:szCs w:val="28"/>
          <w:lang w:val="en-US"/>
        </w:rPr>
        <w:t>Notekislik</w:t>
      </w:r>
      <w:r w:rsidRPr="009644ED">
        <w:rPr>
          <w:rFonts w:ascii="Times New Roman" w:hAnsi="Times New Roman" w:cs="Times New Roman"/>
          <w:color w:val="000000"/>
          <w:sz w:val="28"/>
          <w:szCs w:val="28"/>
          <w:lang w:val="en-US"/>
        </w:rPr>
        <w:t xml:space="preserve"> — shaxsning turli psixik funksiyalari bir vaqtda va bir xil tezlikda rivojlanmaydi;</w:t>
      </w:r>
    </w:p>
    <w:p w14:paraId="36B3535A" w14:textId="77777777" w:rsidR="00774608" w:rsidRPr="009644ED" w:rsidRDefault="00774608" w:rsidP="00774608">
      <w:pPr>
        <w:numPr>
          <w:ilvl w:val="0"/>
          <w:numId w:val="4"/>
        </w:numPr>
        <w:tabs>
          <w:tab w:val="clear" w:pos="720"/>
        </w:tabs>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b/>
          <w:bCs/>
          <w:color w:val="000000"/>
          <w:sz w:val="28"/>
          <w:szCs w:val="28"/>
          <w:lang w:val="en-US"/>
        </w:rPr>
        <w:t>Ijtimoiy shartlanganlik</w:t>
      </w:r>
      <w:r w:rsidRPr="009644ED">
        <w:rPr>
          <w:rFonts w:ascii="Times New Roman" w:hAnsi="Times New Roman" w:cs="Times New Roman"/>
          <w:color w:val="000000"/>
          <w:sz w:val="28"/>
          <w:szCs w:val="28"/>
          <w:lang w:val="en-US"/>
        </w:rPr>
        <w:t xml:space="preserve"> — rivojlanish ijtimoiy muhit va ta’lim-tarbiya bilan chambarchas bog‘liq;</w:t>
      </w:r>
    </w:p>
    <w:p w14:paraId="18917811" w14:textId="77777777" w:rsidR="00774608" w:rsidRPr="009644ED" w:rsidRDefault="00774608" w:rsidP="00774608">
      <w:pPr>
        <w:numPr>
          <w:ilvl w:val="0"/>
          <w:numId w:val="4"/>
        </w:numPr>
        <w:tabs>
          <w:tab w:val="clear" w:pos="720"/>
        </w:tabs>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b/>
          <w:bCs/>
          <w:color w:val="000000"/>
          <w:sz w:val="28"/>
          <w:szCs w:val="28"/>
          <w:lang w:val="en-US"/>
        </w:rPr>
        <w:t>Faoliyat va muloqotning yetakchi roli</w:t>
      </w:r>
      <w:r w:rsidRPr="009644ED">
        <w:rPr>
          <w:rFonts w:ascii="Times New Roman" w:hAnsi="Times New Roman" w:cs="Times New Roman"/>
          <w:color w:val="000000"/>
          <w:sz w:val="28"/>
          <w:szCs w:val="28"/>
          <w:lang w:val="en-US"/>
        </w:rPr>
        <w:t xml:space="preserve"> — rivojlanish shaxsning faol ishtiroki orqali amalga oshadi.</w:t>
      </w:r>
    </w:p>
    <w:p w14:paraId="1FB7EBE2"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Bu qonuniyatlar barcha ta’lim oluvchilar uchun umumiy bo‘lib, maxsus ehtiyojlarga ega bo‘lgan shaxslarda ham saqlanib qoladi, biroq ularning namoyon bo‘lish shakli o‘ziga xos bo‘ladi.</w:t>
      </w:r>
    </w:p>
    <w:p w14:paraId="6DE1106B" w14:textId="77777777" w:rsidR="00774608" w:rsidRPr="009644ED" w:rsidRDefault="00774608" w:rsidP="00774608">
      <w:pPr>
        <w:spacing w:line="276" w:lineRule="auto"/>
        <w:ind w:firstLine="567"/>
        <w:rPr>
          <w:rFonts w:ascii="Times New Roman" w:hAnsi="Times New Roman" w:cs="Times New Roman"/>
          <w:b/>
          <w:bCs/>
          <w:color w:val="000000"/>
          <w:sz w:val="28"/>
          <w:szCs w:val="28"/>
          <w:lang w:val="en-US"/>
        </w:rPr>
      </w:pPr>
      <w:r w:rsidRPr="009644ED">
        <w:rPr>
          <w:rFonts w:ascii="Times New Roman" w:hAnsi="Times New Roman" w:cs="Times New Roman"/>
          <w:b/>
          <w:bCs/>
          <w:color w:val="000000"/>
          <w:sz w:val="28"/>
          <w:szCs w:val="28"/>
          <w:lang w:val="en-US"/>
        </w:rPr>
        <w:t>Turli toifadagi ta’lim oluvchilarning rivojlanish xususiyatlari</w:t>
      </w:r>
    </w:p>
    <w:p w14:paraId="6E3FD879"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Ta’lim oluvchilar rivojlanish darajasi va imkoniyatlariga ko‘ra turli toifalarga ajratiladi. Har bir toifa uchun rivojlanish qonuniyatlari umumiy bo‘lsa-da, ularning kechish sur’ati, shakli va natijalari farqlanadi.</w:t>
      </w:r>
    </w:p>
    <w:p w14:paraId="226080B0"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Oddiy rivojlanayotgan ta’lim oluvchilarda psixik jarayonlar (idrok, xotira, tafakkur, nutq) yosh me’yorlariga mos holda shakllanadi. Ular ta’lim jarayonida berilgan bilimlarni nisbatan tez va mustaqil o‘zlashtira oladi.</w:t>
      </w:r>
    </w:p>
    <w:p w14:paraId="6B35949C"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lastRenderedPageBreak/>
        <w:t>Iqtidorli va yuqori salohiyatli ta’lim oluvchilar rivojlanishida esa intellektual jarayonlarning jadalligi, mustaqil fikrlash, ijodkorlik va muammoli vaziyatlarni tez hal qilish qobiliyati ustunlik qiladi. Bunday o‘quvchilarda rivojlanish notekis bo‘lib, ayrim sohalar juda yuqori darajada shakllanadi.</w:t>
      </w:r>
    </w:p>
    <w:p w14:paraId="0193191D"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Ijtimoiy xavf ostidagi yoki noqulay ijtimoiy muhitda ulg‘ayayotgan ta’lim oluvchilar rivojlanishida esa emotsional beqarorlik, motivatsiya pastligi, ijtimoiy moslashuvda qiyinchiliklar kuzatilishi mumkin. Bu holat ularning intellektual salohiyatiga emas, balki tashqi muhit omillariga bog‘liq bo‘ladi.</w:t>
      </w:r>
    </w:p>
    <w:p w14:paraId="03372B81" w14:textId="77777777" w:rsidR="00774608" w:rsidRPr="009644ED" w:rsidRDefault="00774608" w:rsidP="00774608">
      <w:pPr>
        <w:spacing w:line="276" w:lineRule="auto"/>
        <w:ind w:firstLine="567"/>
        <w:rPr>
          <w:rFonts w:ascii="Times New Roman" w:hAnsi="Times New Roman" w:cs="Times New Roman"/>
          <w:b/>
          <w:bCs/>
          <w:color w:val="000000"/>
          <w:sz w:val="28"/>
          <w:szCs w:val="28"/>
          <w:lang w:val="en-US"/>
        </w:rPr>
      </w:pPr>
      <w:r w:rsidRPr="009644ED">
        <w:rPr>
          <w:rFonts w:ascii="Times New Roman" w:hAnsi="Times New Roman" w:cs="Times New Roman"/>
          <w:b/>
          <w:bCs/>
          <w:color w:val="000000"/>
          <w:sz w:val="28"/>
          <w:szCs w:val="28"/>
          <w:lang w:val="en-US"/>
        </w:rPr>
        <w:t>Maxsus ta’limiy ehtiyojlarga muhtoj ta’lim oluvchilarning rivojlanish qonuniyatlari</w:t>
      </w:r>
    </w:p>
    <w:p w14:paraId="768CAFA7" w14:textId="77777777" w:rsidR="00774608" w:rsidRPr="00CD5ADD" w:rsidRDefault="00774608" w:rsidP="00774608">
      <w:pPr>
        <w:spacing w:line="276" w:lineRule="auto"/>
        <w:ind w:firstLine="567"/>
        <w:rPr>
          <w:rFonts w:ascii="Times New Roman" w:hAnsi="Times New Roman" w:cs="Times New Roman"/>
          <w:color w:val="000000"/>
          <w:sz w:val="28"/>
          <w:szCs w:val="28"/>
          <w:lang w:val="en-US"/>
        </w:rPr>
      </w:pPr>
      <w:r w:rsidRPr="00CD5ADD">
        <w:rPr>
          <w:rFonts w:ascii="Times New Roman" w:hAnsi="Times New Roman" w:cs="Times New Roman"/>
          <w:color w:val="000000"/>
          <w:sz w:val="28"/>
          <w:szCs w:val="28"/>
          <w:lang w:val="en-US"/>
        </w:rPr>
        <w:t>Maxsus ta’limiy ehtiyojlarga muhtoj shaxslar — bu jismoniy, sensor, intellektual, nutqiy yoki psixik rivojlanishida cheklanishlari bo‘lgan ta’lim oluvchilardir. Ularning rivojlanishi umumiy qonuniyatlarga bo‘ysunsa-da, o‘ziga xos maxsus qonuniyatlarga ega.</w:t>
      </w:r>
    </w:p>
    <w:p w14:paraId="0E3BA36D"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Birinchidan, bunday ta’lim oluvchilarda rivojlanish sur’ati sekinroq kechishi mumkin. Bu holat rivojlanishning to‘xtashi emas, balki moslashtirilgan sharoitda davom etishini anglatadi.</w:t>
      </w:r>
    </w:p>
    <w:p w14:paraId="20F93A3B"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Ikkinchidan, kompensator rivojlanish qonuniyati muhim ahamiyatga ega. Ya’ni, ayrim funksiyalardagi cheklanishlar boshqa rivojlangan funksiyalar hisobiga qisman qoplanadi. Masalan, eshitishida nuqsoni bo‘lgan bolalarda ko‘rish va harakat idroki kuchli rivojlanadi.</w:t>
      </w:r>
    </w:p>
    <w:p w14:paraId="143BB4AA"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Uchinchidan, maxsus ehtiyojli ta’lim oluvchilarda rivojlanishning ijtimoiy shartlanganligi yanada kuchliroq namoyon bo‘ladi. To‘g‘ri tashkil etilgan ta’lim, ijtimoiy-ruhiy qo‘llab-quvvatlash va inklyuziv muhit rivojlanish samaradorligini sezilarli oshiradi.</w:t>
      </w:r>
    </w:p>
    <w:p w14:paraId="518E9F52" w14:textId="77777777" w:rsidR="00774608" w:rsidRPr="009644ED" w:rsidRDefault="00774608" w:rsidP="00774608">
      <w:pPr>
        <w:spacing w:line="276" w:lineRule="auto"/>
        <w:ind w:firstLine="567"/>
        <w:rPr>
          <w:rFonts w:ascii="Times New Roman" w:hAnsi="Times New Roman" w:cs="Times New Roman"/>
          <w:b/>
          <w:bCs/>
          <w:color w:val="000000"/>
          <w:sz w:val="28"/>
          <w:szCs w:val="28"/>
          <w:lang w:val="en-US"/>
        </w:rPr>
      </w:pPr>
      <w:r w:rsidRPr="009644ED">
        <w:rPr>
          <w:rFonts w:ascii="Times New Roman" w:hAnsi="Times New Roman" w:cs="Times New Roman"/>
          <w:b/>
          <w:bCs/>
          <w:color w:val="000000"/>
          <w:sz w:val="28"/>
          <w:szCs w:val="28"/>
          <w:lang w:val="en-US"/>
        </w:rPr>
        <w:t>Rivojlanishda ta’lim va tarbiyaning roli</w:t>
      </w:r>
    </w:p>
    <w:p w14:paraId="6782E427"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L.S. Vygotskiy ta’kidlaganidek, ta’lim rivojlanishdan oldinda boradi va uni yetaklaydi. Bu qonuniyat barcha toifadagi ta’lim oluvchilar uchun dolzarb bo‘lib, maxsus ehtiyojlarga muhtoj shaxslar uchun ayniqsa muhimdir.</w:t>
      </w:r>
    </w:p>
    <w:p w14:paraId="2377A46E" w14:textId="77777777" w:rsidR="00774608" w:rsidRPr="009644ED" w:rsidRDefault="00774608" w:rsidP="00774608">
      <w:pPr>
        <w:spacing w:line="276" w:lineRule="auto"/>
        <w:ind w:firstLine="567"/>
        <w:rPr>
          <w:rFonts w:ascii="Times New Roman" w:hAnsi="Times New Roman" w:cs="Times New Roman"/>
          <w:color w:val="000000"/>
          <w:sz w:val="28"/>
          <w:szCs w:val="28"/>
        </w:rPr>
      </w:pPr>
      <w:r w:rsidRPr="009644ED">
        <w:rPr>
          <w:rFonts w:ascii="Times New Roman" w:hAnsi="Times New Roman" w:cs="Times New Roman"/>
          <w:color w:val="000000"/>
          <w:sz w:val="28"/>
          <w:szCs w:val="28"/>
        </w:rPr>
        <w:t>Ta’lim jarayonida:</w:t>
      </w:r>
    </w:p>
    <w:p w14:paraId="3FEBD7E4" w14:textId="77777777" w:rsidR="00774608" w:rsidRPr="009644ED" w:rsidRDefault="00774608" w:rsidP="00774608">
      <w:pPr>
        <w:pStyle w:val="a7"/>
        <w:numPr>
          <w:ilvl w:val="0"/>
          <w:numId w:val="3"/>
        </w:numPr>
        <w:spacing w:line="276" w:lineRule="auto"/>
        <w:ind w:left="0" w:firstLine="851"/>
        <w:rPr>
          <w:rFonts w:ascii="Times New Roman" w:hAnsi="Times New Roman" w:cs="Times New Roman"/>
          <w:color w:val="000000"/>
          <w:sz w:val="28"/>
          <w:szCs w:val="28"/>
        </w:rPr>
      </w:pPr>
      <w:r w:rsidRPr="009644ED">
        <w:rPr>
          <w:rFonts w:ascii="Times New Roman" w:hAnsi="Times New Roman" w:cs="Times New Roman"/>
          <w:color w:val="000000"/>
          <w:sz w:val="28"/>
          <w:szCs w:val="28"/>
        </w:rPr>
        <w:t>individual imkoniyatlar hisobga olinadi;</w:t>
      </w:r>
    </w:p>
    <w:p w14:paraId="55C62E0D" w14:textId="77777777" w:rsidR="00774608" w:rsidRPr="009644ED" w:rsidRDefault="00774608" w:rsidP="00774608">
      <w:pPr>
        <w:pStyle w:val="a7"/>
        <w:numPr>
          <w:ilvl w:val="0"/>
          <w:numId w:val="3"/>
        </w:numPr>
        <w:spacing w:line="276" w:lineRule="auto"/>
        <w:ind w:left="0" w:firstLine="851"/>
        <w:rPr>
          <w:rFonts w:ascii="Times New Roman" w:hAnsi="Times New Roman" w:cs="Times New Roman"/>
          <w:color w:val="000000"/>
          <w:sz w:val="28"/>
          <w:szCs w:val="28"/>
        </w:rPr>
      </w:pPr>
      <w:r w:rsidRPr="009644ED">
        <w:rPr>
          <w:rFonts w:ascii="Times New Roman" w:hAnsi="Times New Roman" w:cs="Times New Roman"/>
          <w:color w:val="000000"/>
          <w:sz w:val="28"/>
          <w:szCs w:val="28"/>
        </w:rPr>
        <w:t>yaqin rivojlanish zonasi aniqlanadi;</w:t>
      </w:r>
    </w:p>
    <w:p w14:paraId="2EE19BF7" w14:textId="77777777" w:rsidR="00774608" w:rsidRPr="009644ED" w:rsidRDefault="00774608" w:rsidP="00774608">
      <w:pPr>
        <w:pStyle w:val="a7"/>
        <w:numPr>
          <w:ilvl w:val="0"/>
          <w:numId w:val="3"/>
        </w:numPr>
        <w:spacing w:line="276" w:lineRule="auto"/>
        <w:ind w:left="0" w:firstLine="851"/>
        <w:rPr>
          <w:rFonts w:ascii="Times New Roman" w:hAnsi="Times New Roman" w:cs="Times New Roman"/>
          <w:color w:val="000000"/>
          <w:sz w:val="28"/>
          <w:szCs w:val="28"/>
          <w:lang w:val="en-US"/>
        </w:rPr>
      </w:pPr>
      <w:r w:rsidRPr="009644ED">
        <w:rPr>
          <w:rFonts w:ascii="Times New Roman" w:hAnsi="Times New Roman" w:cs="Times New Roman"/>
          <w:color w:val="000000"/>
          <w:sz w:val="28"/>
          <w:szCs w:val="28"/>
          <w:lang w:val="en-US"/>
        </w:rPr>
        <w:t>moslashtirilgan metod va vositalar qo‘llaniladi;</w:t>
      </w:r>
    </w:p>
    <w:p w14:paraId="20291425" w14:textId="77777777" w:rsidR="00774608" w:rsidRPr="009644ED" w:rsidRDefault="00774608" w:rsidP="00774608">
      <w:pPr>
        <w:pStyle w:val="a7"/>
        <w:numPr>
          <w:ilvl w:val="0"/>
          <w:numId w:val="3"/>
        </w:numPr>
        <w:spacing w:line="276" w:lineRule="auto"/>
        <w:ind w:left="0" w:firstLine="851"/>
        <w:rPr>
          <w:rFonts w:ascii="Times New Roman" w:hAnsi="Times New Roman" w:cs="Times New Roman"/>
          <w:color w:val="000000"/>
          <w:sz w:val="28"/>
          <w:szCs w:val="28"/>
        </w:rPr>
      </w:pPr>
      <w:r w:rsidRPr="009644ED">
        <w:rPr>
          <w:rFonts w:ascii="Times New Roman" w:hAnsi="Times New Roman" w:cs="Times New Roman"/>
          <w:color w:val="000000"/>
          <w:sz w:val="28"/>
          <w:szCs w:val="28"/>
        </w:rPr>
        <w:t>ijobiy motivatsiya shakllantiriladi.</w:t>
      </w:r>
    </w:p>
    <w:p w14:paraId="62F698DF" w14:textId="77777777" w:rsidR="00774608" w:rsidRPr="009644ED" w:rsidRDefault="00774608" w:rsidP="00774608">
      <w:pPr>
        <w:spacing w:line="276" w:lineRule="auto"/>
        <w:ind w:firstLine="567"/>
        <w:rPr>
          <w:rFonts w:ascii="Times New Roman" w:hAnsi="Times New Roman" w:cs="Times New Roman"/>
          <w:color w:val="000000"/>
          <w:sz w:val="28"/>
          <w:szCs w:val="28"/>
        </w:rPr>
      </w:pPr>
      <w:r w:rsidRPr="009644ED">
        <w:rPr>
          <w:rFonts w:ascii="Times New Roman" w:hAnsi="Times New Roman" w:cs="Times New Roman"/>
          <w:color w:val="000000"/>
          <w:sz w:val="28"/>
          <w:szCs w:val="28"/>
        </w:rPr>
        <w:t>Natijada ta’lim oluvchining o‘ziga bo‘lgan ishonchi oshadi, ijtimoiy faolligi kuchayadi va rivojlanish jarayoni faollashadi.</w:t>
      </w:r>
    </w:p>
    <w:p w14:paraId="29537D27" w14:textId="77777777" w:rsidR="00774608" w:rsidRPr="009644ED" w:rsidRDefault="00774608" w:rsidP="00774608">
      <w:pPr>
        <w:spacing w:line="276" w:lineRule="auto"/>
        <w:ind w:firstLine="567"/>
        <w:rPr>
          <w:rFonts w:ascii="Times New Roman" w:hAnsi="Times New Roman" w:cs="Times New Roman"/>
          <w:b/>
          <w:bCs/>
          <w:color w:val="000000"/>
          <w:sz w:val="28"/>
          <w:szCs w:val="28"/>
        </w:rPr>
      </w:pPr>
      <w:r w:rsidRPr="009644ED">
        <w:rPr>
          <w:rFonts w:ascii="Times New Roman" w:hAnsi="Times New Roman" w:cs="Times New Roman"/>
          <w:b/>
          <w:bCs/>
          <w:color w:val="000000"/>
          <w:sz w:val="28"/>
          <w:szCs w:val="28"/>
        </w:rPr>
        <w:t>Ijtimoiy-ruhiy omillarning rivojlanishga ta’siri</w:t>
      </w:r>
    </w:p>
    <w:p w14:paraId="02F5085B" w14:textId="77777777" w:rsidR="00774608" w:rsidRPr="009644ED" w:rsidRDefault="00774608" w:rsidP="00774608">
      <w:pPr>
        <w:spacing w:line="276" w:lineRule="auto"/>
        <w:ind w:firstLine="567"/>
        <w:rPr>
          <w:rFonts w:ascii="Times New Roman" w:hAnsi="Times New Roman" w:cs="Times New Roman"/>
          <w:color w:val="000000"/>
          <w:sz w:val="28"/>
          <w:szCs w:val="28"/>
        </w:rPr>
      </w:pPr>
      <w:r w:rsidRPr="009644ED">
        <w:rPr>
          <w:rFonts w:ascii="Times New Roman" w:hAnsi="Times New Roman" w:cs="Times New Roman"/>
          <w:color w:val="000000"/>
          <w:sz w:val="28"/>
          <w:szCs w:val="28"/>
        </w:rPr>
        <w:t xml:space="preserve">Rivojlanish jarayonida oila, tengdoshlar, pedagoglar va jamiyat muhim ijtimoiy-ruhiy omillar sifatida namoyon bo‘ladi. Qo‘llab-quvvatlovchi muhit </w:t>
      </w:r>
      <w:r w:rsidRPr="009644ED">
        <w:rPr>
          <w:rFonts w:ascii="Times New Roman" w:hAnsi="Times New Roman" w:cs="Times New Roman"/>
          <w:color w:val="000000"/>
          <w:sz w:val="28"/>
          <w:szCs w:val="28"/>
        </w:rPr>
        <w:lastRenderedPageBreak/>
        <w:t>mavjud bo‘lgan taqdirda, hatto jiddiy rivojlanish cheklanishlariga ega bo‘lgan shaxslar ham o‘z imkoniyatlarini ro‘yobga chiqarishi mumkin.</w:t>
      </w:r>
    </w:p>
    <w:p w14:paraId="0D4E2D9B" w14:textId="77777777" w:rsidR="00774608" w:rsidRPr="009644ED" w:rsidRDefault="00774608" w:rsidP="00774608">
      <w:pPr>
        <w:spacing w:line="276" w:lineRule="auto"/>
        <w:ind w:firstLine="567"/>
        <w:rPr>
          <w:rFonts w:ascii="Times New Roman" w:hAnsi="Times New Roman" w:cs="Times New Roman"/>
          <w:color w:val="000000"/>
          <w:sz w:val="28"/>
          <w:szCs w:val="28"/>
        </w:rPr>
      </w:pPr>
      <w:r w:rsidRPr="009644ED">
        <w:rPr>
          <w:rFonts w:ascii="Times New Roman" w:hAnsi="Times New Roman" w:cs="Times New Roman"/>
          <w:color w:val="000000"/>
          <w:sz w:val="28"/>
          <w:szCs w:val="28"/>
        </w:rPr>
        <w:t>Ijtimoiy qabul qilinish, hurmat va hamkorlikka asoslangan munosabatlar ta’lim oluvchining emotsional holatini barqarorlashtiradi va rivojlanish uchun qulay sharoit yaratadi.</w:t>
      </w:r>
    </w:p>
    <w:p w14:paraId="0B383CAD" w14:textId="77777777" w:rsidR="00774608" w:rsidRDefault="00774608" w:rsidP="00774608">
      <w:pPr>
        <w:spacing w:line="276" w:lineRule="auto"/>
        <w:ind w:firstLine="567"/>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w:t>
      </w:r>
      <w:r w:rsidRPr="009644ED">
        <w:rPr>
          <w:rFonts w:ascii="Times New Roman" w:hAnsi="Times New Roman" w:cs="Times New Roman"/>
          <w:color w:val="000000"/>
          <w:sz w:val="28"/>
          <w:szCs w:val="28"/>
        </w:rPr>
        <w:t>urli toifadagi ta’lim oluvchilarning rivojlanish qonuniyatlari umumiy va maxsus jihatlarga ega. Maxsus ta’limiy ehtiyojlarga muhtoj bo‘lgan shaxslar ham rivojlanish imkoniyatiga ega bo‘lib, bu jarayon to‘g‘ri tashkil etilgan ta’lim, ijtimoiy-ruhiy qo‘llab-quvvatlash va individual yondashuv orqali samarali amalga oshiriladi. Zamonaviy pedagogik yondashuvlar aynan shu qonuniyatlarni hisobga olishga asoslanadi.</w:t>
      </w:r>
    </w:p>
    <w:p w14:paraId="077C6726" w14:textId="77777777" w:rsidR="00774608" w:rsidRPr="009644ED" w:rsidRDefault="00774608" w:rsidP="00774608">
      <w:pPr>
        <w:spacing w:line="276" w:lineRule="auto"/>
        <w:ind w:firstLine="567"/>
        <w:rPr>
          <w:rFonts w:ascii="Times New Roman" w:hAnsi="Times New Roman" w:cs="Times New Roman"/>
          <w:color w:val="000000"/>
          <w:sz w:val="28"/>
          <w:szCs w:val="28"/>
          <w:lang w:val="en-US"/>
        </w:rPr>
      </w:pPr>
    </w:p>
    <w:p w14:paraId="4A8DCAC3" w14:textId="77777777" w:rsidR="00774608" w:rsidRPr="007D0C07" w:rsidRDefault="00774608" w:rsidP="00774608">
      <w:pPr>
        <w:pStyle w:val="a7"/>
        <w:widowControl/>
        <w:numPr>
          <w:ilvl w:val="1"/>
          <w:numId w:val="1"/>
        </w:numPr>
        <w:overflowPunct/>
        <w:autoSpaceDE/>
        <w:autoSpaceDN/>
        <w:adjustRightInd/>
        <w:spacing w:line="240" w:lineRule="auto"/>
        <w:textAlignment w:val="auto"/>
        <w:rPr>
          <w:rFonts w:ascii="Times New Roman" w:hAnsi="Times New Roman" w:cs="Times New Roman"/>
          <w:b/>
          <w:bCs/>
          <w:sz w:val="28"/>
          <w:szCs w:val="28"/>
          <w:lang w:val="uz-Cyrl-UZ"/>
        </w:rPr>
      </w:pPr>
      <w:r w:rsidRPr="007D0C07">
        <w:rPr>
          <w:rFonts w:ascii="Times New Roman" w:hAnsi="Times New Roman" w:cs="Times New Roman"/>
          <w:b/>
          <w:bCs/>
          <w:sz w:val="28"/>
          <w:szCs w:val="28"/>
          <w:lang w:val="uz-Cyrl-UZ"/>
        </w:rPr>
        <w:t xml:space="preserve">Ijtimoiy-ruhiy va rivojlantiruvchi masalalarini hal qilishga imkon beradigan standart usullar </w:t>
      </w:r>
    </w:p>
    <w:p w14:paraId="3CA8895A" w14:textId="77777777" w:rsidR="00774608" w:rsidRPr="009644ED" w:rsidRDefault="00774608" w:rsidP="00774608">
      <w:pPr>
        <w:spacing w:line="276" w:lineRule="auto"/>
        <w:ind w:firstLine="567"/>
        <w:rPr>
          <w:rFonts w:ascii="Times New Roman" w:hAnsi="Times New Roman" w:cs="Times New Roman"/>
          <w:color w:val="000000"/>
          <w:sz w:val="28"/>
          <w:szCs w:val="28"/>
          <w:lang w:val="uz-Cyrl-UZ"/>
        </w:rPr>
      </w:pPr>
    </w:p>
    <w:p w14:paraId="28AA092E"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uz-Cyrl-UZ"/>
        </w:rPr>
        <w:t xml:space="preserve">Ijtimoiy-ruhiy va rivojlantiruvchi masalalarni hal qilishda qo‘llaniladigan standart usullar o‘quvchilarning psixologik, ijtimoiy va intellektual rivojlanishini qo‘llab-quvvatlashga xizmat qiladi. </w:t>
      </w:r>
      <w:r w:rsidRPr="007D0C07">
        <w:rPr>
          <w:rFonts w:ascii="Times New Roman" w:hAnsi="Times New Roman" w:cs="Times New Roman"/>
          <w:color w:val="000000"/>
          <w:sz w:val="28"/>
          <w:szCs w:val="28"/>
          <w:lang w:val="en-US"/>
        </w:rPr>
        <w:t>Bu usullar o‘quvchilarning motivatsiyasini oshirish, ijtimoiy ko‘nikmalarini rivojlantirish va emotsional salomatlikni saqlashga qaratilgan.</w:t>
      </w:r>
    </w:p>
    <w:p w14:paraId="1E2EE821"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Pedagogik diagnostika va monitoring yordamida o‘quvchilarning ijtimoiy-ruhiy rivojlanish darajasi aniqlanadi. Diagnostika shaxsning kuchli va zaif tomonlarini belgilash, individual rivojlanish rejasi tuzish imkonini beradi. Shu orqali o‘quvchiga mos metodlar tanlanadi va rivojlanish jarayoni samarali bo‘ladi.</w:t>
      </w:r>
    </w:p>
    <w:p w14:paraId="088BF93B"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Shaxsga yo‘naltirilgan yondashuv ta’lim jarayonini o‘quvchining individual xususiyatlariga moslashtirishni nazarda tutadi. Har bir o‘quvchining qobiliyatlari, ehtiyojlari va rivojlanish sur’ati hisobga olinadi, maxsus ta’limiy ehtiyojlari bo‘lgan bolalarda individual reja va moslashtirilgan mashg‘ulotlar qo‘llaniladi.</w:t>
      </w:r>
    </w:p>
    <w:p w14:paraId="7CE50B98"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mashg‘ulotlar ijtimoiy-ruhiy ko‘nikmalarni shakllantirishga qaratilgan bo‘lib, guruhli mashg‘ulotlar, rolli o‘yinlar, konfliktlarni hal qilish bo‘yicha treninglarni o‘z ichiga oladi. Bu mashg‘ulotlar o‘quvchilarning empatiya, hamkorlik va muammolarni hal qilish qobiliyatini rivojlantiradi.</w:t>
      </w:r>
    </w:p>
    <w:p w14:paraId="79FACB23"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Ijtimoiy muhitni optimallashtirish orqali ijobiy ijtimoiy muloqot va hamkorlikni rag‘batlantirish mumkin. Inklyuziv guruhlar, mentorlik tizimi va guruh ichida qo‘llab-quvvatlash o‘quvchilarning ijtimoiy moslashuvini yaxshilaydi.</w:t>
      </w:r>
    </w:p>
    <w:p w14:paraId="255006E9"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Psixologik qo‘llab-quvvatlash stress, emotsional beqarorlik va motivatsiya yetishmovchiligi kabi muammolarni bartaraf etish imkonini beradi. Individual va guruhli maslahatlar, stressni kamaytirish mashqlari, ijobiy tasavvur va o‘zini anglash mashqlari bu jarayonda qo‘llaniladi.</w:t>
      </w:r>
    </w:p>
    <w:p w14:paraId="0A25E29A"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lastRenderedPageBreak/>
        <w:t>Faol o‘qitish metodlari o‘quvchilarning faol ishtirokini ta’minlash orqali ijtimoiy-ruhiy rivojlanishni rag‘batlantiradi. Muammoli vaziyatlarni muhokama qilish, loyihalar va guruh ishlari, kooperativ mashg‘ulotlar o‘quvchilarning mustaqil fikrlash va ijtimoiy kooperatsiya qobiliyatini oshiradi.</w:t>
      </w:r>
    </w:p>
    <w:p w14:paraId="6A72EC22"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Ijtimoiy loyihalar va tashabbuslar orqali bolalarni real hayotiy muammolarni hal qilishga jalb qilish mumkin. Bu mas’uliyat hissi, liderlik va jamoaviy ish ko‘nikmalarini shakllantiradi.</w:t>
      </w:r>
    </w:p>
    <w:p w14:paraId="55D9CB69"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Ota-ona va jamiyat bilan hamkorlik rivojlanish jarayonini samarali qiladi. Uyda qo‘llab-quvvatlash, ota-ona pedagoglari bilan maslahatlashuv va ijtimoiy tashabbuslarni birga amalga oshirish o‘quvchining ijtimoiy-ruhiy rivojlanishiga yordam beradi.</w:t>
      </w:r>
    </w:p>
    <w:p w14:paraId="1F5D6D0A"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Standart usullar samaradorligini oshirish uchun shaxsiy yondashuvni kuchaytirish, doimiy monitoring, ko‘p darajali yondashuv va innovatsion metodlardan foydalanish zarur. Bu usullar birgalikda qo‘llanilganda o‘quvchilar nafaqat bilimga ega bo‘ladilar, balki ijtimoiy va ruhiy jihatdan barqaror, mustaqil shaxs sifatida shakllanadi.</w:t>
      </w:r>
    </w:p>
    <w:p w14:paraId="5E2CCFB4"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Shuningdek, ijtimoiy-ruhiy va rivojlantiruvchi masalalarni hal qilishda faol o‘qitish metodlari muhim ahamiyat kasb etadi. Bu metodlar o‘quvchilarning mustaqil fikrlash, tanqidiy tahlil va muammoli vaziyatlarni hal qilish qobiliyatini rivojlantiradi. Guruh ishlari, loyihalar, debat va rolli o‘yinlar orqali o‘quvchilar bir-biri bilan samarali muloqot qiladi, vazifalarni birgalikda bajarish orqali ijtimoiy mas’uliyat va hamkorlik ko‘nikmalarini egallaydi. Shu tariqa, faol metodlar nafaqat bilim olishni, balki ijtimoiy-ruhiy rivojlanishni ham ta’minlaydi.</w:t>
      </w:r>
    </w:p>
    <w:p w14:paraId="782919A2"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Maxsus ta’limiy ehtiyojlarga ega bo‘lgan bolalar va yoshlar uchun rivojlantiruvchi mashg‘ulotlar yanada moslashtirilgan bo‘lishi kerak. Ularning o‘quv jarayoni sekinroq kechishi mumkin, shuning uchun mashg‘ulotlar bosqichma-bosqich va individual sur’atga moslashtiriladi. Psixologik qo‘llab-quvvatlash, ijtimoiy muhitni optimallashtirish va shaxsga yo‘naltirilgan metodlar birgalikda qo‘llanilganda bu o‘quvchilar o‘z imkoniyatlarini maksimal darajada ro‘yobga chiqaradi.</w:t>
      </w:r>
    </w:p>
    <w:p w14:paraId="5BC9559C"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va ijtimoiy-ruhiy mashg‘ulotlarda kooperativ faoliyatning o‘rni katta. Masalan, guruh loyihalari yoki jamoadagi ijtimoiy tashabbuslar o‘quvchilarning liderlik, mas’uliyat va muammolarni hal qilish qobiliyatini oshiradi. Ular real hayotiy vaziyatlarda qaror qabul qilishni o‘rganadi va ijtimoiy moslashuv ko‘nikmalarini mustahkamlaydi. Shu bilan birga, o‘quvchilarning kreativ va ijodiy salohiyatini rivojlantirishga ham imkon yaratiladi.</w:t>
      </w:r>
    </w:p>
    <w:p w14:paraId="55E621F4"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 xml:space="preserve">Pedagoglar va psixologlar tomonidan ishlab chiqilgan standart usullar doimiy monitoring va qayta baholashni talab qiladi. Ushbu yondashuv o‘quvchilarning individual rivojlanish sur’atini kuzatish, ijtimoiy-ruhiy holatini baholash va kerak </w:t>
      </w:r>
      <w:r w:rsidRPr="007D0C07">
        <w:rPr>
          <w:rFonts w:ascii="Times New Roman" w:hAnsi="Times New Roman" w:cs="Times New Roman"/>
          <w:color w:val="000000"/>
          <w:sz w:val="28"/>
          <w:szCs w:val="28"/>
          <w:lang w:val="en-US"/>
        </w:rPr>
        <w:lastRenderedPageBreak/>
        <w:t>bo‘lganda metodlarni yangilash imkonini beradi. Innovatsion texnologiyalar va interaktiv vositalardan foydalanish esa usullar samaradorligini oshiradi va o‘quvchilarning ta’lim jarayoniga qiziqishini kuchaytiradi.</w:t>
      </w:r>
    </w:p>
    <w:p w14:paraId="78B17723"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Ota-ona va jamiyat bilan hamkorlik rivojlanish jarayonini qo‘llab-quvvatlashda muhim omil hisoblanadi. Uy sharoitida qo‘llab-quvvatlash, ota-onaning pedagoglar bilan maslahatlashuvi va birgalikda amalga oshiriladigan ijtimoiy tashabbuslar o‘quvchilarning ijtimoiy-ruhiy rivojlanishini mustahkamlaydi. Shu bilan birga, inklyuziv muhit yaratish orqali ijtimoiy tenglik va qo‘llab-quvvatlashni rag‘batlantirish mumkin.</w:t>
      </w:r>
    </w:p>
    <w:p w14:paraId="4B347053"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va ijtimoiy-ruhiy metodlar kombinatsiyasi o‘quvchilarning bilim olishdan tashqari, psixologik barqarorlik va ijtimoiy moslashuvini oshiradi. Bu usullar shaxsning mustaqil fikrlashini rivojlantiradi, emotsional holatini barqarorlashtiradi va jamiyat bilan samarali muloqot qilish qobiliyatini shakllantiradi. Shu tariqa, standart usullar orqali ta’lim tizimi nafaqat bilim berish, balki shaxsni ijtimoiy-ruhiy va intelektual jihatdan rivojlantirishni ham amalga oshiradi.</w:t>
      </w:r>
    </w:p>
    <w:p w14:paraId="35C60EAC" w14:textId="77777777" w:rsidR="00774608" w:rsidRPr="007D0C07" w:rsidRDefault="00774608" w:rsidP="00774608">
      <w:pPr>
        <w:pStyle w:val="a7"/>
        <w:numPr>
          <w:ilvl w:val="1"/>
          <w:numId w:val="1"/>
        </w:numPr>
        <w:rPr>
          <w:rFonts w:ascii="Times New Roman" w:hAnsi="Times New Roman" w:cs="Times New Roman"/>
          <w:b/>
          <w:bCs/>
          <w:sz w:val="28"/>
          <w:szCs w:val="28"/>
          <w:lang w:val="uz-Cyrl-UZ"/>
        </w:rPr>
      </w:pPr>
      <w:r w:rsidRPr="007D0C07">
        <w:rPr>
          <w:rFonts w:ascii="Times New Roman" w:hAnsi="Times New Roman" w:cs="Times New Roman"/>
          <w:b/>
          <w:bCs/>
          <w:sz w:val="28"/>
          <w:szCs w:val="28"/>
          <w:lang w:val="uz-Cyrl-UZ"/>
        </w:rPr>
        <w:t>Ijtimoiy-ruhiy va rivojlantiruvchi texnologiyalar, shu jumladan boshqa mutaxassislar (deffektolog-pedagog, logoped-pedagog) bilan hamkorlikda.</w:t>
      </w:r>
    </w:p>
    <w:p w14:paraId="0A2DB341" w14:textId="77777777" w:rsidR="00774608" w:rsidRPr="007D0C07" w:rsidRDefault="00774608" w:rsidP="00774608">
      <w:pPr>
        <w:spacing w:line="276" w:lineRule="auto"/>
        <w:ind w:firstLine="567"/>
        <w:rPr>
          <w:rFonts w:ascii="Times New Roman" w:hAnsi="Times New Roman" w:cs="Times New Roman"/>
          <w:color w:val="000000"/>
          <w:sz w:val="28"/>
          <w:szCs w:val="28"/>
          <w:lang w:val="uz-Cyrl-UZ"/>
        </w:rPr>
      </w:pPr>
      <w:r w:rsidRPr="007D0C07">
        <w:rPr>
          <w:rFonts w:ascii="Times New Roman" w:hAnsi="Times New Roman" w:cs="Times New Roman"/>
          <w:color w:val="000000"/>
          <w:sz w:val="28"/>
          <w:szCs w:val="28"/>
          <w:lang w:val="uz-Cyrl-UZ"/>
        </w:rPr>
        <w:t>Ijtimoiy-ruhiy va rivojlantiruvchi texnologiyalar ta’lim jarayonida o‘quvchilarning shaxsiy rivojlanishini ta’minlash va ularning ijtimoiy-ruhiy ko‘nikmalarini shakllantirishga qaratilgan tizimli yondashuvlarni ifodalaydi. Bu texnologiyalar nafaqat psixologik va pedagogik bilimlarni, balki amaliy mashg‘ulotlar va interaktiv metodlarni o‘z ichiga oladi. Ularning asosiy vazifasi o‘quvchilarning ijtimoiy moslashuvini yaxshilash, emotsional barqarorlikni oshirish va shaxsiy qobiliyatlarni rivojlantirishdir.</w:t>
      </w:r>
    </w:p>
    <w:p w14:paraId="16428521"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texnologiyalar turli shakllarda qo‘llaniladi. Masalan, individual va guruh mashg‘ulotlari, interaktiv o‘yinlar, rolli vaziyatlar, muammoli vaziyatlarni muhokama qilish va loyiha faoliyati o‘quvchilarning ijodiy va ijtimoiy qobiliyatlarini rivojlantiradi. Bu texnologiyalar nafaqat bilimga ega bo‘lishni, balki ijtimoiy kooperatsiya, hamkorlik va liderlik ko‘nikmalarini shakllantirishni ta’minlaydi.</w:t>
      </w:r>
    </w:p>
    <w:p w14:paraId="10FA0587"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Maxsus ta’limiy ehtiyojlarga ega bo‘lgan o‘quvchilar uchun rivojlantiruvchi texnologiyalar boshqa mutaxassislar bilan yaqin hamkorlikda qo‘llaniladi. Defektolog-pedagog va logoped-pedagoglar individual dasturlar ishlab chiqadi, ta’lim jarayonini moslashtiradi va har bir o‘quvchining imkoniyatlarini maksimal darajada rag‘batlantiradi. Shu bilan birga, psixologlar ijtimoiy-ruhiy monitoringni olib boradi, stress va emotsional muammolarni bartaraf etishda yordam beradi.</w:t>
      </w:r>
    </w:p>
    <w:p w14:paraId="62B2CAE8"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 xml:space="preserve">Hamkorlik jarayonida mutaxassislar o‘rtasida muntazam maslahatlashuv va o‘zaro tajriba almashish muhim hisoblanadi. Defektolog-pedagog o‘quvchining </w:t>
      </w:r>
      <w:r w:rsidRPr="007D0C07">
        <w:rPr>
          <w:rFonts w:ascii="Times New Roman" w:hAnsi="Times New Roman" w:cs="Times New Roman"/>
          <w:color w:val="000000"/>
          <w:sz w:val="28"/>
          <w:szCs w:val="28"/>
          <w:lang w:val="en-US"/>
        </w:rPr>
        <w:lastRenderedPageBreak/>
        <w:t>kognitiv va psixomotor qobiliyatlarini baholaydi, logoped esa nutq va kommunikatsiya ko‘nikmalarini rivojlantirishga yordam beradi. Pedagog va psixolog bilan birgalikda ishlash orqali individual rivojlanish rejasi tuziladi va o‘quvchining ijtimoiy-ruhiy ko‘nikmalarini mustahkamlash uchun moslashtirilgan mashg‘ulotlar olib boriladi.</w:t>
      </w:r>
    </w:p>
    <w:p w14:paraId="001F0F56"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texnologiyalar shuningdek, ijtimoiy muhitni optimallashtirishga qaratilgan. Guruh ichidagi hamkorlik, mentorlik, ijtimoiy loyihalar va tashabbuslar orqali o‘quvchilar real hayotiy vaziyatlarda qaror qabul qilish, mas’uliyatni his qilish va jamoaviy ish ko‘nikmalarini shakllantirish imkoniga ega bo‘ladi. Bu jarayon mutaxassislar tomonidan kuzatiladi, baholanadi va zarur bo‘lganda metodlar yangilanadi.</w:t>
      </w:r>
    </w:p>
    <w:p w14:paraId="429BFCAE"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Innovatsion texnologiyalar va raqamli vositalardan foydalanish rivojlantiruvchi jarayonning samaradorligini oshiradi. Onlayn platformalar, interaktiv testlar va virtual rolli o‘yinlar orqali o‘quvchilarning motivatsiyasi ortadi, ularning mustaqil fikrlash va ijodiy yondashuv qobiliyati rivojlanadi. Shu tariqa, ijtimoiy-ruhiy va rivojlantiruvchi texnologiyalar mutaxassislar bilan hamkorlikda qo‘llanilganda ta’lim jarayonini nafaqat bilimga, balki shaxsning psixologik va ijtimoiy barqarorligiga qaratadi.</w:t>
      </w:r>
    </w:p>
    <w:p w14:paraId="75398004"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Rivojlantiruvchi texnologiyalarni qo‘llashda doimiy monitoring va baholash tizimi katta ahamiyatga ega. Mutaxassislar o‘quvchilarning ijtimoiy-ruhiy rivojlanish darajasini muntazam kuzatib boradi, individual dasturlarni yangilaydi va zarurat tug‘ilganda mashg‘ulotlarni moslashtiradi. Bu jarayon shaxsning kuchli tomonlarini rivojlantirish va zaif tomonlarini qo‘llab-quvvatlash imkonini beradi. Shu tariqa, texnologiyalar nafaqat bilim olishni, balki ijtimoiy ko‘nikmalar va ruhiy barqarorlikni mustahkamlashni ham ta’minlaydi.</w:t>
      </w:r>
    </w:p>
    <w:p w14:paraId="39F11BC1"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Boshqa mutaxassislar bilan hamkorlik jarayonida innovatsion yondashuvlar qo‘llaniladi. Masalan, logoped-pedagog nutq va kommunikatsiya qobiliyatlarini rivojlantirish uchun maxsus mashg‘ulotlar tashkil qiladi, defektolog-pedagog kognitiv va harakat ko‘nikmalarini mustahkamlaydi. Psixolog esa o‘quvchining emotsional holatini kuzatib, stress va motivatsiya bilan bog‘liq muammolarni bartaraf etishga yordam beradi. Shu tariqa, ta’lim jarayonida har bir mutaxassisning bilim va tajribasi uyg‘unlashib, o‘quvchining shaxsiy rivojlanish strategiyasini yaratadi.</w:t>
      </w:r>
    </w:p>
    <w:p w14:paraId="71C29027"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Ijtimoiy-ruhiy texnologiyalar shuningdek, guruh va jamoaviy faoliyatga qaratilgan. Guruh loyihalari, interaktiv mashg‘ulotlar va ijtimoiy tashabbuslar o‘quvchilarning hamkorlik, liderlik va mas’uliyat ko‘nikmalarini rivojlantiradi. Mutaxassislar tomonidan tashkil etilgan vazifalar o‘quvchilarga real hayotiy vaziyatlarda qaror qabul qilish va jamoaviy muammolarni hal qilishni o‘rgatadi. Bu jarayon o‘quvchilarning ijtimoiy moslashuvini mustahkamlashga xizmat qiladi.</w:t>
      </w:r>
    </w:p>
    <w:p w14:paraId="50212E97"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lastRenderedPageBreak/>
        <w:t>Shuningdek, texnologiyalar innovatsion vositalar yordamida yanada samarali bo‘ladi. Raqamli platformalar, virtual rolli o‘yinlar, interaktiv testlar va onlayn mashg‘ulotlar o‘quvchilarning faolligini oshiradi va mustaqil fikrlash qobiliyatini rivojlantiradi. Shu bilan birga, mutaxassislar bilan hamkorlikda bu vositalar individual ehtiyojlarga moslashtiriladi, ta’lim jarayoni har bir o‘quvchi uchun qulay va samarali bo‘ladi.</w:t>
      </w:r>
    </w:p>
    <w:p w14:paraId="24052B9A"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Hamkorlik jarayonida ota-ona va jamiyatning ishtiroki ham muhim o‘rin tutadi. Ota-onalar bilan maslahatlashuvlar, uy sharoitida qo‘llab-quvvatlash va ijtimoiy tashabbuslarni birga amalga oshirish o‘quvchilarning ijtimoiy-ruhiy rivojlanishini mustahkamlashga xizmat qiladi. Shu tariqa, rivojlantiruvchi texnologiyalar va mutaxassislar bilan hamkorlik nafaqat bilim berishga, balki shaxsning psixologik barqarorligi va ijtimoiy moslashuvini rivojlantirishga qaratilgan tizimli jarayonni tashkil etadi.</w:t>
      </w:r>
    </w:p>
    <w:p w14:paraId="75667721" w14:textId="77777777" w:rsidR="00774608" w:rsidRPr="007D0C07" w:rsidRDefault="00774608" w:rsidP="00774608">
      <w:pPr>
        <w:spacing w:line="276" w:lineRule="auto"/>
        <w:ind w:firstLine="567"/>
        <w:rPr>
          <w:rFonts w:ascii="Times New Roman" w:hAnsi="Times New Roman" w:cs="Times New Roman"/>
          <w:color w:val="000000"/>
          <w:sz w:val="28"/>
          <w:szCs w:val="28"/>
          <w:lang w:val="en-US"/>
        </w:rPr>
      </w:pPr>
      <w:r w:rsidRPr="007D0C07">
        <w:rPr>
          <w:rFonts w:ascii="Times New Roman" w:hAnsi="Times New Roman" w:cs="Times New Roman"/>
          <w:color w:val="000000"/>
          <w:sz w:val="28"/>
          <w:szCs w:val="28"/>
          <w:lang w:val="en-US"/>
        </w:rPr>
        <w:t>Uzluksiz va tizimli qo‘llanilganda, ijtimoiy-ruhiy va rivojlantiruvchi texnologiyalar o‘quvchilarning shaxsiy qobiliyatlarini rivojlantirish, ijtimoiy ko‘nikmalarini oshirish va ruhiy barqarorlikni ta’minlash imkonini beradi. Shu bilan birga, mutaxassislar bilan hamkorlik individual yondashuvni kuchaytiradi, ta’lim jarayonini samarali qiladi va o‘quvchining mustaqil, ijtimoiy jihatdan moslashuvchan shaxs sifatida shakllanishiga xizmat qiladi.</w:t>
      </w:r>
    </w:p>
    <w:p w14:paraId="76F51210" w14:textId="77777777" w:rsidR="00774608" w:rsidRPr="006147E6" w:rsidRDefault="00774608" w:rsidP="00774608">
      <w:pPr>
        <w:spacing w:line="276" w:lineRule="auto"/>
        <w:ind w:firstLine="567"/>
        <w:jc w:val="center"/>
        <w:rPr>
          <w:rFonts w:ascii="Times New Roman" w:hAnsi="Times New Roman" w:cs="Times New Roman"/>
          <w:b/>
          <w:bCs/>
          <w:color w:val="000000"/>
          <w:sz w:val="28"/>
          <w:szCs w:val="28"/>
          <w:lang w:val="en-US"/>
        </w:rPr>
      </w:pPr>
      <w:r w:rsidRPr="006147E6">
        <w:rPr>
          <w:rFonts w:ascii="Times New Roman" w:hAnsi="Times New Roman" w:cs="Times New Roman"/>
          <w:b/>
          <w:bCs/>
          <w:color w:val="000000"/>
          <w:sz w:val="28"/>
          <w:szCs w:val="28"/>
          <w:lang w:val="en-US"/>
        </w:rPr>
        <w:t>Nazorat savollari</w:t>
      </w:r>
    </w:p>
    <w:p w14:paraId="32C2F15D" w14:textId="77777777" w:rsidR="00774608" w:rsidRPr="00962FD3" w:rsidRDefault="00774608" w:rsidP="00774608">
      <w:pPr>
        <w:pStyle w:val="a7"/>
        <w:numPr>
          <w:ilvl w:val="0"/>
          <w:numId w:val="5"/>
        </w:numPr>
        <w:spacing w:line="276" w:lineRule="auto"/>
        <w:rPr>
          <w:rFonts w:ascii="Times New Roman" w:hAnsi="Times New Roman" w:cs="Times New Roman"/>
          <w:color w:val="000000"/>
          <w:sz w:val="28"/>
          <w:szCs w:val="28"/>
          <w:lang w:val="en-US"/>
        </w:rPr>
      </w:pPr>
      <w:r w:rsidRPr="00962FD3">
        <w:rPr>
          <w:rFonts w:ascii="Times New Roman" w:hAnsi="Times New Roman" w:cs="Times New Roman"/>
          <w:color w:val="000000"/>
          <w:sz w:val="28"/>
          <w:szCs w:val="28"/>
          <w:lang w:val="en-US"/>
        </w:rPr>
        <w:t>Turli toifadagi ta’lim oluvchilarning, shu jumladan maxsus ta’limiy ehtiyojlarga ega bo‘lganlarning rivojlanish qonuniyatlarini tushuntiring va ularni zamonaviy pedagogik amaliyotda qanday hisobga olish mumkinligini izohlang.</w:t>
      </w:r>
    </w:p>
    <w:p w14:paraId="7BB258DE" w14:textId="77777777" w:rsidR="00774608" w:rsidRPr="00962FD3" w:rsidRDefault="00774608" w:rsidP="00774608">
      <w:pPr>
        <w:pStyle w:val="a7"/>
        <w:numPr>
          <w:ilvl w:val="0"/>
          <w:numId w:val="5"/>
        </w:numPr>
        <w:spacing w:line="276" w:lineRule="auto"/>
        <w:rPr>
          <w:rFonts w:ascii="Times New Roman" w:hAnsi="Times New Roman" w:cs="Times New Roman"/>
          <w:color w:val="000000"/>
          <w:sz w:val="28"/>
          <w:szCs w:val="28"/>
          <w:lang w:val="en-US"/>
        </w:rPr>
      </w:pPr>
      <w:r w:rsidRPr="00962FD3">
        <w:rPr>
          <w:rFonts w:ascii="Times New Roman" w:hAnsi="Times New Roman" w:cs="Times New Roman"/>
          <w:color w:val="000000"/>
          <w:sz w:val="28"/>
          <w:szCs w:val="28"/>
          <w:lang w:val="en-US"/>
        </w:rPr>
        <w:t>Ijtimoiy-ruhiy va rivojlantiruvchi masalalarni hal qilishda qo‘llaniladigan standart usullarni sanab bering va ularning samaradorligini oshirish uchun qanday metodlar qo‘llanilishini tushuntiring.</w:t>
      </w:r>
    </w:p>
    <w:p w14:paraId="040845EC" w14:textId="77777777" w:rsidR="00774608" w:rsidRPr="00962FD3" w:rsidRDefault="00774608" w:rsidP="00774608">
      <w:pPr>
        <w:pStyle w:val="a7"/>
        <w:numPr>
          <w:ilvl w:val="0"/>
          <w:numId w:val="5"/>
        </w:numPr>
        <w:spacing w:line="276" w:lineRule="auto"/>
        <w:rPr>
          <w:rFonts w:ascii="Times New Roman" w:hAnsi="Times New Roman" w:cs="Times New Roman"/>
          <w:color w:val="000000"/>
          <w:sz w:val="28"/>
          <w:szCs w:val="28"/>
          <w:lang w:val="en-US"/>
        </w:rPr>
      </w:pPr>
      <w:r w:rsidRPr="00962FD3">
        <w:rPr>
          <w:rFonts w:ascii="Times New Roman" w:hAnsi="Times New Roman" w:cs="Times New Roman"/>
          <w:color w:val="000000"/>
          <w:sz w:val="28"/>
          <w:szCs w:val="28"/>
          <w:lang w:val="en-US"/>
        </w:rPr>
        <w:t>Shaxsga yo‘naltirilgan yondashuvning ta’lim jarayonidagi roli nima va maxsus ta’limiy ehtiyojlari bo‘lgan bolalarda ushbu yondashuv qanday amalga oshiriladi?</w:t>
      </w:r>
    </w:p>
    <w:p w14:paraId="4C6F1938" w14:textId="77777777" w:rsidR="00774608" w:rsidRPr="00962FD3" w:rsidRDefault="00774608" w:rsidP="00774608">
      <w:pPr>
        <w:pStyle w:val="a7"/>
        <w:numPr>
          <w:ilvl w:val="0"/>
          <w:numId w:val="5"/>
        </w:numPr>
        <w:spacing w:line="276" w:lineRule="auto"/>
        <w:rPr>
          <w:rFonts w:ascii="Times New Roman" w:hAnsi="Times New Roman" w:cs="Times New Roman"/>
          <w:color w:val="000000"/>
          <w:sz w:val="28"/>
          <w:szCs w:val="28"/>
          <w:lang w:val="en-US"/>
        </w:rPr>
      </w:pPr>
      <w:r w:rsidRPr="00962FD3">
        <w:rPr>
          <w:rFonts w:ascii="Times New Roman" w:hAnsi="Times New Roman" w:cs="Times New Roman"/>
          <w:color w:val="000000"/>
          <w:sz w:val="28"/>
          <w:szCs w:val="28"/>
          <w:lang w:val="en-US"/>
        </w:rPr>
        <w:t>Ijtimoiy-ruhiy va rivojlantiruvchi texnologiyalarni boshqa mutaxassislar (defektolog-pedagog, logoped, psixolog) bilan hamkorlikda qo‘llashning afzalliklari va ularning o‘quvchilarning ijtimoiy-ruhiy rivojlanishiga ta’siri haqida izoh bering.</w:t>
      </w:r>
    </w:p>
    <w:p w14:paraId="5D2752CF" w14:textId="77777777" w:rsidR="00774608" w:rsidRPr="006147E6" w:rsidRDefault="00774608" w:rsidP="00774608">
      <w:pPr>
        <w:spacing w:line="276" w:lineRule="auto"/>
        <w:ind w:firstLine="567"/>
        <w:rPr>
          <w:rFonts w:ascii="Times New Roman" w:hAnsi="Times New Roman" w:cs="Times New Roman"/>
          <w:color w:val="000000"/>
          <w:sz w:val="28"/>
          <w:szCs w:val="28"/>
          <w:lang w:val="en-US"/>
        </w:rPr>
      </w:pPr>
      <w:r w:rsidRPr="006147E6">
        <w:rPr>
          <w:rFonts w:ascii="Times New Roman" w:hAnsi="Times New Roman" w:cs="Times New Roman"/>
          <w:color w:val="000000"/>
          <w:sz w:val="28"/>
          <w:szCs w:val="28"/>
          <w:lang w:val="en-US"/>
        </w:rPr>
        <w:t xml:space="preserve"> </w:t>
      </w:r>
    </w:p>
    <w:p w14:paraId="48A0A464" w14:textId="77777777" w:rsidR="00774608" w:rsidRPr="006147E6" w:rsidRDefault="00774608" w:rsidP="00774608">
      <w:pPr>
        <w:rPr>
          <w:rFonts w:ascii="Times New Roman" w:hAnsi="Times New Roman" w:cs="Times New Roman"/>
          <w:b/>
          <w:bCs/>
          <w:sz w:val="28"/>
          <w:szCs w:val="28"/>
          <w:lang w:val="en-US"/>
        </w:rPr>
      </w:pPr>
      <w:r w:rsidRPr="006147E6">
        <w:rPr>
          <w:rFonts w:ascii="Times New Roman" w:hAnsi="Times New Roman" w:cs="Times New Roman"/>
          <w:noProof/>
          <w:sz w:val="28"/>
          <w:szCs w:val="28"/>
        </w:rPr>
        <w:lastRenderedPageBreak/>
        <w:drawing>
          <wp:anchor distT="0" distB="0" distL="114300" distR="114300" simplePos="0" relativeHeight="251660288" behindDoc="1" locked="0" layoutInCell="1" allowOverlap="1" wp14:anchorId="08F04CAE" wp14:editId="05BA77E5">
            <wp:simplePos x="0" y="0"/>
            <wp:positionH relativeFrom="column">
              <wp:posOffset>-978</wp:posOffset>
            </wp:positionH>
            <wp:positionV relativeFrom="paragraph">
              <wp:posOffset>412</wp:posOffset>
            </wp:positionV>
            <wp:extent cx="2298356" cy="1351280"/>
            <wp:effectExtent l="0" t="0" r="6985" b="1270"/>
            <wp:wrapTight wrapText="bothSides">
              <wp:wrapPolygon edited="0">
                <wp:start x="0" y="0"/>
                <wp:lineTo x="0" y="21316"/>
                <wp:lineTo x="21487" y="21316"/>
                <wp:lineTo x="21487" y="0"/>
                <wp:lineTo x="0" y="0"/>
              </wp:wrapPolygon>
            </wp:wrapTight>
            <wp:docPr id="1490099632" name="Рисунок 6" descr="Student Clipart Images – Browse 181,817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Student Clipart Images – Browse 181,817 Stock Photos, Vectors, and Video |  Adobe Sto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8356" cy="1351280"/>
                    </a:xfrm>
                    <a:prstGeom prst="rect">
                      <a:avLst/>
                    </a:prstGeom>
                    <a:noFill/>
                    <a:ln>
                      <a:noFill/>
                    </a:ln>
                  </pic:spPr>
                </pic:pic>
              </a:graphicData>
            </a:graphic>
          </wp:anchor>
        </w:drawing>
      </w:r>
      <w:r w:rsidRPr="006147E6">
        <w:rPr>
          <w:rFonts w:ascii="Times New Roman" w:hAnsi="Times New Roman" w:cs="Times New Roman"/>
          <w:b/>
          <w:bCs/>
          <w:sz w:val="28"/>
          <w:szCs w:val="28"/>
          <w:lang w:val="en-US"/>
        </w:rPr>
        <w:t>Test savollari</w:t>
      </w:r>
    </w:p>
    <w:p w14:paraId="55CF7E52" w14:textId="77777777" w:rsidR="00774608" w:rsidRPr="006147E6" w:rsidRDefault="00774608" w:rsidP="00774608">
      <w:pPr>
        <w:ind w:firstLine="567"/>
        <w:jc w:val="left"/>
        <w:rPr>
          <w:rFonts w:ascii="Times New Roman" w:hAnsi="Times New Roman" w:cs="Times New Roman"/>
          <w:b/>
          <w:bCs/>
          <w:sz w:val="28"/>
          <w:szCs w:val="28"/>
          <w:lang w:val="en-US"/>
        </w:rPr>
      </w:pPr>
    </w:p>
    <w:p w14:paraId="142E0282" w14:textId="77777777" w:rsidR="00774608" w:rsidRPr="006147E6" w:rsidRDefault="00774608" w:rsidP="00774608">
      <w:pPr>
        <w:jc w:val="left"/>
        <w:rPr>
          <w:rFonts w:ascii="Times New Roman" w:hAnsi="Times New Roman" w:cs="Times New Roman"/>
          <w:sz w:val="28"/>
          <w:szCs w:val="28"/>
          <w:lang w:val="en-US"/>
        </w:rPr>
      </w:pPr>
    </w:p>
    <w:p w14:paraId="4422EC39" w14:textId="77777777" w:rsidR="00774608" w:rsidRPr="006147E6" w:rsidRDefault="00774608" w:rsidP="00774608">
      <w:pPr>
        <w:jc w:val="left"/>
        <w:rPr>
          <w:rFonts w:ascii="Times New Roman" w:hAnsi="Times New Roman" w:cs="Times New Roman"/>
          <w:sz w:val="28"/>
          <w:szCs w:val="28"/>
          <w:lang w:val="en-US"/>
        </w:rPr>
      </w:pPr>
    </w:p>
    <w:p w14:paraId="0ACD2CFD" w14:textId="77777777" w:rsidR="00774608" w:rsidRPr="006147E6" w:rsidRDefault="00774608" w:rsidP="00774608">
      <w:pPr>
        <w:jc w:val="left"/>
        <w:rPr>
          <w:rFonts w:ascii="Times New Roman" w:hAnsi="Times New Roman" w:cs="Times New Roman"/>
          <w:sz w:val="28"/>
          <w:szCs w:val="28"/>
          <w:lang w:val="en-US"/>
        </w:rPr>
      </w:pPr>
    </w:p>
    <w:p w14:paraId="7C43970F" w14:textId="77777777" w:rsidR="00774608" w:rsidRPr="006147E6" w:rsidRDefault="00774608" w:rsidP="00774608">
      <w:pPr>
        <w:jc w:val="left"/>
        <w:rPr>
          <w:rFonts w:ascii="Times New Roman" w:hAnsi="Times New Roman" w:cs="Times New Roman"/>
          <w:sz w:val="28"/>
          <w:szCs w:val="28"/>
          <w:lang w:val="en-US"/>
        </w:rPr>
      </w:pPr>
    </w:p>
    <w:p w14:paraId="480720A5" w14:textId="77777777" w:rsidR="00774608" w:rsidRPr="006147E6" w:rsidRDefault="00774608" w:rsidP="00774608">
      <w:pPr>
        <w:jc w:val="left"/>
        <w:rPr>
          <w:rFonts w:ascii="Times New Roman" w:hAnsi="Times New Roman" w:cs="Times New Roman"/>
          <w:sz w:val="28"/>
          <w:szCs w:val="28"/>
          <w:lang w:val="en-US"/>
        </w:rPr>
      </w:pPr>
    </w:p>
    <w:p w14:paraId="547C4011" w14:textId="77777777" w:rsidR="00774608" w:rsidRPr="00962FD3" w:rsidRDefault="00774608" w:rsidP="00774608">
      <w:pPr>
        <w:jc w:val="left"/>
        <w:rPr>
          <w:rFonts w:ascii="Times New Roman" w:hAnsi="Times New Roman" w:cs="Times New Roman"/>
          <w:sz w:val="28"/>
          <w:szCs w:val="28"/>
          <w:lang w:val="en-US"/>
        </w:rPr>
      </w:pPr>
      <w:r w:rsidRPr="00962FD3">
        <w:rPr>
          <w:rFonts w:ascii="Times New Roman" w:hAnsi="Times New Roman" w:cs="Times New Roman"/>
          <w:b/>
          <w:bCs/>
          <w:sz w:val="28"/>
          <w:szCs w:val="28"/>
          <w:lang w:val="en-US"/>
        </w:rPr>
        <w:t>1:</w:t>
      </w:r>
      <w:r w:rsidRPr="00962FD3">
        <w:rPr>
          <w:rFonts w:ascii="Times New Roman" w:hAnsi="Times New Roman" w:cs="Times New Roman"/>
          <w:sz w:val="28"/>
          <w:szCs w:val="28"/>
          <w:lang w:val="en-US"/>
        </w:rPr>
        <w:t xml:space="preserve"> Turli toifadagi ta’lim oluvchilarning rivojlanish qonuniyatlari qaysi omil bilan asosiy tarzda belgilanadi?</w:t>
      </w:r>
    </w:p>
    <w:p w14:paraId="3DB2BC1E" w14:textId="77777777" w:rsidR="00774608" w:rsidRPr="00962FD3" w:rsidRDefault="00774608" w:rsidP="00774608">
      <w:p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Biologik, ijtimoiy va pedagogik omillar birlashmasi</w:t>
      </w:r>
      <w:r w:rsidRPr="00962FD3">
        <w:rPr>
          <w:rFonts w:ascii="Segoe UI Emoji" w:hAnsi="Segoe UI Emoji" w:cs="Segoe UI Emoji"/>
          <w:sz w:val="28"/>
          <w:szCs w:val="28"/>
          <w:lang w:val="en-US"/>
        </w:rPr>
        <w:t>✅</w:t>
      </w:r>
    </w:p>
    <w:p w14:paraId="0CE7B2FA" w14:textId="77777777" w:rsidR="00774608" w:rsidRPr="00962FD3" w:rsidRDefault="00774608" w:rsidP="00774608">
      <w:pPr>
        <w:numPr>
          <w:ilvl w:val="0"/>
          <w:numId w:val="6"/>
        </w:numPr>
        <w:jc w:val="left"/>
        <w:rPr>
          <w:rFonts w:ascii="Times New Roman" w:hAnsi="Times New Roman" w:cs="Times New Roman"/>
          <w:sz w:val="28"/>
          <w:szCs w:val="28"/>
          <w:lang w:val="en-US"/>
        </w:rPr>
      </w:pPr>
    </w:p>
    <w:p w14:paraId="2FC9DFC3" w14:textId="77777777" w:rsidR="00774608" w:rsidRPr="00962FD3" w:rsidRDefault="00774608" w:rsidP="00774608">
      <w:pPr>
        <w:numPr>
          <w:ilvl w:val="0"/>
          <w:numId w:val="6"/>
        </w:numPr>
        <w:jc w:val="left"/>
        <w:rPr>
          <w:rFonts w:ascii="Times New Roman" w:hAnsi="Times New Roman" w:cs="Times New Roman"/>
          <w:sz w:val="28"/>
          <w:szCs w:val="28"/>
        </w:rPr>
      </w:pPr>
      <w:r w:rsidRPr="00962FD3">
        <w:rPr>
          <w:rFonts w:ascii="Times New Roman" w:hAnsi="Times New Roman" w:cs="Times New Roman"/>
          <w:sz w:val="28"/>
          <w:szCs w:val="28"/>
        </w:rPr>
        <w:t>Faqat ota-onaning moliyaviy holati</w:t>
      </w:r>
    </w:p>
    <w:p w14:paraId="6E9A057E" w14:textId="77777777" w:rsidR="00774608" w:rsidRPr="00962FD3" w:rsidRDefault="00774608" w:rsidP="00774608">
      <w:pPr>
        <w:numPr>
          <w:ilvl w:val="0"/>
          <w:numId w:val="6"/>
        </w:numPr>
        <w:jc w:val="left"/>
        <w:rPr>
          <w:rFonts w:ascii="Times New Roman" w:hAnsi="Times New Roman" w:cs="Times New Roman"/>
          <w:sz w:val="28"/>
          <w:szCs w:val="28"/>
        </w:rPr>
      </w:pPr>
      <w:r w:rsidRPr="00962FD3">
        <w:rPr>
          <w:rFonts w:ascii="Times New Roman" w:hAnsi="Times New Roman" w:cs="Times New Roman"/>
          <w:sz w:val="28"/>
          <w:szCs w:val="28"/>
        </w:rPr>
        <w:t>Ta’lim jarayonidan butunlay mustaqil ravishda</w:t>
      </w:r>
    </w:p>
    <w:p w14:paraId="25D1A1D2" w14:textId="77777777" w:rsidR="00774608" w:rsidRPr="00962FD3" w:rsidRDefault="00774608" w:rsidP="00774608">
      <w:pPr>
        <w:numPr>
          <w:ilvl w:val="0"/>
          <w:numId w:val="6"/>
        </w:numPr>
        <w:jc w:val="left"/>
        <w:rPr>
          <w:rFonts w:ascii="Times New Roman" w:hAnsi="Times New Roman" w:cs="Times New Roman"/>
          <w:sz w:val="28"/>
          <w:szCs w:val="28"/>
        </w:rPr>
      </w:pPr>
      <w:r w:rsidRPr="00962FD3">
        <w:rPr>
          <w:rFonts w:ascii="Times New Roman" w:hAnsi="Times New Roman" w:cs="Times New Roman"/>
          <w:sz w:val="28"/>
          <w:szCs w:val="28"/>
        </w:rPr>
        <w:t>Tasodifiy omillar</w:t>
      </w:r>
    </w:p>
    <w:p w14:paraId="7639B041" w14:textId="77777777" w:rsidR="00774608" w:rsidRPr="00962FD3" w:rsidRDefault="00774608" w:rsidP="00774608">
      <w:pPr>
        <w:jc w:val="left"/>
        <w:rPr>
          <w:rFonts w:ascii="Times New Roman" w:hAnsi="Times New Roman" w:cs="Times New Roman"/>
          <w:sz w:val="28"/>
          <w:szCs w:val="28"/>
        </w:rPr>
      </w:pPr>
      <w:r w:rsidRPr="00962FD3">
        <w:rPr>
          <w:rFonts w:ascii="Times New Roman" w:hAnsi="Times New Roman" w:cs="Times New Roman"/>
          <w:b/>
          <w:bCs/>
          <w:sz w:val="28"/>
          <w:szCs w:val="28"/>
        </w:rPr>
        <w:t>2:</w:t>
      </w:r>
      <w:r w:rsidRPr="00962FD3">
        <w:rPr>
          <w:rFonts w:ascii="Times New Roman" w:hAnsi="Times New Roman" w:cs="Times New Roman"/>
          <w:sz w:val="28"/>
          <w:szCs w:val="28"/>
        </w:rPr>
        <w:t xml:space="preserve"> Ijtimoiy-ruhiy va rivojlantiruvchi masalalarni hal qilishda asosiy standart usul qaysi?</w:t>
      </w:r>
    </w:p>
    <w:p w14:paraId="1E2BABF2" w14:textId="3F4B4428" w:rsidR="00774608" w:rsidRPr="00962FD3" w:rsidRDefault="00774608" w:rsidP="00774608">
      <w:pPr>
        <w:jc w:val="left"/>
        <w:rPr>
          <w:rFonts w:ascii="Times New Roman" w:hAnsi="Times New Roman" w:cs="Times New Roman"/>
          <w:sz w:val="28"/>
          <w:szCs w:val="28"/>
          <w:lang w:val="en-US"/>
        </w:rPr>
      </w:pPr>
      <w:r>
        <w:rPr>
          <w:rFonts w:ascii="Times New Roman" w:hAnsi="Times New Roman" w:cs="Times New Roman"/>
          <w:sz w:val="28"/>
          <w:szCs w:val="28"/>
          <w:lang w:val="en-US"/>
        </w:rPr>
        <w:t>1.</w:t>
      </w:r>
      <w:r w:rsidRPr="00962FD3">
        <w:rPr>
          <w:rFonts w:ascii="Times New Roman" w:hAnsi="Times New Roman" w:cs="Times New Roman"/>
          <w:sz w:val="28"/>
          <w:szCs w:val="28"/>
          <w:lang w:val="en-US"/>
        </w:rPr>
        <w:t>Pedagogik diagnostika va rivojlantiruvchi mashg‘ulotlar</w:t>
      </w:r>
      <w:r w:rsidRPr="00962FD3">
        <w:rPr>
          <w:rFonts w:ascii="Segoe UI Emoji" w:hAnsi="Segoe UI Emoji" w:cs="Segoe UI Emoji"/>
          <w:sz w:val="28"/>
          <w:szCs w:val="28"/>
          <w:lang w:val="en-US"/>
        </w:rPr>
        <w:t>✅</w:t>
      </w:r>
    </w:p>
    <w:p w14:paraId="0C701FFC" w14:textId="77777777" w:rsidR="00774608" w:rsidRPr="00962FD3" w:rsidRDefault="00774608" w:rsidP="00774608">
      <w:pPr>
        <w:ind w:left="720"/>
        <w:jc w:val="left"/>
        <w:rPr>
          <w:rFonts w:ascii="Times New Roman" w:hAnsi="Times New Roman" w:cs="Times New Roman"/>
          <w:sz w:val="28"/>
          <w:szCs w:val="28"/>
          <w:lang w:val="en-US"/>
        </w:rPr>
      </w:pPr>
    </w:p>
    <w:p w14:paraId="4487BB72" w14:textId="77777777" w:rsidR="00774608" w:rsidRPr="00962FD3" w:rsidRDefault="00774608" w:rsidP="00774608">
      <w:pPr>
        <w:numPr>
          <w:ilvl w:val="0"/>
          <w:numId w:val="7"/>
        </w:numPr>
        <w:jc w:val="left"/>
        <w:rPr>
          <w:rFonts w:ascii="Times New Roman" w:hAnsi="Times New Roman" w:cs="Times New Roman"/>
          <w:sz w:val="28"/>
          <w:szCs w:val="28"/>
        </w:rPr>
      </w:pPr>
      <w:r w:rsidRPr="00962FD3">
        <w:rPr>
          <w:rFonts w:ascii="Times New Roman" w:hAnsi="Times New Roman" w:cs="Times New Roman"/>
          <w:sz w:val="28"/>
          <w:szCs w:val="28"/>
        </w:rPr>
        <w:t>Faqat nazariy darslar berish</w:t>
      </w:r>
    </w:p>
    <w:p w14:paraId="262EE765" w14:textId="77777777" w:rsidR="00774608" w:rsidRPr="00962FD3" w:rsidRDefault="00774608" w:rsidP="00774608">
      <w:pPr>
        <w:numPr>
          <w:ilvl w:val="0"/>
          <w:numId w:val="7"/>
        </w:numPr>
        <w:jc w:val="left"/>
        <w:rPr>
          <w:rFonts w:ascii="Times New Roman" w:hAnsi="Times New Roman" w:cs="Times New Roman"/>
          <w:sz w:val="28"/>
          <w:szCs w:val="28"/>
        </w:rPr>
      </w:pPr>
      <w:r w:rsidRPr="00962FD3">
        <w:rPr>
          <w:rFonts w:ascii="Times New Roman" w:hAnsi="Times New Roman" w:cs="Times New Roman"/>
          <w:sz w:val="28"/>
          <w:szCs w:val="28"/>
        </w:rPr>
        <w:t>O‘quvchini jamoadan ajratish</w:t>
      </w:r>
    </w:p>
    <w:p w14:paraId="706FE581" w14:textId="77777777" w:rsidR="00774608" w:rsidRPr="00962FD3" w:rsidRDefault="00774608" w:rsidP="00774608">
      <w:pPr>
        <w:numPr>
          <w:ilvl w:val="0"/>
          <w:numId w:val="7"/>
        </w:numPr>
        <w:jc w:val="left"/>
        <w:rPr>
          <w:rFonts w:ascii="Times New Roman" w:hAnsi="Times New Roman" w:cs="Times New Roman"/>
          <w:sz w:val="28"/>
          <w:szCs w:val="28"/>
        </w:rPr>
      </w:pPr>
      <w:r w:rsidRPr="00962FD3">
        <w:rPr>
          <w:rFonts w:ascii="Times New Roman" w:hAnsi="Times New Roman" w:cs="Times New Roman"/>
          <w:sz w:val="28"/>
          <w:szCs w:val="28"/>
        </w:rPr>
        <w:t>Faqat testlar orqali baholash</w:t>
      </w:r>
    </w:p>
    <w:p w14:paraId="0FC48193" w14:textId="77777777" w:rsidR="00774608" w:rsidRPr="00962FD3" w:rsidRDefault="00774608" w:rsidP="00774608">
      <w:pPr>
        <w:jc w:val="left"/>
        <w:rPr>
          <w:rFonts w:ascii="Times New Roman" w:hAnsi="Times New Roman" w:cs="Times New Roman"/>
          <w:sz w:val="28"/>
          <w:szCs w:val="28"/>
        </w:rPr>
      </w:pPr>
      <w:r w:rsidRPr="00962FD3">
        <w:rPr>
          <w:rFonts w:ascii="Times New Roman" w:hAnsi="Times New Roman" w:cs="Times New Roman"/>
          <w:b/>
          <w:bCs/>
          <w:sz w:val="28"/>
          <w:szCs w:val="28"/>
        </w:rPr>
        <w:t>3:</w:t>
      </w:r>
      <w:r w:rsidRPr="00962FD3">
        <w:rPr>
          <w:rFonts w:ascii="Times New Roman" w:hAnsi="Times New Roman" w:cs="Times New Roman"/>
          <w:sz w:val="28"/>
          <w:szCs w:val="28"/>
        </w:rPr>
        <w:t xml:space="preserve"> Shaxsga yo‘naltirilgan yondashuv maxsus ta’limiy ehtiyojlari bo‘lgan bolalarda qanday amalga oshiriladi?</w:t>
      </w:r>
    </w:p>
    <w:p w14:paraId="00AB93B0" w14:textId="77777777" w:rsidR="00774608" w:rsidRPr="00962FD3" w:rsidRDefault="00774608" w:rsidP="00774608">
      <w:pPr>
        <w:pStyle w:val="a7"/>
        <w:numPr>
          <w:ilvl w:val="0"/>
          <w:numId w:val="8"/>
        </w:num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 xml:space="preserve">Individual rivojlanish rejasi va psixologik qo‘llab-quvvatlash orqali </w:t>
      </w:r>
      <w:r w:rsidRPr="00962FD3">
        <w:rPr>
          <w:rFonts w:ascii="Segoe UI Emoji" w:hAnsi="Segoe UI Emoji" w:cs="Segoe UI Emoji"/>
          <w:sz w:val="28"/>
          <w:szCs w:val="28"/>
          <w:lang w:val="en-US"/>
        </w:rPr>
        <w:t>✅</w:t>
      </w:r>
    </w:p>
    <w:p w14:paraId="514D6BA7" w14:textId="77777777" w:rsidR="00774608" w:rsidRPr="00962FD3" w:rsidRDefault="00774608" w:rsidP="00774608">
      <w:pPr>
        <w:ind w:left="720"/>
        <w:jc w:val="left"/>
        <w:rPr>
          <w:rFonts w:ascii="Times New Roman" w:hAnsi="Times New Roman" w:cs="Times New Roman"/>
          <w:sz w:val="28"/>
          <w:szCs w:val="28"/>
          <w:lang w:val="en-US"/>
        </w:rPr>
      </w:pPr>
    </w:p>
    <w:p w14:paraId="2227BFA9" w14:textId="77777777" w:rsidR="00774608" w:rsidRPr="00962FD3" w:rsidRDefault="00774608" w:rsidP="00774608">
      <w:pPr>
        <w:numPr>
          <w:ilvl w:val="0"/>
          <w:numId w:val="8"/>
        </w:num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Har bir bolaga bir xil mashg‘ulotlarni berish</w:t>
      </w:r>
    </w:p>
    <w:p w14:paraId="69F07B1A" w14:textId="77777777" w:rsidR="00774608" w:rsidRPr="00962FD3" w:rsidRDefault="00774608" w:rsidP="00774608">
      <w:pPr>
        <w:numPr>
          <w:ilvl w:val="0"/>
          <w:numId w:val="8"/>
        </w:num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Faqat guruhdagi eng tez rivojlanayotgan bolalarga e’tibor berish</w:t>
      </w:r>
    </w:p>
    <w:p w14:paraId="49AF83F0" w14:textId="77777777" w:rsidR="00774608" w:rsidRPr="00962FD3" w:rsidRDefault="00774608" w:rsidP="00774608">
      <w:pPr>
        <w:numPr>
          <w:ilvl w:val="0"/>
          <w:numId w:val="8"/>
        </w:num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Faqat o‘quvchilarning bilimini sinov orqali baholash</w:t>
      </w:r>
    </w:p>
    <w:p w14:paraId="6D6572D0" w14:textId="77777777" w:rsidR="00774608" w:rsidRPr="00962FD3" w:rsidRDefault="00774608" w:rsidP="00774608">
      <w:pPr>
        <w:jc w:val="left"/>
        <w:rPr>
          <w:rFonts w:ascii="Times New Roman" w:hAnsi="Times New Roman" w:cs="Times New Roman"/>
          <w:sz w:val="28"/>
          <w:szCs w:val="28"/>
          <w:lang w:val="en-US"/>
        </w:rPr>
      </w:pPr>
      <w:r w:rsidRPr="00962FD3">
        <w:rPr>
          <w:rFonts w:ascii="Times New Roman" w:hAnsi="Times New Roman" w:cs="Times New Roman"/>
          <w:b/>
          <w:bCs/>
          <w:sz w:val="28"/>
          <w:szCs w:val="28"/>
          <w:lang w:val="en-US"/>
        </w:rPr>
        <w:t xml:space="preserve"> 4:</w:t>
      </w:r>
      <w:r w:rsidRPr="00962FD3">
        <w:rPr>
          <w:rFonts w:ascii="Times New Roman" w:hAnsi="Times New Roman" w:cs="Times New Roman"/>
          <w:sz w:val="28"/>
          <w:szCs w:val="28"/>
          <w:lang w:val="en-US"/>
        </w:rPr>
        <w:t xml:space="preserve"> Ijtimoiy-ruhiy va rivojlantiruvchi texnologiyalarni boshqa mutaxassislar bilan hamkorlikda qo‘llashning asosiy afzalligi nima?</w:t>
      </w:r>
    </w:p>
    <w:p w14:paraId="67F29397" w14:textId="77777777" w:rsidR="00774608" w:rsidRPr="00962FD3" w:rsidRDefault="00774608" w:rsidP="00774608">
      <w:pPr>
        <w:pStyle w:val="a7"/>
        <w:numPr>
          <w:ilvl w:val="0"/>
          <w:numId w:val="9"/>
        </w:numPr>
        <w:jc w:val="left"/>
        <w:rPr>
          <w:rFonts w:ascii="Times New Roman" w:hAnsi="Times New Roman" w:cs="Times New Roman"/>
          <w:sz w:val="28"/>
          <w:szCs w:val="28"/>
          <w:lang w:val="en-US"/>
        </w:rPr>
      </w:pPr>
      <w:r w:rsidRPr="00962FD3">
        <w:rPr>
          <w:rFonts w:ascii="Times New Roman" w:hAnsi="Times New Roman" w:cs="Times New Roman"/>
          <w:sz w:val="28"/>
          <w:szCs w:val="28"/>
          <w:lang w:val="en-US"/>
        </w:rPr>
        <w:t>O‘quvchining ijtimoiy-ruhiy va kognitiv rivojlanishini maksimal darajada qo‘llab-quvvatlash</w:t>
      </w:r>
      <w:r w:rsidRPr="00962FD3">
        <w:rPr>
          <w:rFonts w:ascii="Segoe UI Emoji" w:hAnsi="Segoe UI Emoji" w:cs="Segoe UI Emoji"/>
          <w:sz w:val="28"/>
          <w:szCs w:val="28"/>
          <w:lang w:val="en-US"/>
        </w:rPr>
        <w:t>✅</w:t>
      </w:r>
    </w:p>
    <w:p w14:paraId="6014F5C6" w14:textId="77777777" w:rsidR="00774608" w:rsidRPr="00962FD3" w:rsidRDefault="00774608" w:rsidP="00774608">
      <w:pPr>
        <w:ind w:left="720"/>
        <w:jc w:val="left"/>
        <w:rPr>
          <w:rFonts w:ascii="Times New Roman" w:hAnsi="Times New Roman" w:cs="Times New Roman"/>
          <w:sz w:val="28"/>
          <w:szCs w:val="28"/>
          <w:lang w:val="en-US"/>
        </w:rPr>
      </w:pPr>
    </w:p>
    <w:p w14:paraId="1F2598AE" w14:textId="77777777" w:rsidR="00774608" w:rsidRPr="00962FD3" w:rsidRDefault="00774608" w:rsidP="00774608">
      <w:pPr>
        <w:numPr>
          <w:ilvl w:val="0"/>
          <w:numId w:val="9"/>
        </w:numPr>
        <w:jc w:val="left"/>
        <w:rPr>
          <w:rFonts w:ascii="Times New Roman" w:hAnsi="Times New Roman" w:cs="Times New Roman"/>
          <w:sz w:val="28"/>
          <w:szCs w:val="28"/>
        </w:rPr>
      </w:pPr>
      <w:r w:rsidRPr="00962FD3">
        <w:rPr>
          <w:rFonts w:ascii="Times New Roman" w:hAnsi="Times New Roman" w:cs="Times New Roman"/>
          <w:sz w:val="28"/>
          <w:szCs w:val="28"/>
        </w:rPr>
        <w:t>Faoliyatni faqat bir mutaxassisga qoldirish</w:t>
      </w:r>
    </w:p>
    <w:p w14:paraId="005F0655" w14:textId="77777777" w:rsidR="00774608" w:rsidRPr="00962FD3" w:rsidRDefault="00774608" w:rsidP="00774608">
      <w:pPr>
        <w:numPr>
          <w:ilvl w:val="0"/>
          <w:numId w:val="9"/>
        </w:numPr>
        <w:jc w:val="left"/>
        <w:rPr>
          <w:rFonts w:ascii="Times New Roman" w:hAnsi="Times New Roman" w:cs="Times New Roman"/>
          <w:sz w:val="28"/>
          <w:szCs w:val="28"/>
        </w:rPr>
      </w:pPr>
      <w:r w:rsidRPr="00962FD3">
        <w:rPr>
          <w:rFonts w:ascii="Times New Roman" w:hAnsi="Times New Roman" w:cs="Times New Roman"/>
          <w:sz w:val="28"/>
          <w:szCs w:val="28"/>
        </w:rPr>
        <w:t>Faqat bilim berishga e’tibor qaratish</w:t>
      </w:r>
    </w:p>
    <w:p w14:paraId="5882AA6B" w14:textId="77777777" w:rsidR="00774608" w:rsidRPr="00962FD3" w:rsidRDefault="00774608" w:rsidP="00774608">
      <w:pPr>
        <w:numPr>
          <w:ilvl w:val="0"/>
          <w:numId w:val="9"/>
        </w:numPr>
        <w:jc w:val="left"/>
        <w:rPr>
          <w:rFonts w:ascii="Times New Roman" w:hAnsi="Times New Roman" w:cs="Times New Roman"/>
          <w:sz w:val="28"/>
          <w:szCs w:val="28"/>
        </w:rPr>
      </w:pPr>
      <w:r w:rsidRPr="00962FD3">
        <w:rPr>
          <w:rFonts w:ascii="Times New Roman" w:hAnsi="Times New Roman" w:cs="Times New Roman"/>
          <w:sz w:val="28"/>
          <w:szCs w:val="28"/>
        </w:rPr>
        <w:t>Ijtimoiy muhitni nazardan chetga chiqarish</w:t>
      </w:r>
    </w:p>
    <w:p w14:paraId="27D0A5EA" w14:textId="77777777" w:rsidR="00774608" w:rsidRDefault="00774608" w:rsidP="00774608">
      <w:pPr>
        <w:jc w:val="left"/>
        <w:rPr>
          <w:rFonts w:ascii="Times New Roman" w:hAnsi="Times New Roman" w:cs="Times New Roman"/>
          <w:noProof/>
          <w:sz w:val="28"/>
          <w:szCs w:val="28"/>
          <w:lang w:val="en-US"/>
        </w:rPr>
      </w:pPr>
    </w:p>
    <w:p w14:paraId="0A79B81C" w14:textId="77777777" w:rsidR="00774608" w:rsidRDefault="00774608" w:rsidP="00774608">
      <w:pPr>
        <w:jc w:val="left"/>
        <w:rPr>
          <w:rFonts w:ascii="Times New Roman" w:hAnsi="Times New Roman" w:cs="Times New Roman"/>
          <w:noProof/>
          <w:sz w:val="28"/>
          <w:szCs w:val="28"/>
          <w:lang w:val="en-US"/>
        </w:rPr>
      </w:pPr>
    </w:p>
    <w:p w14:paraId="7A98C330" w14:textId="77777777" w:rsidR="00774608" w:rsidRDefault="00774608" w:rsidP="00774608">
      <w:pPr>
        <w:jc w:val="left"/>
        <w:rPr>
          <w:rFonts w:ascii="Times New Roman" w:hAnsi="Times New Roman" w:cs="Times New Roman"/>
          <w:noProof/>
          <w:sz w:val="28"/>
          <w:szCs w:val="28"/>
          <w:lang w:val="en-US"/>
        </w:rPr>
      </w:pPr>
    </w:p>
    <w:p w14:paraId="51851168" w14:textId="77777777" w:rsidR="00774608" w:rsidRDefault="00774608" w:rsidP="00774608">
      <w:pPr>
        <w:jc w:val="left"/>
        <w:rPr>
          <w:rFonts w:ascii="Times New Roman" w:hAnsi="Times New Roman" w:cs="Times New Roman"/>
          <w:noProof/>
          <w:sz w:val="28"/>
          <w:szCs w:val="28"/>
          <w:lang w:val="en-US"/>
        </w:rPr>
      </w:pPr>
    </w:p>
    <w:p w14:paraId="78F99E1E" w14:textId="77777777" w:rsidR="00774608" w:rsidRDefault="00774608" w:rsidP="00774608">
      <w:pPr>
        <w:jc w:val="left"/>
        <w:rPr>
          <w:rFonts w:ascii="Times New Roman" w:hAnsi="Times New Roman" w:cs="Times New Roman"/>
          <w:noProof/>
          <w:sz w:val="28"/>
          <w:szCs w:val="28"/>
          <w:lang w:val="en-US"/>
        </w:rPr>
      </w:pPr>
    </w:p>
    <w:p w14:paraId="1B33CEDA" w14:textId="77777777" w:rsidR="00774608" w:rsidRDefault="00774608" w:rsidP="00774608">
      <w:pPr>
        <w:jc w:val="left"/>
        <w:rPr>
          <w:rFonts w:ascii="Times New Roman" w:hAnsi="Times New Roman" w:cs="Times New Roman"/>
          <w:noProof/>
          <w:sz w:val="28"/>
          <w:szCs w:val="28"/>
          <w:lang w:val="en-US"/>
        </w:rPr>
      </w:pPr>
    </w:p>
    <w:p w14:paraId="46997714" w14:textId="77777777" w:rsidR="00F12C76" w:rsidRDefault="00F12C76" w:rsidP="006C0B77">
      <w:pPr>
        <w:ind w:firstLine="709"/>
      </w:pPr>
    </w:p>
    <w:sectPr w:rsidR="00F12C76" w:rsidSect="00D65122">
      <w:pgSz w:w="11906" w:h="16838"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700"/>
    <w:multiLevelType w:val="multilevel"/>
    <w:tmpl w:val="6C0EE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05717"/>
    <w:multiLevelType w:val="hybridMultilevel"/>
    <w:tmpl w:val="ADE0F0F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105AB8"/>
    <w:multiLevelType w:val="multilevel"/>
    <w:tmpl w:val="4260C9EA"/>
    <w:lvl w:ilvl="0">
      <w:start w:val="1"/>
      <w:numFmt w:val="decimal"/>
      <w:lvlText w:val="%1."/>
      <w:lvlJc w:val="left"/>
      <w:pPr>
        <w:ind w:left="450" w:hanging="45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 w15:restartNumberingAfterBreak="0">
    <w:nsid w:val="3EE62D18"/>
    <w:multiLevelType w:val="multilevel"/>
    <w:tmpl w:val="448AF3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F51D7"/>
    <w:multiLevelType w:val="multilevel"/>
    <w:tmpl w:val="D9BEC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3D7DB4"/>
    <w:multiLevelType w:val="multilevel"/>
    <w:tmpl w:val="54D02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1D0165"/>
    <w:multiLevelType w:val="multilevel"/>
    <w:tmpl w:val="6A20BFC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745607"/>
    <w:multiLevelType w:val="hybridMultilevel"/>
    <w:tmpl w:val="47D89E0C"/>
    <w:lvl w:ilvl="0" w:tplc="026405E8">
      <w:start w:val="1"/>
      <w:numFmt w:val="decimal"/>
      <w:lvlText w:val="%1."/>
      <w:lvlJc w:val="left"/>
      <w:pPr>
        <w:ind w:left="502" w:hanging="360"/>
      </w:pPr>
      <w:rPr>
        <w:rFonts w:hint="default"/>
        <w:b/>
        <w:bCs/>
        <w:lang w:val="en-US"/>
      </w:rPr>
    </w:lvl>
    <w:lvl w:ilvl="1" w:tplc="C70246C2">
      <w:start w:val="1"/>
      <w:numFmt w:val="decimal"/>
      <w:lvlText w:val="%2."/>
      <w:lvlJc w:val="left"/>
      <w:pPr>
        <w:ind w:left="360" w:hanging="360"/>
      </w:pPr>
      <w:rPr>
        <w:rFonts w:hint="default"/>
        <w:b/>
        <w:bCs/>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78C2006C"/>
    <w:multiLevelType w:val="hybridMultilevel"/>
    <w:tmpl w:val="D9FA0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5E0A75"/>
    <w:multiLevelType w:val="multilevel"/>
    <w:tmpl w:val="09A20D9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8890190">
    <w:abstractNumId w:val="7"/>
  </w:num>
  <w:num w:numId="2" w16cid:durableId="1597441516">
    <w:abstractNumId w:val="2"/>
  </w:num>
  <w:num w:numId="3" w16cid:durableId="1440103094">
    <w:abstractNumId w:val="1"/>
  </w:num>
  <w:num w:numId="4" w16cid:durableId="884637444">
    <w:abstractNumId w:val="3"/>
  </w:num>
  <w:num w:numId="5" w16cid:durableId="491607765">
    <w:abstractNumId w:val="8"/>
  </w:num>
  <w:num w:numId="6" w16cid:durableId="307058278">
    <w:abstractNumId w:val="0"/>
  </w:num>
  <w:num w:numId="7" w16cid:durableId="1836914859">
    <w:abstractNumId w:val="4"/>
  </w:num>
  <w:num w:numId="8" w16cid:durableId="1370111498">
    <w:abstractNumId w:val="9"/>
  </w:num>
  <w:num w:numId="9" w16cid:durableId="415980897">
    <w:abstractNumId w:val="5"/>
  </w:num>
  <w:num w:numId="10" w16cid:durableId="764150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0C8"/>
    <w:rsid w:val="000626B9"/>
    <w:rsid w:val="001513B7"/>
    <w:rsid w:val="002E646C"/>
    <w:rsid w:val="00503569"/>
    <w:rsid w:val="00632431"/>
    <w:rsid w:val="006C0B77"/>
    <w:rsid w:val="00774608"/>
    <w:rsid w:val="007A50C8"/>
    <w:rsid w:val="008242FF"/>
    <w:rsid w:val="00870751"/>
    <w:rsid w:val="00922C48"/>
    <w:rsid w:val="00A16F98"/>
    <w:rsid w:val="00AA65AB"/>
    <w:rsid w:val="00B915B7"/>
    <w:rsid w:val="00C768D3"/>
    <w:rsid w:val="00D30AFC"/>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D9C6"/>
  <w15:chartTrackingRefBased/>
  <w15:docId w15:val="{F24FA554-0370-4529-A465-8ECCA1B3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608"/>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7A50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A50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A50C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7A50C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7A50C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7A50C8"/>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A50C8"/>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A50C8"/>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A50C8"/>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50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A50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A50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A50C8"/>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7A50C8"/>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7A50C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A50C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A50C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A50C8"/>
    <w:rPr>
      <w:rFonts w:eastAsiaTheme="majorEastAsia" w:cstheme="majorBidi"/>
      <w:color w:val="272727" w:themeColor="text1" w:themeTint="D8"/>
      <w:sz w:val="28"/>
    </w:rPr>
  </w:style>
  <w:style w:type="paragraph" w:styleId="a3">
    <w:name w:val="Title"/>
    <w:basedOn w:val="a"/>
    <w:next w:val="a"/>
    <w:link w:val="a4"/>
    <w:uiPriority w:val="10"/>
    <w:qFormat/>
    <w:rsid w:val="007A50C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A50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50C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7A50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A50C8"/>
    <w:pPr>
      <w:spacing w:before="160"/>
      <w:jc w:val="center"/>
    </w:pPr>
    <w:rPr>
      <w:i/>
      <w:iCs/>
      <w:color w:val="404040" w:themeColor="text1" w:themeTint="BF"/>
    </w:rPr>
  </w:style>
  <w:style w:type="character" w:customStyle="1" w:styleId="22">
    <w:name w:val="Цитата 2 Знак"/>
    <w:basedOn w:val="a0"/>
    <w:link w:val="21"/>
    <w:uiPriority w:val="29"/>
    <w:rsid w:val="007A50C8"/>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7A50C8"/>
    <w:pPr>
      <w:ind w:left="720"/>
      <w:contextualSpacing/>
    </w:pPr>
  </w:style>
  <w:style w:type="character" w:styleId="a9">
    <w:name w:val="Intense Emphasis"/>
    <w:basedOn w:val="a0"/>
    <w:uiPriority w:val="21"/>
    <w:qFormat/>
    <w:rsid w:val="007A50C8"/>
    <w:rPr>
      <w:i/>
      <w:iCs/>
      <w:color w:val="2F5496" w:themeColor="accent1" w:themeShade="BF"/>
    </w:rPr>
  </w:style>
  <w:style w:type="paragraph" w:styleId="aa">
    <w:name w:val="Intense Quote"/>
    <w:basedOn w:val="a"/>
    <w:next w:val="a"/>
    <w:link w:val="ab"/>
    <w:uiPriority w:val="30"/>
    <w:qFormat/>
    <w:rsid w:val="007A50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7A50C8"/>
    <w:rPr>
      <w:rFonts w:ascii="Times New Roman" w:hAnsi="Times New Roman"/>
      <w:i/>
      <w:iCs/>
      <w:color w:val="2F5496" w:themeColor="accent1" w:themeShade="BF"/>
      <w:sz w:val="28"/>
    </w:rPr>
  </w:style>
  <w:style w:type="character" w:styleId="ac">
    <w:name w:val="Intense Reference"/>
    <w:basedOn w:val="a0"/>
    <w:uiPriority w:val="32"/>
    <w:qFormat/>
    <w:rsid w:val="007A50C8"/>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774608"/>
    <w:rPr>
      <w:rFonts w:ascii="Times New Roman" w:hAnsi="Times New Roman"/>
      <w:sz w:val="28"/>
    </w:rPr>
  </w:style>
  <w:style w:type="table" w:styleId="ad">
    <w:name w:val="Table Grid"/>
    <w:basedOn w:val="a1"/>
    <w:uiPriority w:val="39"/>
    <w:rsid w:val="00774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3363</Words>
  <Characters>19174</Characters>
  <Application>Microsoft Office Word</Application>
  <DocSecurity>0</DocSecurity>
  <Lines>159</Lines>
  <Paragraphs>44</Paragraphs>
  <ScaleCrop>false</ScaleCrop>
  <Company/>
  <LinksUpToDate>false</LinksUpToDate>
  <CharactersWithSpaces>22493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2026-03-03T08:51:00Z</dcterms:created>
  <dcterms:modified xsi:type="dcterms:W3CDTF">2026-03-03T08:54:00Z</dcterms:modified>
</cp:coreProperties>
</file>