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30F1AD" w14:textId="77777777" w:rsidR="001E1E59" w:rsidRDefault="001E1E59" w:rsidP="001E1E59">
      <w:pPr>
        <w:pStyle w:val="1"/>
        <w:jc w:val="center"/>
        <w:rPr>
          <w:rFonts w:ascii="Times New Roman" w:hAnsi="Times New Roman"/>
          <w:b/>
          <w:bCs/>
          <w:color w:val="auto"/>
          <w:sz w:val="28"/>
          <w:szCs w:val="28"/>
          <w:lang w:val="en-US"/>
        </w:rPr>
      </w:pPr>
      <w:r>
        <w:rPr>
          <w:rFonts w:ascii="Times New Roman" w:hAnsi="Times New Roman"/>
          <w:b/>
          <w:bCs/>
          <w:color w:val="auto"/>
          <w:sz w:val="28"/>
          <w:szCs w:val="28"/>
          <w:lang w:val="en-US"/>
        </w:rPr>
        <w:t>3.2.1.</w:t>
      </w:r>
      <w:r w:rsidRPr="00B37D9C">
        <w:rPr>
          <w:rFonts w:ascii="Times New Roman" w:hAnsi="Times New Roman"/>
          <w:b/>
          <w:bCs/>
          <w:color w:val="auto"/>
          <w:sz w:val="28"/>
          <w:szCs w:val="28"/>
          <w:lang w:val="en-US"/>
        </w:rPr>
        <w:t>O‘quvchilarning ta’lim olishga motivatsiyasini oshirish va darslarda o‘quvchini sinf markaziga qo‘yish</w:t>
      </w:r>
    </w:p>
    <w:p w14:paraId="10B42EFA" w14:textId="77777777" w:rsidR="001E1E59" w:rsidRPr="00B37D9C" w:rsidRDefault="001E1E59" w:rsidP="001E1E59">
      <w:pPr>
        <w:spacing w:line="276" w:lineRule="auto"/>
        <w:rPr>
          <w:rFonts w:ascii="Times New Roman" w:hAnsi="Times New Roman"/>
          <w:sz w:val="28"/>
          <w:szCs w:val="28"/>
          <w:lang w:val="en-US"/>
        </w:rPr>
      </w:pPr>
      <w:r w:rsidRPr="00B37D9C">
        <w:rPr>
          <w:rFonts w:ascii="Times New Roman" w:hAnsi="Times New Roman"/>
          <w:sz w:val="28"/>
          <w:szCs w:val="28"/>
          <w:lang w:val="en-US"/>
        </w:rPr>
        <w:t>Reja:</w:t>
      </w:r>
    </w:p>
    <w:p w14:paraId="6B7AD7FA" w14:textId="77777777" w:rsidR="001E1E59" w:rsidRPr="00B37D9C" w:rsidRDefault="001E1E59" w:rsidP="001E1E59">
      <w:pPr>
        <w:pStyle w:val="2"/>
        <w:spacing w:line="276" w:lineRule="auto"/>
        <w:jc w:val="left"/>
        <w:rPr>
          <w:b w:val="0"/>
          <w:szCs w:val="28"/>
          <w:lang w:val="en-US"/>
        </w:rPr>
      </w:pPr>
      <w:r w:rsidRPr="00B37D9C">
        <w:rPr>
          <w:b w:val="0"/>
          <w:szCs w:val="28"/>
          <w:lang w:val="en-US"/>
        </w:rPr>
        <w:t>1.O‘quvchiga markazli yondashuv va individual ehtiyojlarni hisobga olish</w:t>
      </w:r>
    </w:p>
    <w:p w14:paraId="62BC83A2" w14:textId="77777777" w:rsidR="001E1E59" w:rsidRPr="00B37D9C" w:rsidRDefault="001E1E59" w:rsidP="001E1E59">
      <w:pPr>
        <w:pStyle w:val="2"/>
        <w:spacing w:line="276" w:lineRule="auto"/>
        <w:jc w:val="left"/>
        <w:rPr>
          <w:b w:val="0"/>
          <w:szCs w:val="28"/>
          <w:lang w:val="en-US"/>
        </w:rPr>
      </w:pPr>
      <w:r w:rsidRPr="00B37D9C">
        <w:rPr>
          <w:b w:val="0"/>
          <w:szCs w:val="28"/>
          <w:lang w:val="en-US"/>
        </w:rPr>
        <w:t xml:space="preserve"> 2. ‘quvchilarning motivatsiyasini oshirish nazariyalari va faol o‘rganish usullari</w:t>
      </w:r>
    </w:p>
    <w:p w14:paraId="7512DAC1" w14:textId="77777777" w:rsidR="001E1E59" w:rsidRPr="00B37D9C" w:rsidRDefault="001E1E59" w:rsidP="001E1E59">
      <w:pPr>
        <w:spacing w:line="276" w:lineRule="auto"/>
        <w:rPr>
          <w:rFonts w:ascii="Times New Roman" w:hAnsi="Times New Roman"/>
          <w:sz w:val="28"/>
          <w:szCs w:val="28"/>
          <w:lang w:val="en-US"/>
        </w:rPr>
      </w:pPr>
      <w:r w:rsidRPr="00B37D9C">
        <w:rPr>
          <w:rFonts w:ascii="Times New Roman" w:hAnsi="Times New Roman"/>
          <w:sz w:val="28"/>
          <w:szCs w:val="28"/>
          <w:lang w:val="en-US" w:eastAsia="ru-RU"/>
        </w:rPr>
        <w:t xml:space="preserve">3. </w:t>
      </w:r>
      <w:r w:rsidRPr="00B37D9C">
        <w:rPr>
          <w:rFonts w:ascii="Times New Roman" w:hAnsi="Times New Roman"/>
          <w:sz w:val="28"/>
          <w:szCs w:val="28"/>
          <w:lang w:val="en-US"/>
        </w:rPr>
        <w:t>O‘quvchilarning abstrakt fikrlashi, texnologik ko‘nikmalari va o‘z-o‘zini baholashni rivojlantirish</w:t>
      </w:r>
    </w:p>
    <w:p w14:paraId="6F5F1672" w14:textId="77777777" w:rsidR="001E1E59" w:rsidRPr="00B37D9C" w:rsidRDefault="001E1E59" w:rsidP="001E1E59">
      <w:pPr>
        <w:pStyle w:val="2"/>
        <w:spacing w:line="276" w:lineRule="auto"/>
        <w:jc w:val="left"/>
        <w:rPr>
          <w:b w:val="0"/>
          <w:szCs w:val="28"/>
          <w:lang w:val="en-US"/>
        </w:rPr>
      </w:pPr>
      <w:r w:rsidRPr="00B37D9C">
        <w:rPr>
          <w:b w:val="0"/>
          <w:szCs w:val="28"/>
          <w:lang w:val="en-US"/>
        </w:rPr>
        <w:t>4. Individual ehtiyojlarga moslashtirilgan darslarni loyihalash va hamkorlikda ishlashni tashkil etish</w:t>
      </w:r>
    </w:p>
    <w:p w14:paraId="2DED08D4" w14:textId="77777777" w:rsidR="001E1E59" w:rsidRPr="00F436E7" w:rsidRDefault="001E1E59" w:rsidP="001E1E59">
      <w:pPr>
        <w:spacing w:line="276" w:lineRule="auto"/>
        <w:jc w:val="center"/>
        <w:rPr>
          <w:rFonts w:ascii="Times New Roman" w:hAnsi="Times New Roman"/>
          <w:b/>
          <w:bCs/>
          <w:sz w:val="28"/>
          <w:szCs w:val="28"/>
          <w:lang w:val="en-US" w:eastAsia="ru-RU"/>
        </w:rPr>
      </w:pPr>
      <w:r w:rsidRPr="00B37D9C">
        <w:rPr>
          <w:rFonts w:ascii="Times New Roman" w:hAnsi="Times New Roman"/>
          <w:b/>
          <w:bCs/>
          <w:sz w:val="28"/>
          <w:szCs w:val="28"/>
          <w:lang w:val="en-US"/>
        </w:rPr>
        <w:t>1. O‘quvchiga markazli yondashuv va individual ehtiyojlarni hisobga olish</w:t>
      </w:r>
    </w:p>
    <w:p w14:paraId="797878C4" w14:textId="77777777" w:rsidR="001E1E59" w:rsidRPr="00F436E7" w:rsidRDefault="001E1E59" w:rsidP="001E1E59">
      <w:pPr>
        <w:pStyle w:val="a3"/>
        <w:spacing w:before="0" w:beforeAutospacing="0" w:after="0" w:afterAutospacing="0" w:line="360" w:lineRule="auto"/>
        <w:ind w:firstLine="708"/>
        <w:jc w:val="both"/>
        <w:rPr>
          <w:sz w:val="28"/>
          <w:szCs w:val="28"/>
          <w:lang w:val="en-US"/>
        </w:rPr>
      </w:pPr>
      <w:r w:rsidRPr="00F436E7">
        <w:rPr>
          <w:sz w:val="28"/>
          <w:szCs w:val="28"/>
          <w:lang w:val="en-US"/>
        </w:rPr>
        <w:t xml:space="preserve">Zamonaviy pedagogikada ta’lim jarayonining markazida o‘qituvchi emas, balki </w:t>
      </w:r>
      <w:r w:rsidRPr="00F436E7">
        <w:rPr>
          <w:rStyle w:val="a5"/>
          <w:sz w:val="28"/>
          <w:szCs w:val="28"/>
          <w:lang w:val="en-US"/>
        </w:rPr>
        <w:t>o‘quvchi shaxsi</w:t>
      </w:r>
      <w:r w:rsidRPr="00F436E7">
        <w:rPr>
          <w:sz w:val="28"/>
          <w:szCs w:val="28"/>
          <w:lang w:val="en-US"/>
        </w:rPr>
        <w:t xml:space="preserve"> turadi. O‘quvchiga yo‘naltirilgan ta’lim yondashuvi o‘quvchilarning individual ehtiyojlari, qobiliyatlari, qiziqishlari va o‘rganish uslublarini hisobga olishni taqozo etadi. Bunday yondashuv o‘quvchilarning o‘qishga bo‘lgan motivatsiyasini oshiradi, ularni faol va mustaqil o‘rganishga undaydi hamda ta’lim sifatini sezilarli darajada yaxshilaydi. Quyida ushbu masala 4 ta asosiy reja asosida keng yoritiladi. O‘quvchiga markazli yondashuv — bu ta’lim jarayonini o‘quvchining shaxsiy rivojlanishi, ehtiyojlari va imkoniyatlariga mos holda tashkil etishga qaratilgan pedagogik konsepsiyadir. Bu yondashuvda o‘qituvchi bilim beruvchi asosiy manba emas, balki o‘quvchini o‘rganishga yo‘naltiruvchi, maslahat beruvchi va jarayonni tashkil etuvchi shaxs sifatida namoyon bo‘ladi.</w:t>
      </w:r>
    </w:p>
    <w:p w14:paraId="1DBDE98C" w14:textId="77777777" w:rsidR="001E1E59" w:rsidRPr="00F436E7" w:rsidRDefault="001E1E59" w:rsidP="001E1E59">
      <w:pPr>
        <w:pStyle w:val="a3"/>
        <w:spacing w:before="0" w:beforeAutospacing="0" w:after="0" w:afterAutospacing="0" w:line="360" w:lineRule="auto"/>
        <w:jc w:val="both"/>
        <w:rPr>
          <w:sz w:val="28"/>
          <w:szCs w:val="28"/>
          <w:lang w:val="en-US"/>
        </w:rPr>
      </w:pPr>
      <w:r w:rsidRPr="00F436E7">
        <w:rPr>
          <w:sz w:val="28"/>
          <w:szCs w:val="28"/>
          <w:lang w:val="en-US"/>
        </w:rPr>
        <w:t xml:space="preserve">Har bir o‘quvchi o‘ziga xos individual xususiyatlarga ega: kimdir tez o‘zlashtiradi, kimdir sekinroq; kimdir ko‘proq vizual materiallar orqali o‘rganadi, boshqasi esa eshitish yoki amaliy mashqlar orqali yaxshiroq tushunadi. Shu sababli, o‘quvchilarning </w:t>
      </w:r>
      <w:r w:rsidRPr="00F436E7">
        <w:rPr>
          <w:rStyle w:val="a5"/>
          <w:sz w:val="28"/>
          <w:szCs w:val="28"/>
          <w:lang w:val="en-US"/>
        </w:rPr>
        <w:t>o‘rganish uslublari</w:t>
      </w:r>
      <w:r w:rsidRPr="00F436E7">
        <w:rPr>
          <w:sz w:val="28"/>
          <w:szCs w:val="28"/>
          <w:lang w:val="en-US"/>
        </w:rPr>
        <w:t xml:space="preserve"> (vizual, audial, kinestetik) va </w:t>
      </w:r>
      <w:r w:rsidRPr="00F436E7">
        <w:rPr>
          <w:rStyle w:val="a5"/>
          <w:sz w:val="28"/>
          <w:szCs w:val="28"/>
          <w:lang w:val="en-US"/>
        </w:rPr>
        <w:t>qobiliyatlari</w:t>
      </w:r>
      <w:r w:rsidRPr="00F436E7">
        <w:rPr>
          <w:sz w:val="28"/>
          <w:szCs w:val="28"/>
          <w:lang w:val="en-US"/>
        </w:rPr>
        <w:t>ni hisobga olish ta’lim samaradorligini oshiradi.</w:t>
      </w:r>
    </w:p>
    <w:p w14:paraId="19B55A88" w14:textId="77777777" w:rsidR="001E1E59" w:rsidRPr="00F436E7" w:rsidRDefault="001E1E59" w:rsidP="001E1E59">
      <w:pPr>
        <w:pStyle w:val="a3"/>
        <w:spacing w:before="0" w:beforeAutospacing="0" w:after="0" w:afterAutospacing="0" w:line="360" w:lineRule="auto"/>
        <w:jc w:val="both"/>
        <w:rPr>
          <w:sz w:val="28"/>
          <w:szCs w:val="28"/>
          <w:lang w:val="en-US"/>
        </w:rPr>
      </w:pPr>
      <w:r w:rsidRPr="00F436E7">
        <w:rPr>
          <w:sz w:val="28"/>
          <w:szCs w:val="28"/>
          <w:lang w:val="en-US"/>
        </w:rPr>
        <w:t xml:space="preserve">Individual ehtiyojlarni inobatga olgan holda darsni rejalashtirish o‘quvchilarda o‘ziga bo‘lgan ishonchni kuchaytiradi. Masalan, kuchli o‘quvchilarga murakkabroq topshiriqlar, qiyin o‘zlashtiradigan o‘quvchilarga esa bosqichma-bosqich yengilroq vazifalar berish orqali har bir o‘quvchining rivojlanishiga sharoit yaratiladi. Bu </w:t>
      </w:r>
      <w:r w:rsidRPr="00F436E7">
        <w:rPr>
          <w:sz w:val="28"/>
          <w:szCs w:val="28"/>
          <w:lang w:val="en-US"/>
        </w:rPr>
        <w:lastRenderedPageBreak/>
        <w:t xml:space="preserve">yondashuv </w:t>
      </w:r>
      <w:r w:rsidRPr="00F436E7">
        <w:rPr>
          <w:rStyle w:val="a5"/>
          <w:sz w:val="28"/>
          <w:szCs w:val="28"/>
          <w:lang w:val="en-US"/>
        </w:rPr>
        <w:t>differensiallashgan ta’lim</w:t>
      </w:r>
      <w:r w:rsidRPr="00F436E7">
        <w:rPr>
          <w:sz w:val="28"/>
          <w:szCs w:val="28"/>
          <w:lang w:val="en-US"/>
        </w:rPr>
        <w:t xml:space="preserve"> tamoyillariga asoslanadi va ta’lim jarayonini adolatli hamda samarali qiladi.</w:t>
      </w:r>
    </w:p>
    <w:p w14:paraId="5D5ECF7F" w14:textId="77777777" w:rsidR="001E1E59" w:rsidRPr="00F436E7" w:rsidRDefault="001E1E59" w:rsidP="001E1E59">
      <w:pPr>
        <w:pStyle w:val="2"/>
        <w:spacing w:after="0" w:line="360" w:lineRule="auto"/>
        <w:rPr>
          <w:szCs w:val="28"/>
          <w:lang w:val="en-US"/>
        </w:rPr>
      </w:pPr>
      <w:r w:rsidRPr="00F436E7">
        <w:rPr>
          <w:szCs w:val="28"/>
          <w:lang w:val="en-US"/>
        </w:rPr>
        <w:t>2. O‘quvchilarning motivatsiyasini oshirish nazariyalari va faol o‘rganish usullari</w:t>
      </w:r>
    </w:p>
    <w:p w14:paraId="194B2EE7" w14:textId="77777777" w:rsidR="001E1E59" w:rsidRPr="00F436E7" w:rsidRDefault="001E1E59" w:rsidP="001E1E59">
      <w:pPr>
        <w:pStyle w:val="a3"/>
        <w:spacing w:before="0" w:beforeAutospacing="0" w:after="0" w:afterAutospacing="0" w:line="360" w:lineRule="auto"/>
        <w:ind w:firstLine="708"/>
        <w:jc w:val="both"/>
        <w:rPr>
          <w:sz w:val="28"/>
          <w:szCs w:val="28"/>
          <w:lang w:val="en-US"/>
        </w:rPr>
      </w:pPr>
      <w:r w:rsidRPr="00F436E7">
        <w:rPr>
          <w:sz w:val="28"/>
          <w:szCs w:val="28"/>
          <w:lang w:val="en-US"/>
        </w:rPr>
        <w:t xml:space="preserve">Motivatsiya — bu o‘quvchini o‘rganishga undovchi ichki va tashqi omillar majmuasidir. Pedagogikada motivatsiya ikki turga bo‘linadi: </w:t>
      </w:r>
      <w:r w:rsidRPr="00F436E7">
        <w:rPr>
          <w:rStyle w:val="a5"/>
          <w:sz w:val="28"/>
          <w:szCs w:val="28"/>
          <w:lang w:val="en-US"/>
        </w:rPr>
        <w:t>tashqi motivatsiya</w:t>
      </w:r>
      <w:r w:rsidRPr="00F436E7">
        <w:rPr>
          <w:sz w:val="28"/>
          <w:szCs w:val="28"/>
          <w:lang w:val="en-US"/>
        </w:rPr>
        <w:t xml:space="preserve"> (baho, mukofot, maqtov) va </w:t>
      </w:r>
      <w:r w:rsidRPr="00F436E7">
        <w:rPr>
          <w:rStyle w:val="a5"/>
          <w:sz w:val="28"/>
          <w:szCs w:val="28"/>
          <w:lang w:val="en-US"/>
        </w:rPr>
        <w:t>ichki motivatsiya</w:t>
      </w:r>
      <w:r w:rsidRPr="00F436E7">
        <w:rPr>
          <w:sz w:val="28"/>
          <w:szCs w:val="28"/>
          <w:lang w:val="en-US"/>
        </w:rPr>
        <w:t xml:space="preserve"> (qiziqish, o‘zini rivojlantirish istagi, bilimga chanqoqlik). Zamonaviy ta’limda aynan ichki motivatsiyani rivojlantirish ustuvor vazifa hisoblanadi.</w:t>
      </w:r>
    </w:p>
    <w:p w14:paraId="74531FBE" w14:textId="77777777" w:rsidR="001E1E59" w:rsidRPr="00F436E7" w:rsidRDefault="001E1E59" w:rsidP="001E1E59">
      <w:pPr>
        <w:pStyle w:val="a3"/>
        <w:spacing w:before="0" w:beforeAutospacing="0" w:after="0" w:afterAutospacing="0" w:line="360" w:lineRule="auto"/>
        <w:jc w:val="both"/>
        <w:rPr>
          <w:sz w:val="28"/>
          <w:szCs w:val="28"/>
          <w:lang w:val="en-US"/>
        </w:rPr>
      </w:pPr>
      <w:r w:rsidRPr="00F436E7">
        <w:rPr>
          <w:sz w:val="28"/>
          <w:szCs w:val="28"/>
          <w:lang w:val="en-US"/>
        </w:rPr>
        <w:t>Motivatsiyani tushuntiruvchi bir qator nazariyalar mavjud. Masalan, o‘z-o‘zini belgilash nazariyasiga ko‘ra, o‘quvchi o‘zini mustaqil, qobiliyatli va jamoadagi muhim a’zo sifatida his qilsa, uning o‘qishga bo‘lgan qiziqishi ortadi. Shu sababli, darslarda o‘quvchilarga tanlash imkonini berish, ularning fikrini hurmat qilish va muvaffaqiyatini e’tirof etish muhimdir.</w:t>
      </w:r>
    </w:p>
    <w:p w14:paraId="33F5B555" w14:textId="77777777" w:rsidR="001E1E59" w:rsidRPr="00F436E7" w:rsidRDefault="001E1E59" w:rsidP="001E1E59">
      <w:pPr>
        <w:pStyle w:val="a3"/>
        <w:spacing w:before="0" w:beforeAutospacing="0" w:after="0" w:afterAutospacing="0" w:line="360" w:lineRule="auto"/>
        <w:ind w:firstLine="708"/>
        <w:jc w:val="both"/>
        <w:rPr>
          <w:sz w:val="28"/>
          <w:szCs w:val="28"/>
          <w:lang w:val="en-US"/>
        </w:rPr>
      </w:pPr>
      <w:r w:rsidRPr="00F436E7">
        <w:rPr>
          <w:sz w:val="28"/>
          <w:szCs w:val="28"/>
          <w:lang w:val="en-US"/>
        </w:rPr>
        <w:t xml:space="preserve">Faol o‘rganish usullari — bu o‘quvchini passiv tinglovchidan faol ishtirokchiga aylantiradigan metodlardir. Masalan, muammoli ta’lim, loyiha asosida o‘qitish, guruhlarda ishlash, bahs-munozaralar va rolli o‘yinlar o‘quvchilarning fikrlashini faollashtiradi. Bunday metodlar o‘quvchilarda nafaqat bilim, balki </w:t>
      </w:r>
      <w:r w:rsidRPr="00F436E7">
        <w:rPr>
          <w:rStyle w:val="a5"/>
          <w:sz w:val="28"/>
          <w:szCs w:val="28"/>
          <w:lang w:val="en-US"/>
        </w:rPr>
        <w:t>tanqidiy va ijodiy fikrlash</w:t>
      </w:r>
      <w:r w:rsidRPr="00F436E7">
        <w:rPr>
          <w:sz w:val="28"/>
          <w:szCs w:val="28"/>
          <w:lang w:val="en-US"/>
        </w:rPr>
        <w:t xml:space="preserve">, </w:t>
      </w:r>
      <w:r w:rsidRPr="00F436E7">
        <w:rPr>
          <w:rStyle w:val="a5"/>
          <w:sz w:val="28"/>
          <w:szCs w:val="28"/>
          <w:lang w:val="en-US"/>
        </w:rPr>
        <w:t>muammo yechish</w:t>
      </w:r>
      <w:r w:rsidRPr="00F436E7">
        <w:rPr>
          <w:sz w:val="28"/>
          <w:szCs w:val="28"/>
          <w:lang w:val="en-US"/>
        </w:rPr>
        <w:t xml:space="preserve"> ko‘nikmalarini ham rivojlantiradi.</w:t>
      </w:r>
    </w:p>
    <w:p w14:paraId="743A5AB6" w14:textId="77777777" w:rsidR="001E1E59" w:rsidRPr="00F436E7" w:rsidRDefault="001E1E59" w:rsidP="001E1E59">
      <w:pPr>
        <w:pStyle w:val="2"/>
        <w:spacing w:after="0" w:line="360" w:lineRule="auto"/>
        <w:rPr>
          <w:szCs w:val="28"/>
          <w:lang w:val="en-US"/>
        </w:rPr>
      </w:pPr>
      <w:r w:rsidRPr="00F436E7">
        <w:rPr>
          <w:szCs w:val="28"/>
          <w:lang w:val="en-US"/>
        </w:rPr>
        <w:t>3. O‘quvchilarning abstrakt fikrlashi, texnologik ko‘nikmalari va o‘z-o‘zini baholashni rivojlantirish</w:t>
      </w:r>
    </w:p>
    <w:p w14:paraId="7DB6FA57" w14:textId="77777777" w:rsidR="001E1E59" w:rsidRPr="00F436E7" w:rsidRDefault="001E1E59" w:rsidP="001E1E59">
      <w:pPr>
        <w:pStyle w:val="a3"/>
        <w:spacing w:before="0" w:beforeAutospacing="0" w:after="0" w:afterAutospacing="0" w:line="360" w:lineRule="auto"/>
        <w:ind w:firstLine="708"/>
        <w:jc w:val="both"/>
        <w:rPr>
          <w:sz w:val="28"/>
          <w:szCs w:val="28"/>
        </w:rPr>
      </w:pPr>
      <w:r w:rsidRPr="001E1E59">
        <w:rPr>
          <w:sz w:val="28"/>
          <w:szCs w:val="28"/>
          <w:lang w:val="en-US"/>
        </w:rPr>
        <w:t xml:space="preserve">Zamonaviy ta’limda o‘quvchilarning </w:t>
      </w:r>
      <w:r w:rsidRPr="001E1E59">
        <w:rPr>
          <w:rStyle w:val="a5"/>
          <w:sz w:val="28"/>
          <w:szCs w:val="28"/>
          <w:lang w:val="en-US"/>
        </w:rPr>
        <w:t>abstrakt fikrlash qobiliyati</w:t>
      </w:r>
      <w:r w:rsidRPr="001E1E59">
        <w:rPr>
          <w:sz w:val="28"/>
          <w:szCs w:val="28"/>
          <w:lang w:val="en-US"/>
        </w:rPr>
        <w:t xml:space="preserve">ni rivojlantirish muhim ahamiyatga ega. </w:t>
      </w:r>
      <w:r w:rsidRPr="00F436E7">
        <w:rPr>
          <w:sz w:val="28"/>
          <w:szCs w:val="28"/>
        </w:rPr>
        <w:t>Abstrakt fikrlash o‘quvchiga tushunchalar o‘rtasidagi bog‘lanishlarni ko‘rish, umumlashtirish, tahlil qilish va xulosa chiqarish imkonini beradi. Bu esa fanlarni chuqur o‘zlashtirishning asosiy shartlaridan biridir.</w:t>
      </w:r>
    </w:p>
    <w:p w14:paraId="6FAED01E" w14:textId="77777777" w:rsidR="001E1E59" w:rsidRPr="00F436E7" w:rsidRDefault="001E1E59" w:rsidP="001E1E59">
      <w:pPr>
        <w:pStyle w:val="a3"/>
        <w:spacing w:before="0" w:beforeAutospacing="0" w:after="0" w:afterAutospacing="0" w:line="360" w:lineRule="auto"/>
        <w:ind w:firstLine="708"/>
        <w:jc w:val="both"/>
        <w:rPr>
          <w:sz w:val="28"/>
          <w:szCs w:val="28"/>
          <w:lang w:val="en-US"/>
        </w:rPr>
      </w:pPr>
      <w:r w:rsidRPr="00F436E7">
        <w:rPr>
          <w:sz w:val="28"/>
          <w:szCs w:val="28"/>
        </w:rPr>
        <w:t xml:space="preserve">Shu bilan birga, hozirgi davrda </w:t>
      </w:r>
      <w:r w:rsidRPr="00F436E7">
        <w:rPr>
          <w:rStyle w:val="a5"/>
          <w:sz w:val="28"/>
          <w:szCs w:val="28"/>
        </w:rPr>
        <w:t>texnologik ko‘nikmalar</w:t>
      </w:r>
      <w:r w:rsidRPr="00F436E7">
        <w:rPr>
          <w:sz w:val="28"/>
          <w:szCs w:val="28"/>
        </w:rPr>
        <w:t xml:space="preserve"> ham muhim o‘rin tutadi. Raqamli texnologiyalardan foydalanish, axborotni izlash, tahlil qilish va taqdim etish o‘quvchining zamonaviy kompetensiyalaridan biri hisoblanadi. </w:t>
      </w:r>
      <w:r w:rsidRPr="00F436E7">
        <w:rPr>
          <w:sz w:val="28"/>
          <w:szCs w:val="28"/>
          <w:lang w:val="en-US"/>
        </w:rPr>
        <w:t>Darslarda prezentatsiyalar, onlayn manbalar, interaktiv platformalardan foydalanish o‘quvchilarning qiziqishini oshiradi va o‘rganish jarayonini samaraliroq qiladi.</w:t>
      </w:r>
    </w:p>
    <w:p w14:paraId="2072FA20" w14:textId="77777777" w:rsidR="001E1E59" w:rsidRPr="00F436E7" w:rsidRDefault="001E1E59" w:rsidP="001E1E59">
      <w:pPr>
        <w:pStyle w:val="a3"/>
        <w:spacing w:before="0" w:beforeAutospacing="0" w:after="0" w:afterAutospacing="0" w:line="360" w:lineRule="auto"/>
        <w:ind w:firstLine="708"/>
        <w:jc w:val="both"/>
        <w:rPr>
          <w:sz w:val="28"/>
          <w:szCs w:val="28"/>
          <w:lang w:val="en-US"/>
        </w:rPr>
      </w:pPr>
      <w:r w:rsidRPr="00F436E7">
        <w:rPr>
          <w:sz w:val="28"/>
          <w:szCs w:val="28"/>
          <w:lang w:val="en-US"/>
        </w:rPr>
        <w:lastRenderedPageBreak/>
        <w:t xml:space="preserve">O‘quvchilarda </w:t>
      </w:r>
      <w:r w:rsidRPr="00F436E7">
        <w:rPr>
          <w:rStyle w:val="a5"/>
          <w:sz w:val="28"/>
          <w:szCs w:val="28"/>
          <w:lang w:val="en-US"/>
        </w:rPr>
        <w:t>o‘z-o‘zini baholash</w:t>
      </w:r>
      <w:r w:rsidRPr="00F436E7">
        <w:rPr>
          <w:sz w:val="28"/>
          <w:szCs w:val="28"/>
          <w:lang w:val="en-US"/>
        </w:rPr>
        <w:t xml:space="preserve"> ko‘nikmalarini shakllantirish ham muhim pedagogik vazifadir. O‘quvchi o‘z ishini tahlil qila olsa, xatolarini ko‘ra olsa va ularni tuzatishga harakat qilsa, uning mustaqil o‘rganish qobiliyati rivojlanadi. Bu jarayon o‘quvchini mas’uliyatli, tanqidiy fikrlaydigan va o‘z ustida ishlaydigan shaxs sifatida shakllantiradi.</w:t>
      </w:r>
    </w:p>
    <w:p w14:paraId="75F24E66" w14:textId="77777777" w:rsidR="001E1E59" w:rsidRPr="00F436E7" w:rsidRDefault="001E1E59" w:rsidP="001E1E59">
      <w:pPr>
        <w:pStyle w:val="2"/>
        <w:spacing w:after="0" w:line="360" w:lineRule="auto"/>
        <w:rPr>
          <w:szCs w:val="28"/>
          <w:lang w:val="en-US"/>
        </w:rPr>
      </w:pPr>
      <w:r w:rsidRPr="00F436E7">
        <w:rPr>
          <w:szCs w:val="28"/>
          <w:lang w:val="en-US"/>
        </w:rPr>
        <w:t>4. Individual ehtiyojlarga moslashtirilgan darslarni loyihalash va hamkorlikda ishlashni tashkil etish</w:t>
      </w:r>
    </w:p>
    <w:p w14:paraId="6BB6A8C5" w14:textId="77777777" w:rsidR="001E1E59" w:rsidRPr="00F436E7" w:rsidRDefault="001E1E59" w:rsidP="001E1E59">
      <w:pPr>
        <w:pStyle w:val="a3"/>
        <w:spacing w:before="0" w:beforeAutospacing="0" w:after="0" w:afterAutospacing="0" w:line="360" w:lineRule="auto"/>
        <w:ind w:firstLine="708"/>
        <w:jc w:val="both"/>
        <w:rPr>
          <w:sz w:val="28"/>
          <w:szCs w:val="28"/>
          <w:lang w:val="en-US"/>
        </w:rPr>
      </w:pPr>
      <w:r w:rsidRPr="00F436E7">
        <w:rPr>
          <w:sz w:val="28"/>
          <w:szCs w:val="28"/>
          <w:lang w:val="en-US"/>
        </w:rPr>
        <w:t>O‘quvchilarning individual ehtiyojlariga moslashtirilgan darslarni loyihalash</w:t>
      </w:r>
      <w:r>
        <w:rPr>
          <w:sz w:val="28"/>
          <w:szCs w:val="28"/>
          <w:lang w:val="en-US"/>
        </w:rPr>
        <w:t xml:space="preserve"> </w:t>
      </w:r>
      <w:r w:rsidRPr="00F436E7">
        <w:rPr>
          <w:sz w:val="28"/>
          <w:szCs w:val="28"/>
          <w:lang w:val="en-US"/>
        </w:rPr>
        <w:t>bu ta’lim jarayonini shaxsga yo‘naltirishning amaliy ko‘rinishidir. Bunda o‘qituvchi dars maqsadi, mazmuni, metodlari va baholash usullarini o‘quvchilarning imkoniyatlari va ehtiyojlariga mos ravishda tanlaydi. Masalan, bir mavzuni o‘zlashtirish uchun turli darajadagi topshiriqlar tayyorlash differensiallashgan ta’limning samarali usulidir.</w:t>
      </w:r>
    </w:p>
    <w:p w14:paraId="5975885F" w14:textId="77777777" w:rsidR="001E1E59" w:rsidRPr="00F436E7" w:rsidRDefault="001E1E59" w:rsidP="001E1E59">
      <w:pPr>
        <w:pStyle w:val="a3"/>
        <w:spacing w:before="0" w:beforeAutospacing="0" w:after="0" w:afterAutospacing="0" w:line="360" w:lineRule="auto"/>
        <w:ind w:firstLine="708"/>
        <w:jc w:val="both"/>
        <w:rPr>
          <w:sz w:val="28"/>
          <w:szCs w:val="28"/>
          <w:lang w:val="en-US"/>
        </w:rPr>
      </w:pPr>
      <w:r w:rsidRPr="00F436E7">
        <w:rPr>
          <w:sz w:val="28"/>
          <w:szCs w:val="28"/>
          <w:lang w:val="en-US"/>
        </w:rPr>
        <w:t xml:space="preserve">O‘quvchilarning </w:t>
      </w:r>
      <w:r w:rsidRPr="00F436E7">
        <w:rPr>
          <w:rStyle w:val="a5"/>
          <w:sz w:val="28"/>
          <w:szCs w:val="28"/>
          <w:lang w:val="en-US"/>
        </w:rPr>
        <w:t>hayotiy tajribalariga bog‘liq amaliy mashg‘ulotlar</w:t>
      </w:r>
      <w:r w:rsidRPr="00F436E7">
        <w:rPr>
          <w:sz w:val="28"/>
          <w:szCs w:val="28"/>
          <w:lang w:val="en-US"/>
        </w:rPr>
        <w:t xml:space="preserve"> yaratish ham muhim ahamiyatga ega. Real hayotdan olingan misollar, muammoli vaziyatlar va amaliy topshiriqlar o‘quvchilarning mavzuga qiziqishini oshiradi va bilimlarni mustahkamlaydi. Bu orqali o‘quvchi o‘rganayotgan bilimining hayotdagi ahamiyatini anglaydi.</w:t>
      </w:r>
    </w:p>
    <w:p w14:paraId="0CFD99A1" w14:textId="77777777" w:rsidR="001E1E59" w:rsidRPr="00F436E7" w:rsidRDefault="001E1E59" w:rsidP="001E1E59">
      <w:pPr>
        <w:pStyle w:val="a3"/>
        <w:spacing w:before="0" w:beforeAutospacing="0" w:after="0" w:afterAutospacing="0" w:line="360" w:lineRule="auto"/>
        <w:ind w:firstLine="708"/>
        <w:jc w:val="both"/>
        <w:rPr>
          <w:sz w:val="28"/>
          <w:szCs w:val="28"/>
          <w:lang w:val="en-US"/>
        </w:rPr>
      </w:pPr>
      <w:r w:rsidRPr="00F436E7">
        <w:rPr>
          <w:sz w:val="28"/>
          <w:szCs w:val="28"/>
          <w:lang w:val="en-US"/>
        </w:rPr>
        <w:t xml:space="preserve">Shuningdek, </w:t>
      </w:r>
      <w:r w:rsidRPr="00F436E7">
        <w:rPr>
          <w:rStyle w:val="a5"/>
          <w:sz w:val="28"/>
          <w:szCs w:val="28"/>
          <w:lang w:val="en-US"/>
        </w:rPr>
        <w:t>guruh ishlarini tashkil etish</w:t>
      </w:r>
      <w:r w:rsidRPr="00F436E7">
        <w:rPr>
          <w:sz w:val="28"/>
          <w:szCs w:val="28"/>
          <w:lang w:val="en-US"/>
        </w:rPr>
        <w:t xml:space="preserve"> o‘quvchilarda hamkorlikda ishlash, o‘z fikrini himoya qilish, boshqalarni tinglash va kelishuvga kelish kabi ijtimoiy ko‘nikmalarni rivojlantiradi. Guruh ishlari individual yondashuvni ham qo‘llab-quvvatlaydi, chunki har bir o‘quvchi guruh ichida o‘z qobiliyatiga mos rolni bajarishi mumkin. Natijada, ta’lim jarayoni nafaqat bilim beruvchi, balki shaxsni har tomonlama rivojlantiruvchi muhim omilga aylanadi.</w:t>
      </w:r>
    </w:p>
    <w:p w14:paraId="77FB654A" w14:textId="77777777" w:rsidR="001E1E59" w:rsidRDefault="001E1E59" w:rsidP="001E1E59">
      <w:pPr>
        <w:pStyle w:val="a3"/>
        <w:spacing w:before="0" w:beforeAutospacing="0" w:after="0" w:afterAutospacing="0" w:line="360" w:lineRule="auto"/>
        <w:jc w:val="center"/>
        <w:rPr>
          <w:b/>
          <w:bCs/>
          <w:sz w:val="28"/>
          <w:szCs w:val="28"/>
          <w:lang w:val="en-US"/>
        </w:rPr>
      </w:pPr>
      <w:r w:rsidRPr="0071762D">
        <w:rPr>
          <w:b/>
          <w:bCs/>
          <w:sz w:val="28"/>
          <w:szCs w:val="28"/>
          <w:lang w:val="en-US"/>
        </w:rPr>
        <w:t xml:space="preserve"> MAVZUGA OID TEST SAVOLLARI</w:t>
      </w:r>
    </w:p>
    <w:p w14:paraId="0269C3BE" w14:textId="77777777" w:rsidR="001E1E59" w:rsidRPr="00F436E7" w:rsidRDefault="001E1E59" w:rsidP="001E1E59">
      <w:pPr>
        <w:pStyle w:val="a3"/>
        <w:rPr>
          <w:sz w:val="28"/>
          <w:szCs w:val="28"/>
          <w:lang w:val="en-US"/>
        </w:rPr>
      </w:pPr>
      <w:bookmarkStart w:id="0" w:name="_Hlk221800093"/>
      <w:r w:rsidRPr="00F436E7">
        <w:rPr>
          <w:sz w:val="28"/>
          <w:szCs w:val="28"/>
          <w:lang w:val="en-US"/>
        </w:rPr>
        <w:t>1.</w:t>
      </w:r>
      <w:bookmarkEnd w:id="0"/>
      <w:r w:rsidRPr="00F436E7">
        <w:rPr>
          <w:b/>
          <w:bCs/>
          <w:sz w:val="28"/>
          <w:szCs w:val="28"/>
          <w:lang w:val="en-US"/>
        </w:rPr>
        <w:t xml:space="preserve"> O‘quvchiga markazli ta’lim yondashuvi nimani anglatadi?</w:t>
      </w:r>
      <w:r w:rsidRPr="00F436E7">
        <w:rPr>
          <w:sz w:val="28"/>
          <w:szCs w:val="28"/>
          <w:lang w:val="en-US"/>
        </w:rPr>
        <w:br/>
        <w:t>A) O‘qituvchi asosiy rolni bajaradi</w:t>
      </w:r>
      <w:r w:rsidRPr="00F436E7">
        <w:rPr>
          <w:sz w:val="28"/>
          <w:szCs w:val="28"/>
          <w:lang w:val="en-US"/>
        </w:rPr>
        <w:br/>
        <w:t>+B) Ta’lim jarayoni o‘quvchi ehtiyojlariga mos tashkil etiladi</w:t>
      </w:r>
      <w:r w:rsidRPr="00F436E7">
        <w:rPr>
          <w:sz w:val="28"/>
          <w:szCs w:val="28"/>
          <w:lang w:val="en-US"/>
        </w:rPr>
        <w:br/>
        <w:t>C) Faqat darslikka tayaniladi</w:t>
      </w:r>
      <w:r w:rsidRPr="00F436E7">
        <w:rPr>
          <w:sz w:val="28"/>
          <w:szCs w:val="28"/>
          <w:lang w:val="en-US"/>
        </w:rPr>
        <w:br/>
        <w:t>D) Faqat nazorat ishlari o‘tkaziladi</w:t>
      </w:r>
    </w:p>
    <w:p w14:paraId="2E870D3E"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lastRenderedPageBreak/>
        <w:t>2. Individual yondashuvning asosiy maqsadi nima?</w:t>
      </w:r>
      <w:r w:rsidRPr="00F436E7">
        <w:rPr>
          <w:rFonts w:ascii="Times New Roman" w:eastAsia="Times New Roman" w:hAnsi="Times New Roman"/>
          <w:sz w:val="28"/>
          <w:szCs w:val="28"/>
          <w:lang w:val="en-US" w:eastAsia="ru-RU"/>
        </w:rPr>
        <w:br/>
        <w:t>A) Hamma o‘quvchiga bir xil topshiriq berish</w:t>
      </w:r>
      <w:r w:rsidRPr="00F436E7">
        <w:rPr>
          <w:rFonts w:ascii="Times New Roman" w:eastAsia="Times New Roman" w:hAnsi="Times New Roman"/>
          <w:sz w:val="28"/>
          <w:szCs w:val="28"/>
          <w:lang w:val="en-US" w:eastAsia="ru-RU"/>
        </w:rPr>
        <w:br/>
        <w:t>+B) O‘quvchilarning qobiliyat va ehtiyojlarini hisobga olish</w:t>
      </w:r>
      <w:r w:rsidRPr="00F436E7">
        <w:rPr>
          <w:rFonts w:ascii="Times New Roman" w:eastAsia="Times New Roman" w:hAnsi="Times New Roman"/>
          <w:sz w:val="28"/>
          <w:szCs w:val="28"/>
          <w:lang w:val="en-US" w:eastAsia="ru-RU"/>
        </w:rPr>
        <w:br/>
        <w:t>C) Faqat kuchli o‘quvchilar bilan ishlash</w:t>
      </w:r>
      <w:r w:rsidRPr="00F436E7">
        <w:rPr>
          <w:rFonts w:ascii="Times New Roman" w:eastAsia="Times New Roman" w:hAnsi="Times New Roman"/>
          <w:sz w:val="28"/>
          <w:szCs w:val="28"/>
          <w:lang w:val="en-US" w:eastAsia="ru-RU"/>
        </w:rPr>
        <w:br/>
        <w:t>D) Faqat baholashni kuchaytirish</w:t>
      </w:r>
    </w:p>
    <w:p w14:paraId="0E13C65D"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3. O‘rganish uslublariga qaysilar kiradi?</w:t>
      </w:r>
      <w:r w:rsidRPr="00F436E7">
        <w:rPr>
          <w:rFonts w:ascii="Times New Roman" w:eastAsia="Times New Roman" w:hAnsi="Times New Roman"/>
          <w:sz w:val="28"/>
          <w:szCs w:val="28"/>
          <w:lang w:val="en-US" w:eastAsia="ru-RU"/>
        </w:rPr>
        <w:br/>
        <w:t>A) Tez va sekin</w:t>
      </w:r>
      <w:r w:rsidRPr="00F436E7">
        <w:rPr>
          <w:rFonts w:ascii="Times New Roman" w:eastAsia="Times New Roman" w:hAnsi="Times New Roman"/>
          <w:sz w:val="28"/>
          <w:szCs w:val="28"/>
          <w:lang w:val="en-US" w:eastAsia="ru-RU"/>
        </w:rPr>
        <w:br/>
        <w:t>+B) Vizual, audial, kinestetik</w:t>
      </w:r>
      <w:r w:rsidRPr="00F436E7">
        <w:rPr>
          <w:rFonts w:ascii="Times New Roman" w:eastAsia="Times New Roman" w:hAnsi="Times New Roman"/>
          <w:sz w:val="28"/>
          <w:szCs w:val="28"/>
          <w:lang w:val="en-US" w:eastAsia="ru-RU"/>
        </w:rPr>
        <w:br/>
        <w:t>C) Og‘zaki va yozma</w:t>
      </w:r>
      <w:r w:rsidRPr="00F436E7">
        <w:rPr>
          <w:rFonts w:ascii="Times New Roman" w:eastAsia="Times New Roman" w:hAnsi="Times New Roman"/>
          <w:sz w:val="28"/>
          <w:szCs w:val="28"/>
          <w:lang w:val="en-US" w:eastAsia="ru-RU"/>
        </w:rPr>
        <w:br/>
        <w:t>D) Nazariy va amaliy</w:t>
      </w:r>
    </w:p>
    <w:p w14:paraId="27ADA92A"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4. Motivatsiya nima?</w:t>
      </w:r>
      <w:r w:rsidRPr="00F436E7">
        <w:rPr>
          <w:rFonts w:ascii="Times New Roman" w:eastAsia="Times New Roman" w:hAnsi="Times New Roman"/>
          <w:sz w:val="28"/>
          <w:szCs w:val="28"/>
          <w:lang w:val="en-US" w:eastAsia="ru-RU"/>
        </w:rPr>
        <w:br/>
        <w:t>A) Faqat baho olish istagi</w:t>
      </w:r>
      <w:r w:rsidRPr="00F436E7">
        <w:rPr>
          <w:rFonts w:ascii="Times New Roman" w:eastAsia="Times New Roman" w:hAnsi="Times New Roman"/>
          <w:sz w:val="28"/>
          <w:szCs w:val="28"/>
          <w:lang w:val="en-US" w:eastAsia="ru-RU"/>
        </w:rPr>
        <w:br/>
        <w:t>+B) O‘quvchini o‘rganishga undovchi ichki va tashqi omillar</w:t>
      </w:r>
      <w:r w:rsidRPr="00F436E7">
        <w:rPr>
          <w:rFonts w:ascii="Times New Roman" w:eastAsia="Times New Roman" w:hAnsi="Times New Roman"/>
          <w:sz w:val="28"/>
          <w:szCs w:val="28"/>
          <w:lang w:val="en-US" w:eastAsia="ru-RU"/>
        </w:rPr>
        <w:br/>
        <w:t>C) Faqat majburiyat</w:t>
      </w:r>
      <w:r w:rsidRPr="00F436E7">
        <w:rPr>
          <w:rFonts w:ascii="Times New Roman" w:eastAsia="Times New Roman" w:hAnsi="Times New Roman"/>
          <w:sz w:val="28"/>
          <w:szCs w:val="28"/>
          <w:lang w:val="en-US" w:eastAsia="ru-RU"/>
        </w:rPr>
        <w:br/>
        <w:t>D) Faqat nazorat turi</w:t>
      </w:r>
    </w:p>
    <w:p w14:paraId="4C3F7FC2"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5. Ichki motivatsiya nimaga asoslanadi?</w:t>
      </w:r>
      <w:r w:rsidRPr="00F436E7">
        <w:rPr>
          <w:rFonts w:ascii="Times New Roman" w:eastAsia="Times New Roman" w:hAnsi="Times New Roman"/>
          <w:sz w:val="28"/>
          <w:szCs w:val="28"/>
          <w:lang w:val="en-US" w:eastAsia="ru-RU"/>
        </w:rPr>
        <w:br/>
        <w:t>A) Mukofot va bahoga</w:t>
      </w:r>
      <w:r w:rsidRPr="00F436E7">
        <w:rPr>
          <w:rFonts w:ascii="Times New Roman" w:eastAsia="Times New Roman" w:hAnsi="Times New Roman"/>
          <w:sz w:val="28"/>
          <w:szCs w:val="28"/>
          <w:lang w:val="en-US" w:eastAsia="ru-RU"/>
        </w:rPr>
        <w:br/>
        <w:t>+B) Qiziqish va o‘zini rivojlantirish istagiga</w:t>
      </w:r>
      <w:r w:rsidRPr="00F436E7">
        <w:rPr>
          <w:rFonts w:ascii="Times New Roman" w:eastAsia="Times New Roman" w:hAnsi="Times New Roman"/>
          <w:sz w:val="28"/>
          <w:szCs w:val="28"/>
          <w:lang w:val="en-US" w:eastAsia="ru-RU"/>
        </w:rPr>
        <w:br/>
        <w:t>C) Jazodan qo‘rqishga</w:t>
      </w:r>
      <w:r w:rsidRPr="00F436E7">
        <w:rPr>
          <w:rFonts w:ascii="Times New Roman" w:eastAsia="Times New Roman" w:hAnsi="Times New Roman"/>
          <w:sz w:val="28"/>
          <w:szCs w:val="28"/>
          <w:lang w:val="en-US" w:eastAsia="ru-RU"/>
        </w:rPr>
        <w:br/>
        <w:t>D) O‘qituvchi talabi</w:t>
      </w:r>
      <w:r w:rsidRPr="00F436E7">
        <w:rPr>
          <w:rFonts w:ascii="Times New Roman" w:eastAsia="Times New Roman" w:hAnsi="Times New Roman"/>
          <w:sz w:val="28"/>
          <w:szCs w:val="28"/>
          <w:lang w:eastAsia="ru-RU"/>
        </w:rPr>
        <w:t>га</w:t>
      </w:r>
    </w:p>
    <w:p w14:paraId="3B15049A"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6. Tashqi motivatsiyaga qaysi misol to‘g‘ri keladi?</w:t>
      </w:r>
      <w:r w:rsidRPr="00F436E7">
        <w:rPr>
          <w:rFonts w:ascii="Times New Roman" w:eastAsia="Times New Roman" w:hAnsi="Times New Roman"/>
          <w:sz w:val="28"/>
          <w:szCs w:val="28"/>
          <w:lang w:val="en-US" w:eastAsia="ru-RU"/>
        </w:rPr>
        <w:br/>
        <w:t>A) Bilim olishdan zavqlanish</w:t>
      </w:r>
      <w:r w:rsidRPr="00F436E7">
        <w:rPr>
          <w:rFonts w:ascii="Times New Roman" w:eastAsia="Times New Roman" w:hAnsi="Times New Roman"/>
          <w:sz w:val="28"/>
          <w:szCs w:val="28"/>
          <w:lang w:val="en-US" w:eastAsia="ru-RU"/>
        </w:rPr>
        <w:br/>
        <w:t>+B) Baho yoki mukofot uchun o‘qish</w:t>
      </w:r>
      <w:r w:rsidRPr="00F436E7">
        <w:rPr>
          <w:rFonts w:ascii="Times New Roman" w:eastAsia="Times New Roman" w:hAnsi="Times New Roman"/>
          <w:sz w:val="28"/>
          <w:szCs w:val="28"/>
          <w:lang w:val="en-US" w:eastAsia="ru-RU"/>
        </w:rPr>
        <w:br/>
        <w:t>C) Qiziqish bilan izlanish</w:t>
      </w:r>
      <w:r w:rsidRPr="00F436E7">
        <w:rPr>
          <w:rFonts w:ascii="Times New Roman" w:eastAsia="Times New Roman" w:hAnsi="Times New Roman"/>
          <w:sz w:val="28"/>
          <w:szCs w:val="28"/>
          <w:lang w:val="en-US" w:eastAsia="ru-RU"/>
        </w:rPr>
        <w:br/>
        <w:t>D) O‘zini rivojlantirish</w:t>
      </w:r>
    </w:p>
    <w:p w14:paraId="305E5A98"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7. Faol o‘rganish usullarining asosiy belgisi nima?</w:t>
      </w:r>
      <w:r w:rsidRPr="00F436E7">
        <w:rPr>
          <w:rFonts w:ascii="Times New Roman" w:eastAsia="Times New Roman" w:hAnsi="Times New Roman"/>
          <w:sz w:val="28"/>
          <w:szCs w:val="28"/>
          <w:lang w:val="en-US" w:eastAsia="ru-RU"/>
        </w:rPr>
        <w:br/>
        <w:t>A) O‘qituvchi ko‘p gapiradi</w:t>
      </w:r>
      <w:r w:rsidRPr="00F436E7">
        <w:rPr>
          <w:rFonts w:ascii="Times New Roman" w:eastAsia="Times New Roman" w:hAnsi="Times New Roman"/>
          <w:sz w:val="28"/>
          <w:szCs w:val="28"/>
          <w:lang w:val="en-US" w:eastAsia="ru-RU"/>
        </w:rPr>
        <w:br/>
        <w:t>+B) O‘quvchi faol ishtirok etadi</w:t>
      </w:r>
      <w:r w:rsidRPr="00F436E7">
        <w:rPr>
          <w:rFonts w:ascii="Times New Roman" w:eastAsia="Times New Roman" w:hAnsi="Times New Roman"/>
          <w:sz w:val="28"/>
          <w:szCs w:val="28"/>
          <w:lang w:val="en-US" w:eastAsia="ru-RU"/>
        </w:rPr>
        <w:br/>
        <w:t>C) Faqat yozma ish bajariladi</w:t>
      </w:r>
      <w:r w:rsidRPr="00F436E7">
        <w:rPr>
          <w:rFonts w:ascii="Times New Roman" w:eastAsia="Times New Roman" w:hAnsi="Times New Roman"/>
          <w:sz w:val="28"/>
          <w:szCs w:val="28"/>
          <w:lang w:val="en-US" w:eastAsia="ru-RU"/>
        </w:rPr>
        <w:br/>
        <w:t>D) Faqat test olinadi</w:t>
      </w:r>
    </w:p>
    <w:p w14:paraId="2EC63A1C"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8. Quyidagilardan qaysi biri faol o‘rganish usuliga kiradi?</w:t>
      </w:r>
      <w:r w:rsidRPr="00F436E7">
        <w:rPr>
          <w:rFonts w:ascii="Times New Roman" w:eastAsia="Times New Roman" w:hAnsi="Times New Roman"/>
          <w:sz w:val="28"/>
          <w:szCs w:val="28"/>
          <w:lang w:val="en-US" w:eastAsia="ru-RU"/>
        </w:rPr>
        <w:br/>
        <w:t>A) Ma’ruza tinglash</w:t>
      </w:r>
      <w:r w:rsidRPr="00F436E7">
        <w:rPr>
          <w:rFonts w:ascii="Times New Roman" w:eastAsia="Times New Roman" w:hAnsi="Times New Roman"/>
          <w:sz w:val="28"/>
          <w:szCs w:val="28"/>
          <w:lang w:val="en-US" w:eastAsia="ru-RU"/>
        </w:rPr>
        <w:br/>
        <w:t>+B) Bahs-munozara</w:t>
      </w:r>
      <w:r w:rsidRPr="00F436E7">
        <w:rPr>
          <w:rFonts w:ascii="Times New Roman" w:eastAsia="Times New Roman" w:hAnsi="Times New Roman"/>
          <w:sz w:val="28"/>
          <w:szCs w:val="28"/>
          <w:lang w:val="en-US" w:eastAsia="ru-RU"/>
        </w:rPr>
        <w:br/>
        <w:t>C) Konspekt yozish</w:t>
      </w:r>
      <w:r w:rsidRPr="00F436E7">
        <w:rPr>
          <w:rFonts w:ascii="Times New Roman" w:eastAsia="Times New Roman" w:hAnsi="Times New Roman"/>
          <w:sz w:val="28"/>
          <w:szCs w:val="28"/>
          <w:lang w:val="en-US" w:eastAsia="ru-RU"/>
        </w:rPr>
        <w:br/>
        <w:t>D) Diktant yozish</w:t>
      </w:r>
    </w:p>
    <w:p w14:paraId="05B00331"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9. Differensiallashgan ta’lim nimani anglatadi?</w:t>
      </w:r>
      <w:r w:rsidRPr="00F436E7">
        <w:rPr>
          <w:rFonts w:ascii="Times New Roman" w:eastAsia="Times New Roman" w:hAnsi="Times New Roman"/>
          <w:sz w:val="28"/>
          <w:szCs w:val="28"/>
          <w:lang w:val="en-US" w:eastAsia="ru-RU"/>
        </w:rPr>
        <w:br/>
        <w:t>A) Hamma uchun bir xil topshiriq</w:t>
      </w:r>
      <w:r w:rsidRPr="00F436E7">
        <w:rPr>
          <w:rFonts w:ascii="Times New Roman" w:eastAsia="Times New Roman" w:hAnsi="Times New Roman"/>
          <w:sz w:val="28"/>
          <w:szCs w:val="28"/>
          <w:lang w:val="en-US" w:eastAsia="ru-RU"/>
        </w:rPr>
        <w:br/>
        <w:t>+B) O‘quvchilarga darajasiga mos topshiriqlar berish</w:t>
      </w:r>
      <w:r w:rsidRPr="00F436E7">
        <w:rPr>
          <w:rFonts w:ascii="Times New Roman" w:eastAsia="Times New Roman" w:hAnsi="Times New Roman"/>
          <w:sz w:val="28"/>
          <w:szCs w:val="28"/>
          <w:lang w:val="en-US" w:eastAsia="ru-RU"/>
        </w:rPr>
        <w:br/>
      </w:r>
      <w:r w:rsidRPr="00F436E7">
        <w:rPr>
          <w:rFonts w:ascii="Times New Roman" w:eastAsia="Times New Roman" w:hAnsi="Times New Roman"/>
          <w:sz w:val="28"/>
          <w:szCs w:val="28"/>
          <w:lang w:val="en-US" w:eastAsia="ru-RU"/>
        </w:rPr>
        <w:lastRenderedPageBreak/>
        <w:t>C) Faqat kuchli o‘quvchilar bilan ishlash</w:t>
      </w:r>
      <w:r w:rsidRPr="00F436E7">
        <w:rPr>
          <w:rFonts w:ascii="Times New Roman" w:eastAsia="Times New Roman" w:hAnsi="Times New Roman"/>
          <w:sz w:val="28"/>
          <w:szCs w:val="28"/>
          <w:lang w:val="en-US" w:eastAsia="ru-RU"/>
        </w:rPr>
        <w:br/>
        <w:t>D) Faqat mustaqil ish berish</w:t>
      </w:r>
    </w:p>
    <w:p w14:paraId="4C77190F"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10. Abstrakt fikrlash nimaga yordam beradi?</w:t>
      </w:r>
      <w:r w:rsidRPr="00F436E7">
        <w:rPr>
          <w:rFonts w:ascii="Times New Roman" w:eastAsia="Times New Roman" w:hAnsi="Times New Roman"/>
          <w:sz w:val="28"/>
          <w:szCs w:val="28"/>
          <w:lang w:val="en-US" w:eastAsia="ru-RU"/>
        </w:rPr>
        <w:br/>
        <w:t>A) Faqat yodlashga</w:t>
      </w:r>
      <w:r w:rsidRPr="00F436E7">
        <w:rPr>
          <w:rFonts w:ascii="Times New Roman" w:eastAsia="Times New Roman" w:hAnsi="Times New Roman"/>
          <w:sz w:val="28"/>
          <w:szCs w:val="28"/>
          <w:lang w:val="en-US" w:eastAsia="ru-RU"/>
        </w:rPr>
        <w:br/>
        <w:t>+B) Tahlil qilish va umumlashtirishga</w:t>
      </w:r>
      <w:r w:rsidRPr="00F436E7">
        <w:rPr>
          <w:rFonts w:ascii="Times New Roman" w:eastAsia="Times New Roman" w:hAnsi="Times New Roman"/>
          <w:sz w:val="28"/>
          <w:szCs w:val="28"/>
          <w:lang w:val="en-US" w:eastAsia="ru-RU"/>
        </w:rPr>
        <w:br/>
        <w:t>C) Faqat yozishga</w:t>
      </w:r>
      <w:r w:rsidRPr="00F436E7">
        <w:rPr>
          <w:rFonts w:ascii="Times New Roman" w:eastAsia="Times New Roman" w:hAnsi="Times New Roman"/>
          <w:sz w:val="28"/>
          <w:szCs w:val="28"/>
          <w:lang w:val="en-US" w:eastAsia="ru-RU"/>
        </w:rPr>
        <w:br/>
        <w:t>D) Faqat eslab qolishga</w:t>
      </w:r>
    </w:p>
    <w:p w14:paraId="10093F60"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11. Texnologik ko‘nikmalar nimani o‘z ichiga oladi?</w:t>
      </w:r>
      <w:r w:rsidRPr="00F436E7">
        <w:rPr>
          <w:rFonts w:ascii="Times New Roman" w:eastAsia="Times New Roman" w:hAnsi="Times New Roman"/>
          <w:sz w:val="28"/>
          <w:szCs w:val="28"/>
          <w:lang w:val="en-US" w:eastAsia="ru-RU"/>
        </w:rPr>
        <w:br/>
        <w:t>A) Faqat kitob o‘qishni</w:t>
      </w:r>
      <w:r w:rsidRPr="00F436E7">
        <w:rPr>
          <w:rFonts w:ascii="Times New Roman" w:eastAsia="Times New Roman" w:hAnsi="Times New Roman"/>
          <w:sz w:val="28"/>
          <w:szCs w:val="28"/>
          <w:lang w:val="en-US" w:eastAsia="ru-RU"/>
        </w:rPr>
        <w:br/>
        <w:t>+B) Raqamli vositalardan foydalanishni</w:t>
      </w:r>
      <w:r w:rsidRPr="00F436E7">
        <w:rPr>
          <w:rFonts w:ascii="Times New Roman" w:eastAsia="Times New Roman" w:hAnsi="Times New Roman"/>
          <w:sz w:val="28"/>
          <w:szCs w:val="28"/>
          <w:lang w:val="en-US" w:eastAsia="ru-RU"/>
        </w:rPr>
        <w:br/>
        <w:t>C) Faqat yozma ishni</w:t>
      </w:r>
      <w:r w:rsidRPr="00F436E7">
        <w:rPr>
          <w:rFonts w:ascii="Times New Roman" w:eastAsia="Times New Roman" w:hAnsi="Times New Roman"/>
          <w:sz w:val="28"/>
          <w:szCs w:val="28"/>
          <w:lang w:val="en-US" w:eastAsia="ru-RU"/>
        </w:rPr>
        <w:br/>
        <w:t>D) Faqat test yechishni</w:t>
      </w:r>
    </w:p>
    <w:p w14:paraId="4DD10111"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12. O‘z-o‘zini baholash ko‘nikmasi nimani anglatadi?</w:t>
      </w:r>
      <w:r w:rsidRPr="00F436E7">
        <w:rPr>
          <w:rFonts w:ascii="Times New Roman" w:eastAsia="Times New Roman" w:hAnsi="Times New Roman"/>
          <w:sz w:val="28"/>
          <w:szCs w:val="28"/>
          <w:lang w:val="en-US" w:eastAsia="ru-RU"/>
        </w:rPr>
        <w:br/>
        <w:t>A) Faqat o‘qituvchi bahosini kutish</w:t>
      </w:r>
      <w:r w:rsidRPr="00F436E7">
        <w:rPr>
          <w:rFonts w:ascii="Times New Roman" w:eastAsia="Times New Roman" w:hAnsi="Times New Roman"/>
          <w:sz w:val="28"/>
          <w:szCs w:val="28"/>
          <w:lang w:val="en-US" w:eastAsia="ru-RU"/>
        </w:rPr>
        <w:br/>
        <w:t>+B) O‘quvchining o‘z ishini tahlil qila olishi</w:t>
      </w:r>
      <w:r w:rsidRPr="00F436E7">
        <w:rPr>
          <w:rFonts w:ascii="Times New Roman" w:eastAsia="Times New Roman" w:hAnsi="Times New Roman"/>
          <w:sz w:val="28"/>
          <w:szCs w:val="28"/>
          <w:lang w:val="en-US" w:eastAsia="ru-RU"/>
        </w:rPr>
        <w:br/>
        <w:t>C) Faqat sinfdoshini baholash</w:t>
      </w:r>
      <w:r w:rsidRPr="00F436E7">
        <w:rPr>
          <w:rFonts w:ascii="Times New Roman" w:eastAsia="Times New Roman" w:hAnsi="Times New Roman"/>
          <w:sz w:val="28"/>
          <w:szCs w:val="28"/>
          <w:lang w:val="en-US" w:eastAsia="ru-RU"/>
        </w:rPr>
        <w:br/>
        <w:t>D) Faqat test natijasini ko‘rish</w:t>
      </w:r>
    </w:p>
    <w:p w14:paraId="6622D60B"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13. O‘z-o‘zini baholash nimani rivojlantiradi?</w:t>
      </w:r>
      <w:r w:rsidRPr="00F436E7">
        <w:rPr>
          <w:rFonts w:ascii="Times New Roman" w:eastAsia="Times New Roman" w:hAnsi="Times New Roman"/>
          <w:sz w:val="28"/>
          <w:szCs w:val="28"/>
          <w:lang w:val="en-US" w:eastAsia="ru-RU"/>
        </w:rPr>
        <w:br/>
        <w:t>A) Beparvolikni</w:t>
      </w:r>
      <w:r w:rsidRPr="00F436E7">
        <w:rPr>
          <w:rFonts w:ascii="Times New Roman" w:eastAsia="Times New Roman" w:hAnsi="Times New Roman"/>
          <w:sz w:val="28"/>
          <w:szCs w:val="28"/>
          <w:lang w:val="en-US" w:eastAsia="ru-RU"/>
        </w:rPr>
        <w:br/>
        <w:t>+B) Mas’uliyat va mustaqillikni</w:t>
      </w:r>
      <w:r w:rsidRPr="00F436E7">
        <w:rPr>
          <w:rFonts w:ascii="Times New Roman" w:eastAsia="Times New Roman" w:hAnsi="Times New Roman"/>
          <w:sz w:val="28"/>
          <w:szCs w:val="28"/>
          <w:lang w:val="en-US" w:eastAsia="ru-RU"/>
        </w:rPr>
        <w:br/>
        <w:t>C) Faqat raqobatni</w:t>
      </w:r>
      <w:r w:rsidRPr="00F436E7">
        <w:rPr>
          <w:rFonts w:ascii="Times New Roman" w:eastAsia="Times New Roman" w:hAnsi="Times New Roman"/>
          <w:sz w:val="28"/>
          <w:szCs w:val="28"/>
          <w:lang w:val="en-US" w:eastAsia="ru-RU"/>
        </w:rPr>
        <w:br/>
        <w:t>D) Faqat tashqi motivatsiyani</w:t>
      </w:r>
    </w:p>
    <w:p w14:paraId="617A6146"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14. Guruhda ishlashning asosiy foydasi nima?</w:t>
      </w:r>
      <w:r w:rsidRPr="00F436E7">
        <w:rPr>
          <w:rFonts w:ascii="Times New Roman" w:eastAsia="Times New Roman" w:hAnsi="Times New Roman"/>
          <w:sz w:val="28"/>
          <w:szCs w:val="28"/>
          <w:lang w:val="en-US" w:eastAsia="ru-RU"/>
        </w:rPr>
        <w:br/>
        <w:t>A) Faqat vaqtni o‘tkazish</w:t>
      </w:r>
      <w:r w:rsidRPr="00F436E7">
        <w:rPr>
          <w:rFonts w:ascii="Times New Roman" w:eastAsia="Times New Roman" w:hAnsi="Times New Roman"/>
          <w:sz w:val="28"/>
          <w:szCs w:val="28"/>
          <w:lang w:val="en-US" w:eastAsia="ru-RU"/>
        </w:rPr>
        <w:br/>
        <w:t>+B) Hamkorlik va muloqot ko‘nikmalarini rivojlantirish</w:t>
      </w:r>
      <w:r w:rsidRPr="00F436E7">
        <w:rPr>
          <w:rFonts w:ascii="Times New Roman" w:eastAsia="Times New Roman" w:hAnsi="Times New Roman"/>
          <w:sz w:val="28"/>
          <w:szCs w:val="28"/>
          <w:lang w:val="en-US" w:eastAsia="ru-RU"/>
        </w:rPr>
        <w:br/>
        <w:t>C) Faqat baho olish</w:t>
      </w:r>
      <w:r w:rsidRPr="00F436E7">
        <w:rPr>
          <w:rFonts w:ascii="Times New Roman" w:eastAsia="Times New Roman" w:hAnsi="Times New Roman"/>
          <w:sz w:val="28"/>
          <w:szCs w:val="28"/>
          <w:lang w:val="en-US" w:eastAsia="ru-RU"/>
        </w:rPr>
        <w:br/>
        <w:t>D) Faqat o‘qituvchini tinglash</w:t>
      </w:r>
    </w:p>
    <w:p w14:paraId="2EF2AF3F"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15. Hayotiy tajribalar bilan bog‘liq topshiriqlar nimani ta’minlaydi?</w:t>
      </w:r>
      <w:r w:rsidRPr="00F436E7">
        <w:rPr>
          <w:rFonts w:ascii="Times New Roman" w:eastAsia="Times New Roman" w:hAnsi="Times New Roman"/>
          <w:sz w:val="28"/>
          <w:szCs w:val="28"/>
          <w:lang w:val="en-US" w:eastAsia="ru-RU"/>
        </w:rPr>
        <w:br/>
        <w:t>A) Faqat yodlashni</w:t>
      </w:r>
      <w:r w:rsidRPr="00F436E7">
        <w:rPr>
          <w:rFonts w:ascii="Times New Roman" w:eastAsia="Times New Roman" w:hAnsi="Times New Roman"/>
          <w:sz w:val="28"/>
          <w:szCs w:val="28"/>
          <w:lang w:val="en-US" w:eastAsia="ru-RU"/>
        </w:rPr>
        <w:br/>
        <w:t>+B) Bilimni amalda qo‘llashni</w:t>
      </w:r>
      <w:r w:rsidRPr="00F436E7">
        <w:rPr>
          <w:rFonts w:ascii="Times New Roman" w:eastAsia="Times New Roman" w:hAnsi="Times New Roman"/>
          <w:sz w:val="28"/>
          <w:szCs w:val="28"/>
          <w:lang w:val="en-US" w:eastAsia="ru-RU"/>
        </w:rPr>
        <w:br/>
        <w:t>C) Faqat yozma ishni</w:t>
      </w:r>
      <w:r w:rsidRPr="00F436E7">
        <w:rPr>
          <w:rFonts w:ascii="Times New Roman" w:eastAsia="Times New Roman" w:hAnsi="Times New Roman"/>
          <w:sz w:val="28"/>
          <w:szCs w:val="28"/>
          <w:lang w:val="en-US" w:eastAsia="ru-RU"/>
        </w:rPr>
        <w:br/>
        <w:t>D) Faqat test natijasini</w:t>
      </w:r>
    </w:p>
    <w:p w14:paraId="2F39BE2F"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16. O‘quvchiga markazli darsda o‘qituvchi asosan qanday rolni bajaradi?</w:t>
      </w:r>
      <w:r w:rsidRPr="00F436E7">
        <w:rPr>
          <w:rFonts w:ascii="Times New Roman" w:eastAsia="Times New Roman" w:hAnsi="Times New Roman"/>
          <w:sz w:val="28"/>
          <w:szCs w:val="28"/>
          <w:lang w:val="en-US" w:eastAsia="ru-RU"/>
        </w:rPr>
        <w:br/>
        <w:t>A) Faqat nazoratchi</w:t>
      </w:r>
      <w:r w:rsidRPr="00F436E7">
        <w:rPr>
          <w:rFonts w:ascii="Times New Roman" w:eastAsia="Times New Roman" w:hAnsi="Times New Roman"/>
          <w:sz w:val="28"/>
          <w:szCs w:val="28"/>
          <w:lang w:val="en-US" w:eastAsia="ru-RU"/>
        </w:rPr>
        <w:br/>
        <w:t>+B) Yo‘naltiruvchi va tashkil etuvchi</w:t>
      </w:r>
      <w:r w:rsidRPr="00F436E7">
        <w:rPr>
          <w:rFonts w:ascii="Times New Roman" w:eastAsia="Times New Roman" w:hAnsi="Times New Roman"/>
          <w:sz w:val="28"/>
          <w:szCs w:val="28"/>
          <w:lang w:val="en-US" w:eastAsia="ru-RU"/>
        </w:rPr>
        <w:br/>
        <w:t>C) Faqat ma’ruzachi</w:t>
      </w:r>
      <w:r w:rsidRPr="00F436E7">
        <w:rPr>
          <w:rFonts w:ascii="Times New Roman" w:eastAsia="Times New Roman" w:hAnsi="Times New Roman"/>
          <w:sz w:val="28"/>
          <w:szCs w:val="28"/>
          <w:lang w:val="en-US" w:eastAsia="ru-RU"/>
        </w:rPr>
        <w:br/>
        <w:t>D) Faqat baholovchi</w:t>
      </w:r>
    </w:p>
    <w:p w14:paraId="5541D0B0"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lastRenderedPageBreak/>
        <w:t>17. Motivatsiyani oshirishda qaysi usul samaraliroq?</w:t>
      </w:r>
      <w:r w:rsidRPr="00F436E7">
        <w:rPr>
          <w:rFonts w:ascii="Times New Roman" w:eastAsia="Times New Roman" w:hAnsi="Times New Roman"/>
          <w:sz w:val="28"/>
          <w:szCs w:val="28"/>
          <w:lang w:val="en-US" w:eastAsia="ru-RU"/>
        </w:rPr>
        <w:br/>
        <w:t>A) Faqat jazolash</w:t>
      </w:r>
      <w:r w:rsidRPr="00F436E7">
        <w:rPr>
          <w:rFonts w:ascii="Times New Roman" w:eastAsia="Times New Roman" w:hAnsi="Times New Roman"/>
          <w:sz w:val="28"/>
          <w:szCs w:val="28"/>
          <w:lang w:val="en-US" w:eastAsia="ru-RU"/>
        </w:rPr>
        <w:br/>
        <w:t>+B) Qiziqarli va muammoli vaziyatlar yaratish</w:t>
      </w:r>
      <w:r w:rsidRPr="00F436E7">
        <w:rPr>
          <w:rFonts w:ascii="Times New Roman" w:eastAsia="Times New Roman" w:hAnsi="Times New Roman"/>
          <w:sz w:val="28"/>
          <w:szCs w:val="28"/>
          <w:lang w:val="en-US" w:eastAsia="ru-RU"/>
        </w:rPr>
        <w:br/>
        <w:t>C) Faqat uyga vazifa ko‘paytirish</w:t>
      </w:r>
      <w:r w:rsidRPr="00F436E7">
        <w:rPr>
          <w:rFonts w:ascii="Times New Roman" w:eastAsia="Times New Roman" w:hAnsi="Times New Roman"/>
          <w:sz w:val="28"/>
          <w:szCs w:val="28"/>
          <w:lang w:val="en-US" w:eastAsia="ru-RU"/>
        </w:rPr>
        <w:br/>
        <w:t>D) Faqat test olish</w:t>
      </w:r>
    </w:p>
    <w:p w14:paraId="58EFD1F1"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18. Individual ehtiyojlarga moslashtirilgan dars nimani ta’minlaydi?</w:t>
      </w:r>
      <w:r w:rsidRPr="00F436E7">
        <w:rPr>
          <w:rFonts w:ascii="Times New Roman" w:eastAsia="Times New Roman" w:hAnsi="Times New Roman"/>
          <w:sz w:val="28"/>
          <w:szCs w:val="28"/>
          <w:lang w:val="en-US" w:eastAsia="ru-RU"/>
        </w:rPr>
        <w:br/>
        <w:t>A) Faqat kuchlilar rivojini</w:t>
      </w:r>
      <w:r w:rsidRPr="00F436E7">
        <w:rPr>
          <w:rFonts w:ascii="Times New Roman" w:eastAsia="Times New Roman" w:hAnsi="Times New Roman"/>
          <w:sz w:val="28"/>
          <w:szCs w:val="28"/>
          <w:lang w:val="en-US" w:eastAsia="ru-RU"/>
        </w:rPr>
        <w:br/>
        <w:t>+B) Har bir o‘quvchining rivojlanishini</w:t>
      </w:r>
      <w:r w:rsidRPr="00F436E7">
        <w:rPr>
          <w:rFonts w:ascii="Times New Roman" w:eastAsia="Times New Roman" w:hAnsi="Times New Roman"/>
          <w:sz w:val="28"/>
          <w:szCs w:val="28"/>
          <w:lang w:val="en-US" w:eastAsia="ru-RU"/>
        </w:rPr>
        <w:br/>
        <w:t>C) Faqat baholashni</w:t>
      </w:r>
      <w:r w:rsidRPr="00F436E7">
        <w:rPr>
          <w:rFonts w:ascii="Times New Roman" w:eastAsia="Times New Roman" w:hAnsi="Times New Roman"/>
          <w:sz w:val="28"/>
          <w:szCs w:val="28"/>
          <w:lang w:val="en-US" w:eastAsia="ru-RU"/>
        </w:rPr>
        <w:br/>
        <w:t>D) Faqat nazoratni</w:t>
      </w:r>
    </w:p>
    <w:p w14:paraId="0355FADF"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19. Faol o‘rganish usullari qaysi ko‘nikmalarni rivojlantiradi?</w:t>
      </w:r>
      <w:r w:rsidRPr="00F436E7">
        <w:rPr>
          <w:rFonts w:ascii="Times New Roman" w:eastAsia="Times New Roman" w:hAnsi="Times New Roman"/>
          <w:sz w:val="28"/>
          <w:szCs w:val="28"/>
          <w:lang w:val="en-US" w:eastAsia="ru-RU"/>
        </w:rPr>
        <w:br/>
        <w:t>A) Faqat yodlashni</w:t>
      </w:r>
      <w:r w:rsidRPr="00F436E7">
        <w:rPr>
          <w:rFonts w:ascii="Times New Roman" w:eastAsia="Times New Roman" w:hAnsi="Times New Roman"/>
          <w:sz w:val="28"/>
          <w:szCs w:val="28"/>
          <w:lang w:val="en-US" w:eastAsia="ru-RU"/>
        </w:rPr>
        <w:br/>
        <w:t>+B) Tanqidiy va ijodiy fikrlashni</w:t>
      </w:r>
      <w:r w:rsidRPr="00F436E7">
        <w:rPr>
          <w:rFonts w:ascii="Times New Roman" w:eastAsia="Times New Roman" w:hAnsi="Times New Roman"/>
          <w:sz w:val="28"/>
          <w:szCs w:val="28"/>
          <w:lang w:val="en-US" w:eastAsia="ru-RU"/>
        </w:rPr>
        <w:br/>
        <w:t>C) Faqat yozishni</w:t>
      </w:r>
      <w:r w:rsidRPr="00F436E7">
        <w:rPr>
          <w:rFonts w:ascii="Times New Roman" w:eastAsia="Times New Roman" w:hAnsi="Times New Roman"/>
          <w:sz w:val="28"/>
          <w:szCs w:val="28"/>
          <w:lang w:val="en-US" w:eastAsia="ru-RU"/>
        </w:rPr>
        <w:br/>
        <w:t>D) Faqat test yechishni</w:t>
      </w:r>
    </w:p>
    <w:p w14:paraId="1485FB35" w14:textId="77777777" w:rsidR="001E1E59" w:rsidRPr="00F436E7" w:rsidRDefault="001E1E59" w:rsidP="001E1E59">
      <w:pPr>
        <w:spacing w:before="100" w:beforeAutospacing="1" w:after="100" w:afterAutospacing="1" w:line="240" w:lineRule="auto"/>
        <w:rPr>
          <w:rFonts w:ascii="Times New Roman" w:eastAsia="Times New Roman" w:hAnsi="Times New Roman"/>
          <w:sz w:val="28"/>
          <w:szCs w:val="28"/>
          <w:lang w:val="en-US" w:eastAsia="ru-RU"/>
        </w:rPr>
      </w:pPr>
      <w:r w:rsidRPr="00F436E7">
        <w:rPr>
          <w:rFonts w:ascii="Times New Roman" w:eastAsia="Times New Roman" w:hAnsi="Times New Roman"/>
          <w:b/>
          <w:bCs/>
          <w:sz w:val="28"/>
          <w:szCs w:val="28"/>
          <w:lang w:val="en-US" w:eastAsia="ru-RU"/>
        </w:rPr>
        <w:t>20. O‘quvchini sinf markaziga qo‘yishning asosiy natijasi nima?</w:t>
      </w:r>
      <w:r w:rsidRPr="00F436E7">
        <w:rPr>
          <w:rFonts w:ascii="Times New Roman" w:eastAsia="Times New Roman" w:hAnsi="Times New Roman"/>
          <w:sz w:val="28"/>
          <w:szCs w:val="28"/>
          <w:lang w:val="en-US" w:eastAsia="ru-RU"/>
        </w:rPr>
        <w:br/>
        <w:t>A) O‘qituvchi kam ishlaydi</w:t>
      </w:r>
      <w:r w:rsidRPr="00F436E7">
        <w:rPr>
          <w:rFonts w:ascii="Times New Roman" w:eastAsia="Times New Roman" w:hAnsi="Times New Roman"/>
          <w:sz w:val="28"/>
          <w:szCs w:val="28"/>
          <w:lang w:val="en-US" w:eastAsia="ru-RU"/>
        </w:rPr>
        <w:br/>
        <w:t>+B) O‘quvchi faol, mustaqil va motivatsiyali bo‘ladi</w:t>
      </w:r>
      <w:r w:rsidRPr="00F436E7">
        <w:rPr>
          <w:rFonts w:ascii="Times New Roman" w:eastAsia="Times New Roman" w:hAnsi="Times New Roman"/>
          <w:sz w:val="28"/>
          <w:szCs w:val="28"/>
          <w:lang w:val="en-US" w:eastAsia="ru-RU"/>
        </w:rPr>
        <w:br/>
        <w:t>C) Faqat baholar oshadi</w:t>
      </w:r>
      <w:r w:rsidRPr="00F436E7">
        <w:rPr>
          <w:rFonts w:ascii="Times New Roman" w:eastAsia="Times New Roman" w:hAnsi="Times New Roman"/>
          <w:sz w:val="28"/>
          <w:szCs w:val="28"/>
          <w:lang w:val="en-US" w:eastAsia="ru-RU"/>
        </w:rPr>
        <w:br/>
        <w:t>D) Faqat dars tez tugaydi</w:t>
      </w:r>
    </w:p>
    <w:p w14:paraId="2E3CD83B" w14:textId="77777777" w:rsidR="007E5421" w:rsidRPr="001E1E59" w:rsidRDefault="007E5421">
      <w:pPr>
        <w:rPr>
          <w:lang w:val="en-US"/>
        </w:rPr>
      </w:pPr>
      <w:bookmarkStart w:id="1" w:name="_GoBack"/>
      <w:bookmarkEnd w:id="1"/>
    </w:p>
    <w:sectPr w:rsidR="007E5421" w:rsidRPr="001E1E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9E6"/>
    <w:rsid w:val="001E1E59"/>
    <w:rsid w:val="003F09E6"/>
    <w:rsid w:val="00545836"/>
    <w:rsid w:val="007E5421"/>
    <w:rsid w:val="00F22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903B4B-5DC4-4585-97F0-9457C28C1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1E59"/>
    <w:rPr>
      <w:rFonts w:ascii="Calibri" w:eastAsia="Calibri" w:hAnsi="Calibri" w:cs="Times New Roman"/>
    </w:rPr>
  </w:style>
  <w:style w:type="paragraph" w:styleId="1">
    <w:name w:val="heading 1"/>
    <w:basedOn w:val="a"/>
    <w:next w:val="a"/>
    <w:link w:val="10"/>
    <w:uiPriority w:val="99"/>
    <w:qFormat/>
    <w:rsid w:val="001E1E59"/>
    <w:pPr>
      <w:keepNext/>
      <w:keepLines/>
      <w:spacing w:before="240" w:after="0"/>
      <w:outlineLvl w:val="0"/>
    </w:pPr>
    <w:rPr>
      <w:rFonts w:ascii="Calibri Light" w:eastAsia="Times New Roman" w:hAnsi="Calibri Light"/>
      <w:color w:val="2E74B5"/>
      <w:sz w:val="32"/>
      <w:szCs w:val="32"/>
    </w:rPr>
  </w:style>
  <w:style w:type="paragraph" w:styleId="2">
    <w:name w:val="heading 2"/>
    <w:next w:val="a"/>
    <w:link w:val="20"/>
    <w:uiPriority w:val="99"/>
    <w:unhideWhenUsed/>
    <w:qFormat/>
    <w:rsid w:val="001E1E59"/>
    <w:pPr>
      <w:keepNext/>
      <w:keepLines/>
      <w:spacing w:after="8" w:line="248" w:lineRule="auto"/>
      <w:ind w:left="10" w:right="13" w:hanging="10"/>
      <w:jc w:val="center"/>
      <w:outlineLvl w:val="1"/>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E1E59"/>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9"/>
    <w:rsid w:val="001E1E59"/>
    <w:rPr>
      <w:rFonts w:ascii="Times New Roman" w:eastAsia="Times New Roman" w:hAnsi="Times New Roman" w:cs="Times New Roman"/>
      <w:b/>
      <w:color w:val="000000"/>
      <w:sz w:val="28"/>
      <w:lang w:eastAsia="ru-RU"/>
    </w:rPr>
  </w:style>
  <w:style w:type="paragraph" w:styleId="a3">
    <w:name w:val="Normal (Web)"/>
    <w:aliases w:val="Обычный (веб),Обычный (Web)"/>
    <w:basedOn w:val="a"/>
    <w:link w:val="a4"/>
    <w:uiPriority w:val="99"/>
    <w:unhideWhenUsed/>
    <w:qFormat/>
    <w:rsid w:val="001E1E59"/>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uiPriority w:val="22"/>
    <w:qFormat/>
    <w:rsid w:val="001E1E59"/>
    <w:rPr>
      <w:b/>
      <w:bCs/>
    </w:rPr>
  </w:style>
  <w:style w:type="character" w:customStyle="1" w:styleId="a4">
    <w:name w:val="Обычный (веб) Знак"/>
    <w:aliases w:val="Обычный (Web) Знак"/>
    <w:link w:val="a3"/>
    <w:uiPriority w:val="99"/>
    <w:locked/>
    <w:rsid w:val="001E1E5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1394</Words>
  <Characters>7946</Characters>
  <Application>Microsoft Office Word</Application>
  <DocSecurity>0</DocSecurity>
  <Lines>66</Lines>
  <Paragraphs>18</Paragraphs>
  <ScaleCrop>false</ScaleCrop>
  <Company/>
  <LinksUpToDate>false</LinksUpToDate>
  <CharactersWithSpaces>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FERUZA</dc:creator>
  <cp:keywords/>
  <dc:description/>
  <cp:lastModifiedBy>FERUZA</cp:lastModifiedBy>
  <cp:revision>2</cp:revision>
  <dcterms:created xsi:type="dcterms:W3CDTF">2026-03-17T09:35:00Z</dcterms:created>
  <dcterms:modified xsi:type="dcterms:W3CDTF">2026-03-17T09:36:00Z</dcterms:modified>
</cp:coreProperties>
</file>