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18B91" w14:textId="77777777" w:rsidR="00F027CE" w:rsidRPr="008E17E2" w:rsidRDefault="00F027CE" w:rsidP="00F027CE">
      <w:pPr>
        <w:pStyle w:val="ListParagraph"/>
        <w:tabs>
          <w:tab w:val="left" w:pos="1134"/>
        </w:tabs>
        <w:spacing w:after="0" w:line="276" w:lineRule="auto"/>
        <w:jc w:val="center"/>
        <w:rPr>
          <w:rFonts w:ascii="Times New Roman" w:eastAsia="Times New Roman" w:hAnsi="Times New Roman"/>
          <w:b/>
          <w:bCs/>
          <w:sz w:val="28"/>
          <w:szCs w:val="28"/>
          <w:lang w:val="uz-Cyrl-UZ" w:eastAsia="ru-RU"/>
        </w:rPr>
      </w:pPr>
      <w:r w:rsidRPr="008E17E2">
        <w:rPr>
          <w:rFonts w:ascii="Times New Roman" w:hAnsi="Times New Roman"/>
          <w:b/>
          <w:sz w:val="28"/>
          <w:szCs w:val="28"/>
          <w:lang w:val="uz-Latn-UZ"/>
        </w:rPr>
        <w:t xml:space="preserve">III. </w:t>
      </w:r>
      <w:r w:rsidRPr="008E17E2">
        <w:rPr>
          <w:rFonts w:ascii="Times New Roman" w:eastAsia="Times New Roman" w:hAnsi="Times New Roman"/>
          <w:b/>
          <w:bCs/>
          <w:sz w:val="28"/>
          <w:szCs w:val="28"/>
          <w:lang w:val="uz-Cyrl-UZ" w:eastAsia="ru-RU"/>
        </w:rPr>
        <w:t>BOSHQARUVDA ZAMONAVIY YONDASHUVLAR</w:t>
      </w:r>
    </w:p>
    <w:p w14:paraId="6823EB0D" w14:textId="77777777" w:rsidR="00F027CE" w:rsidRPr="008E17E2" w:rsidRDefault="00F027CE" w:rsidP="00F027CE">
      <w:pPr>
        <w:shd w:val="clear" w:color="auto" w:fill="FFFFFF"/>
        <w:spacing w:after="0" w:line="240" w:lineRule="auto"/>
        <w:ind w:firstLine="708"/>
        <w:jc w:val="center"/>
        <w:rPr>
          <w:rFonts w:ascii="Times New Roman" w:eastAsia="Times New Roman" w:hAnsi="Times New Roman"/>
          <w:b/>
          <w:bCs/>
          <w:sz w:val="28"/>
          <w:szCs w:val="28"/>
          <w:lang w:val="uz-Latn-UZ" w:eastAsia="ru-RU"/>
        </w:rPr>
      </w:pPr>
      <w:r w:rsidRPr="008E17E2">
        <w:rPr>
          <w:rFonts w:ascii="Times New Roman" w:eastAsia="Times New Roman" w:hAnsi="Times New Roman"/>
          <w:b/>
          <w:sz w:val="28"/>
          <w:szCs w:val="28"/>
          <w:lang w:val="uz-Latn-UZ" w:eastAsia="ru-RU"/>
        </w:rPr>
        <w:t>3.6.</w:t>
      </w:r>
      <w:r w:rsidRPr="008E17E2">
        <w:rPr>
          <w:rFonts w:ascii="Times New Roman" w:hAnsi="Times New Roman"/>
          <w:b/>
          <w:sz w:val="28"/>
          <w:szCs w:val="28"/>
          <w:lang w:val="uz-Cyrl-UZ"/>
        </w:rPr>
        <w:t xml:space="preserve"> </w:t>
      </w:r>
      <w:r w:rsidRPr="008E17E2">
        <w:rPr>
          <w:rFonts w:ascii="Times New Roman" w:hAnsi="Times New Roman"/>
          <w:b/>
          <w:sz w:val="28"/>
          <w:szCs w:val="28"/>
          <w:lang w:val="uz-Latn-UZ"/>
        </w:rPr>
        <w:t>“Rahbar va pedagog imidji”</w:t>
      </w:r>
      <w:r w:rsidRPr="008E17E2">
        <w:rPr>
          <w:rFonts w:ascii="Times New Roman" w:eastAsia="Times New Roman" w:hAnsi="Times New Roman"/>
          <w:b/>
          <w:bCs/>
          <w:sz w:val="28"/>
          <w:szCs w:val="28"/>
          <w:lang w:val="uz-Latn-UZ" w:eastAsia="ru-RU"/>
        </w:rPr>
        <w:t xml:space="preserve"> moduli</w:t>
      </w:r>
    </w:p>
    <w:p w14:paraId="44FD4676" w14:textId="77777777" w:rsidR="00F027CE" w:rsidRPr="008E17E2" w:rsidRDefault="00F027CE" w:rsidP="00F027CE">
      <w:pPr>
        <w:pStyle w:val="ListParagraph"/>
        <w:tabs>
          <w:tab w:val="left" w:pos="709"/>
        </w:tabs>
        <w:spacing w:after="0" w:line="240" w:lineRule="auto"/>
        <w:ind w:left="0" w:firstLine="567"/>
        <w:jc w:val="center"/>
        <w:rPr>
          <w:rFonts w:ascii="Times New Roman" w:eastAsia="Times New Roman" w:hAnsi="Times New Roman"/>
          <w:b/>
          <w:bCs/>
          <w:sz w:val="28"/>
          <w:szCs w:val="28"/>
          <w:lang w:val="uz-Latn-UZ" w:eastAsia="ru-RU"/>
        </w:rPr>
      </w:pPr>
      <w:r w:rsidRPr="008E17E2">
        <w:rPr>
          <w:rFonts w:ascii="Times New Roman" w:hAnsi="Times New Roman"/>
          <w:b/>
          <w:sz w:val="28"/>
          <w:lang w:val="uz-Latn-UZ"/>
        </w:rPr>
        <w:t>1-mavzu:</w:t>
      </w:r>
      <w:r w:rsidRPr="008E17E2">
        <w:rPr>
          <w:rFonts w:ascii="Times New Roman" w:eastAsia="Times New Roman" w:hAnsi="Times New Roman"/>
          <w:sz w:val="28"/>
          <w:szCs w:val="28"/>
          <w:lang w:val="uz-Latn-UZ" w:eastAsia="ru-RU"/>
        </w:rPr>
        <w:t xml:space="preserve"> </w:t>
      </w:r>
      <w:r w:rsidRPr="008E17E2">
        <w:rPr>
          <w:rFonts w:ascii="Times New Roman" w:eastAsia="Times New Roman" w:hAnsi="Times New Roman"/>
          <w:b/>
          <w:bCs/>
          <w:sz w:val="28"/>
          <w:szCs w:val="28"/>
          <w:lang w:val="uz-Latn-UZ" w:eastAsia="ru-RU"/>
        </w:rPr>
        <w:t>Rahbar va xodimlar imidjiga qoʻyiladigan zamonaviy yondashuvlar</w:t>
      </w:r>
    </w:p>
    <w:p w14:paraId="4384F68E" w14:textId="77777777" w:rsidR="00F027CE" w:rsidRPr="008E17E2" w:rsidRDefault="00F027CE" w:rsidP="00F027CE">
      <w:pPr>
        <w:pStyle w:val="ListParagraph"/>
        <w:tabs>
          <w:tab w:val="left" w:pos="709"/>
        </w:tabs>
        <w:spacing w:after="0" w:line="240" w:lineRule="auto"/>
        <w:ind w:left="0" w:firstLine="567"/>
        <w:jc w:val="center"/>
        <w:rPr>
          <w:rFonts w:ascii="Times New Roman" w:eastAsia="Times New Roman" w:hAnsi="Times New Roman"/>
          <w:sz w:val="28"/>
          <w:szCs w:val="28"/>
          <w:lang w:val="uz-Latn-UZ" w:eastAsia="ru-RU"/>
        </w:rPr>
      </w:pPr>
      <w:r w:rsidRPr="008E17E2">
        <w:rPr>
          <w:rFonts w:ascii="Times New Roman" w:eastAsia="Times New Roman" w:hAnsi="Times New Roman"/>
          <w:sz w:val="28"/>
          <w:szCs w:val="28"/>
          <w:lang w:val="uz-Latn-UZ" w:eastAsia="ru-RU"/>
        </w:rPr>
        <w:t>(2 soat ma’ruza mashgʻuloti)</w:t>
      </w:r>
    </w:p>
    <w:p w14:paraId="5EF38FAF" w14:textId="77777777" w:rsidR="00F027CE" w:rsidRPr="008E17E2" w:rsidRDefault="00F027CE" w:rsidP="00F027CE">
      <w:pPr>
        <w:pStyle w:val="ListParagraph"/>
        <w:tabs>
          <w:tab w:val="left" w:pos="709"/>
        </w:tabs>
        <w:spacing w:after="0" w:line="240" w:lineRule="auto"/>
        <w:ind w:left="0" w:firstLine="567"/>
        <w:jc w:val="center"/>
        <w:rPr>
          <w:rFonts w:ascii="Times New Roman" w:eastAsia="Times New Roman" w:hAnsi="Times New Roman"/>
          <w:b/>
          <w:sz w:val="28"/>
          <w:szCs w:val="28"/>
          <w:lang w:val="uz-Latn-UZ" w:eastAsia="ru-RU"/>
        </w:rPr>
      </w:pPr>
      <w:r w:rsidRPr="008E17E2">
        <w:rPr>
          <w:rFonts w:ascii="Times New Roman" w:eastAsia="Times New Roman" w:hAnsi="Times New Roman"/>
          <w:b/>
          <w:sz w:val="28"/>
          <w:szCs w:val="28"/>
          <w:lang w:val="uz-Latn-UZ" w:eastAsia="ru-RU"/>
        </w:rPr>
        <w:t xml:space="preserve">REJA </w:t>
      </w:r>
    </w:p>
    <w:p w14:paraId="40DC0E35" w14:textId="77777777" w:rsidR="00F027CE" w:rsidRPr="008E17E2" w:rsidRDefault="00F027CE" w:rsidP="00F027CE">
      <w:pPr>
        <w:pStyle w:val="ListParagraph"/>
        <w:tabs>
          <w:tab w:val="left" w:pos="709"/>
        </w:tabs>
        <w:spacing w:after="0" w:line="240" w:lineRule="auto"/>
        <w:ind w:left="0"/>
        <w:rPr>
          <w:rFonts w:ascii="Times New Roman" w:hAnsi="Times New Roman"/>
          <w:b/>
          <w:caps/>
          <w:sz w:val="28"/>
          <w:szCs w:val="28"/>
          <w:lang w:val="uz-Latn-UZ"/>
        </w:rPr>
      </w:pPr>
      <w:r w:rsidRPr="008E17E2">
        <w:rPr>
          <w:rFonts w:ascii="Times New Roman" w:hAnsi="Times New Roman"/>
          <w:b/>
          <w:bCs/>
          <w:sz w:val="28"/>
          <w:szCs w:val="28"/>
          <w:lang w:val="uz-Latn-UZ"/>
        </w:rPr>
        <w:tab/>
        <w:t>1.</w:t>
      </w:r>
      <w:r w:rsidRPr="008E17E2">
        <w:rPr>
          <w:rFonts w:ascii="Times New Roman" w:hAnsi="Times New Roman"/>
          <w:b/>
          <w:bCs/>
          <w:sz w:val="28"/>
          <w:szCs w:val="28"/>
          <w:lang w:val="uz-Cyrl-UZ"/>
        </w:rPr>
        <w:t>Rahbar imidjini rivojlantirishda ong osti imkoniyatlarining roli.</w:t>
      </w:r>
    </w:p>
    <w:p w14:paraId="5519D4BB" w14:textId="77777777" w:rsidR="00F027CE" w:rsidRPr="008E17E2" w:rsidRDefault="00F027CE" w:rsidP="00F027CE">
      <w:pPr>
        <w:pStyle w:val="ListParagraph"/>
        <w:tabs>
          <w:tab w:val="left" w:pos="709"/>
        </w:tabs>
        <w:spacing w:after="0" w:line="240" w:lineRule="auto"/>
        <w:ind w:left="0"/>
        <w:rPr>
          <w:rFonts w:ascii="Times New Roman" w:hAnsi="Times New Roman"/>
          <w:b/>
          <w:sz w:val="28"/>
          <w:szCs w:val="28"/>
          <w:lang w:val="uz-Cyrl-UZ"/>
        </w:rPr>
      </w:pPr>
      <w:r w:rsidRPr="008E17E2">
        <w:rPr>
          <w:rFonts w:ascii="Times New Roman" w:hAnsi="Times New Roman"/>
          <w:b/>
          <w:sz w:val="28"/>
          <w:szCs w:val="28"/>
          <w:lang w:val="uz-Latn-UZ"/>
        </w:rPr>
        <w:tab/>
        <w:t>2.</w:t>
      </w:r>
      <w:r w:rsidRPr="008E17E2">
        <w:rPr>
          <w:rFonts w:ascii="Times New Roman" w:hAnsi="Times New Roman"/>
          <w:b/>
          <w:sz w:val="28"/>
          <w:szCs w:val="28"/>
          <w:lang w:val="uz-Cyrl-UZ"/>
        </w:rPr>
        <w:t>Zamonaviy rahbar imidjini shakllantirishga qoʻyiladigan talablar mazmuni.</w:t>
      </w:r>
    </w:p>
    <w:p w14:paraId="5B02DCBA" w14:textId="77777777" w:rsidR="00F027CE" w:rsidRPr="008E17E2" w:rsidRDefault="00F027CE" w:rsidP="00F027CE">
      <w:pPr>
        <w:pStyle w:val="ListParagraph"/>
        <w:tabs>
          <w:tab w:val="left" w:pos="709"/>
        </w:tabs>
        <w:spacing w:after="0" w:line="240" w:lineRule="auto"/>
        <w:ind w:left="0"/>
        <w:rPr>
          <w:rFonts w:ascii="Times New Roman" w:hAnsi="Times New Roman"/>
          <w:b/>
          <w:sz w:val="28"/>
          <w:szCs w:val="28"/>
          <w:lang w:val="uz-Cyrl-UZ"/>
        </w:rPr>
      </w:pPr>
      <w:r w:rsidRPr="008E17E2">
        <w:rPr>
          <w:rFonts w:ascii="Times New Roman" w:hAnsi="Times New Roman"/>
          <w:b/>
          <w:sz w:val="28"/>
          <w:szCs w:val="28"/>
          <w:lang w:val="uz-Cyrl-UZ"/>
        </w:rPr>
        <w:tab/>
        <w:t>3. Imidjning xususiyatiga qarab ajratilinadigan turlari, oʻziga xos jihatlari, rivojlantirish bosqichlari.</w:t>
      </w:r>
    </w:p>
    <w:p w14:paraId="17DAC0C3" w14:textId="77777777" w:rsidR="00F027CE" w:rsidRPr="008E17E2" w:rsidRDefault="00F027CE" w:rsidP="00F027CE">
      <w:pPr>
        <w:pStyle w:val="ListParagraph"/>
        <w:tabs>
          <w:tab w:val="left" w:pos="709"/>
        </w:tabs>
        <w:spacing w:after="0" w:line="240" w:lineRule="auto"/>
        <w:ind w:left="0"/>
        <w:rPr>
          <w:rFonts w:ascii="Times New Roman" w:hAnsi="Times New Roman"/>
          <w:b/>
          <w:sz w:val="28"/>
          <w:szCs w:val="28"/>
          <w:lang w:val="uz-Cyrl-UZ"/>
        </w:rPr>
      </w:pPr>
      <w:r w:rsidRPr="008E17E2">
        <w:rPr>
          <w:rFonts w:ascii="Times New Roman" w:hAnsi="Times New Roman"/>
          <w:b/>
          <w:sz w:val="28"/>
          <w:szCs w:val="28"/>
          <w:lang w:val="uz-Cyrl-UZ"/>
        </w:rPr>
        <w:tab/>
        <w:t>4. “</w:t>
      </w:r>
      <w:r w:rsidRPr="008E17E2">
        <w:rPr>
          <w:rFonts w:ascii="Times New Roman" w:hAnsi="Times New Roman"/>
          <w:b/>
          <w:bCs/>
          <w:sz w:val="28"/>
          <w:szCs w:val="28"/>
          <w:lang w:val="uz-Cyrl-UZ"/>
        </w:rPr>
        <w:t>Vizual imidj”, “Verbal imidj”, “Noverbal imidj”, “Bevosita imidj”, “Bilvosita imidj”, “</w:t>
      </w:r>
      <w:r w:rsidRPr="008E17E2">
        <w:rPr>
          <w:rFonts w:ascii="Times New Roman" w:hAnsi="Times New Roman"/>
          <w:b/>
          <w:sz w:val="28"/>
          <w:szCs w:val="28"/>
          <w:lang w:val="uz-Cyrl-UZ"/>
        </w:rPr>
        <w:t>Korporativ imidj” va boshqa  imidjning turlari.</w:t>
      </w:r>
    </w:p>
    <w:p w14:paraId="3E21AF9D" w14:textId="77777777" w:rsidR="00F027CE" w:rsidRPr="008E17E2" w:rsidRDefault="00F027CE" w:rsidP="00F027CE">
      <w:pPr>
        <w:spacing w:after="0" w:line="276" w:lineRule="auto"/>
        <w:ind w:firstLine="708"/>
        <w:jc w:val="both"/>
        <w:rPr>
          <w:rFonts w:ascii="Times New Roman" w:hAnsi="Times New Roman"/>
          <w:b/>
          <w:bCs/>
          <w:sz w:val="28"/>
          <w:szCs w:val="28"/>
          <w:lang w:val="en-US"/>
        </w:rPr>
      </w:pPr>
      <w:r w:rsidRPr="008E17E2">
        <w:rPr>
          <w:rFonts w:ascii="Times New Roman" w:hAnsi="Times New Roman"/>
          <w:b/>
          <w:sz w:val="28"/>
          <w:szCs w:val="28"/>
          <w:lang w:val="en-US"/>
        </w:rPr>
        <w:t xml:space="preserve">5. </w:t>
      </w:r>
      <w:r w:rsidRPr="008E17E2">
        <w:rPr>
          <w:rFonts w:ascii="Times New Roman" w:hAnsi="Times New Roman"/>
          <w:b/>
          <w:bCs/>
          <w:sz w:val="28"/>
          <w:szCs w:val="28"/>
          <w:lang w:val="uz-Cyrl-UZ"/>
        </w:rPr>
        <w:t>Verbal imidjni shakllantirish va rivojlantirish usullar.</w:t>
      </w:r>
      <w:r w:rsidRPr="008E17E2">
        <w:rPr>
          <w:rFonts w:ascii="Times New Roman" w:hAnsi="Times New Roman"/>
          <w:b/>
          <w:bCs/>
          <w:sz w:val="28"/>
          <w:szCs w:val="28"/>
          <w:lang w:val="en-US"/>
        </w:rPr>
        <w:t xml:space="preserve"> </w:t>
      </w:r>
    </w:p>
    <w:p w14:paraId="2D5AEB69" w14:textId="77777777" w:rsidR="00F027CE" w:rsidRPr="008E17E2" w:rsidRDefault="00F027CE" w:rsidP="00F027CE">
      <w:pPr>
        <w:rPr>
          <w:rFonts w:ascii="Times New Roman" w:hAnsi="Times New Roman"/>
          <w:b/>
          <w:sz w:val="32"/>
          <w:szCs w:val="28"/>
          <w:lang w:val="uz-Cyrl-UZ"/>
        </w:rPr>
      </w:pPr>
    </w:p>
    <w:p w14:paraId="1405D8AA" w14:textId="77777777" w:rsidR="00F027CE" w:rsidRPr="008E17E2" w:rsidRDefault="00F027CE" w:rsidP="00F027CE">
      <w:pPr>
        <w:jc w:val="center"/>
        <w:rPr>
          <w:rFonts w:ascii="Times New Roman" w:hAnsi="Times New Roman"/>
          <w:b/>
          <w:sz w:val="32"/>
          <w:szCs w:val="28"/>
          <w:lang w:val="uz-Cyrl-UZ"/>
        </w:rPr>
      </w:pPr>
      <w:r w:rsidRPr="008E17E2">
        <w:rPr>
          <w:rFonts w:ascii="Times New Roman" w:hAnsi="Times New Roman"/>
          <w:b/>
          <w:sz w:val="32"/>
          <w:szCs w:val="28"/>
          <w:lang w:val="uz-Cyrl-UZ"/>
        </w:rPr>
        <w:t>GLOSSARIY</w:t>
      </w:r>
    </w:p>
    <w:p w14:paraId="3F55AA1B"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Boshqaruv (umumiy koʻrinishda</w:t>
      </w:r>
      <w:r w:rsidRPr="008E17E2">
        <w:rPr>
          <w:rFonts w:ascii="Times New Roman" w:hAnsi="Times New Roman"/>
          <w:sz w:val="28"/>
          <w:szCs w:val="28"/>
          <w:lang w:val="uz-Cyrl-UZ"/>
        </w:rPr>
        <w:t xml:space="preserve">) — ikkita obyektlar oʻzaro hamkorligining ma’lum turi — bunda ulardan biri boshqaruv subyekti holatida, boshqasi esa boshqaruv obyekti holatida boladi. </w:t>
      </w:r>
    </w:p>
    <w:p w14:paraId="546B9810"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Boshqaruv vazifalari</w:t>
      </w:r>
      <w:r w:rsidRPr="008E17E2">
        <w:rPr>
          <w:rFonts w:ascii="Times New Roman" w:hAnsi="Times New Roman"/>
          <w:sz w:val="28"/>
          <w:szCs w:val="28"/>
          <w:lang w:val="uz-Cyrl-UZ"/>
        </w:rPr>
        <w:t xml:space="preserve"> — boshqaruv faoliyatining nisbatan mustaqil, ixtisoslashtirilgan va ajratilgan turlari. </w:t>
      </w:r>
    </w:p>
    <w:p w14:paraId="3EB577E0"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Boshqaruv jarayoni</w:t>
      </w:r>
      <w:r w:rsidRPr="008E17E2">
        <w:rPr>
          <w:rFonts w:ascii="Times New Roman" w:hAnsi="Times New Roman"/>
          <w:sz w:val="28"/>
          <w:szCs w:val="28"/>
          <w:lang w:val="uz-Cyrl-UZ"/>
        </w:rPr>
        <w:t xml:space="preserve"> — tashkilot resurslarini u tomonidan oʻzining maqsadlariga yetishish uchun shakllantirish va ulardan foydalanish boʻyicha uzluksiz oʻzaro bogliq harakatlarning majmuasi. </w:t>
      </w:r>
    </w:p>
    <w:p w14:paraId="52C4B2F3"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Muvofiqlashtirish</w:t>
      </w:r>
      <w:r w:rsidRPr="008E17E2">
        <w:rPr>
          <w:rFonts w:ascii="Times New Roman" w:hAnsi="Times New Roman"/>
          <w:sz w:val="28"/>
          <w:szCs w:val="28"/>
          <w:lang w:val="uz-Cyrl-UZ"/>
        </w:rPr>
        <w:t xml:space="preserve"> — boshqaruv vazifalaridan biri boʻlib, uni amalga oshirish firmaning ichki holatini tashqi muhit sharoitlari bilan muvofiqlashtirish, tizimning barcha boʻ</w:t>
      </w:r>
      <w:r>
        <w:rPr>
          <w:rFonts w:ascii="Times New Roman" w:hAnsi="Times New Roman"/>
          <w:sz w:val="28"/>
          <w:szCs w:val="28"/>
          <w:lang w:val="uz-Cyrl-UZ"/>
        </w:rPr>
        <w:t>gʻ</w:t>
      </w:r>
      <w:r w:rsidRPr="008E17E2">
        <w:rPr>
          <w:rFonts w:ascii="Times New Roman" w:hAnsi="Times New Roman"/>
          <w:sz w:val="28"/>
          <w:szCs w:val="28"/>
          <w:lang w:val="uz-Cyrl-UZ"/>
        </w:rPr>
        <w:t xml:space="preserve">inlari ishdagi muvofiqlikni ular oʻrtasida oqilona aloqalar (kommunikatsiyalar), tizimchalar oltasidagi oʻzaro hamkorliklarni olnatish yoʻli bilan ta’minlash, boshqaruvning barcha vazifalari yagonaligi va muvofiqligini ta’minlashdan iborat boʻladi. </w:t>
      </w:r>
    </w:p>
    <w:p w14:paraId="5F1207AA"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Nazorat</w:t>
      </w:r>
      <w:r w:rsidRPr="008E17E2">
        <w:rPr>
          <w:rFonts w:ascii="Times New Roman" w:hAnsi="Times New Roman"/>
          <w:sz w:val="28"/>
          <w:szCs w:val="28"/>
          <w:lang w:val="uz-Cyrl-UZ"/>
        </w:rPr>
        <w:t xml:space="preserve"> — menejmentning dasturlar, rejalar vazifalar, boshqaruv qarorlari bajarilishini ta’minlash boʻyicha vazifasi. U oʻz ichiga boshqaruv obyektidagi jarayonlarning borishi orqasidan kuzatish, nazorat qilinayotgan parametrni berilgan dastur bilan solishtirish, dasturdan chetga chiqishlar, ularning sabablari va </w:t>
      </w:r>
      <w:r w:rsidRPr="008E17E2">
        <w:rPr>
          <w:rFonts w:ascii="Times New Roman" w:hAnsi="Times New Roman"/>
          <w:sz w:val="28"/>
          <w:szCs w:val="28"/>
          <w:lang w:val="uz-Cyrl-UZ"/>
        </w:rPr>
        <w:lastRenderedPageBreak/>
        <w:t xml:space="preserve">xarakterini aniqlashni oladi. Boshqarilayotgan obyektda sodir bolayotgan jarayonlar nazoratning obyekti boladi. </w:t>
      </w:r>
    </w:p>
    <w:p w14:paraId="51BCFA78"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Nazoratning ikkita asosiy shakllari mavjud</w:t>
      </w:r>
      <w:r w:rsidRPr="008E17E2">
        <w:rPr>
          <w:rFonts w:ascii="Times New Roman" w:hAnsi="Times New Roman"/>
          <w:sz w:val="28"/>
          <w:szCs w:val="28"/>
          <w:lang w:val="uz-Cyrl-UZ"/>
        </w:rPr>
        <w:t xml:space="preserve"> — faol va passiv. Passivi qandaydir jarayonni yanunlanishi boʻyicha diskretli amalga oshiriladi, faoliyatda butun jarayon davomida boshqarilayotgan obyektga ta’sir kolsatiladi, bu chetga chiqishlarni bartaraf etish va jahl bilan ta’sir kolsatishni o ln in i qoplashga imkon beradi. </w:t>
      </w:r>
    </w:p>
    <w:p w14:paraId="59E1B525"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Nizo (janjal)</w:t>
      </w:r>
      <w:r w:rsidRPr="008E17E2">
        <w:rPr>
          <w:rFonts w:ascii="Times New Roman" w:hAnsi="Times New Roman"/>
          <w:sz w:val="28"/>
          <w:szCs w:val="28"/>
          <w:lang w:val="uz-Cyrl-UZ"/>
        </w:rPr>
        <w:t xml:space="preserve"> — ikkita yoki koʻproq tomonlar, ya’ni aniq shaxslar yoki guruhlar oltasidagi ziddiyat bolib, bunda har bir tomon oʻzining nuqtayi nazari yoki maqsadi qabul qilinishiga harakat qiladi va boshqa tomonni shunday qilishiga xalaqit beradi. </w:t>
      </w:r>
    </w:p>
    <w:p w14:paraId="42EF2754" w14:textId="77777777" w:rsidR="00F027CE" w:rsidRPr="008E17E2" w:rsidRDefault="00F027CE" w:rsidP="00F027CE">
      <w:pPr>
        <w:ind w:firstLine="708"/>
        <w:jc w:val="both"/>
        <w:rPr>
          <w:rFonts w:ascii="Times New Roman" w:hAnsi="Times New Roman"/>
          <w:sz w:val="28"/>
          <w:szCs w:val="28"/>
          <w:lang w:val="uz-Cyrl-UZ"/>
        </w:rPr>
      </w:pPr>
      <w:r w:rsidRPr="008E17E2">
        <w:rPr>
          <w:rFonts w:ascii="Times New Roman" w:hAnsi="Times New Roman"/>
          <w:b/>
          <w:sz w:val="28"/>
          <w:szCs w:val="28"/>
          <w:lang w:val="uz-Cyrl-UZ"/>
        </w:rPr>
        <w:t>Noverbal axborotlar</w:t>
      </w:r>
      <w:r w:rsidRPr="008E17E2">
        <w:rPr>
          <w:rFonts w:ascii="Times New Roman" w:hAnsi="Times New Roman"/>
          <w:sz w:val="28"/>
          <w:szCs w:val="28"/>
          <w:lang w:val="uz-Cyrl-UZ"/>
        </w:rPr>
        <w:t xml:space="preserve"> — joliatuvchi tomonidan soʻzlardan foydalanmasdan yuborilgan axborotlar. Norasmiy jamoa — kishilarning sirtqi ta’sir natijasida emas, balki ichki sabab natijasida vujudga kelgan guruhi, u ma’lum maqsadlarga erishish uchun vaqtinchalik oʻzaro hamkorlikka kirishadi. </w:t>
      </w:r>
    </w:p>
    <w:p w14:paraId="6BC4A804"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t>Mamlakatimiz iqtisodiyoti jadal sur’atlar bilan oʻsayotgan bir vaqtda, erkin raqobat va aholining turmush farovonligini ta’minlashda, tashkilot va korxonalarda boshqaruv faoliyatini samarali tashkil qilishda rahbarlik mahorati muhim ahamiyatga ega. Rahbar keng dunyoqarashga va tashkilotlardagi ichki oʻzaro aloqalarni va tashqi muhit bilan oxirgi oʻzaro ta’siri masalalari boʻyicha fikrlash tizimiga ega boʻlishi kerak. U yuqori umuminsoniy sifatlarga va psixologik qobilyatlarga, aqlli va ongli riskka borishni bilishi kerak.</w:t>
      </w:r>
      <w:r w:rsidRPr="008E17E2">
        <w:rPr>
          <w:sz w:val="28"/>
          <w:szCs w:val="28"/>
          <w:lang w:val="en-US"/>
        </w:rPr>
        <w:t xml:space="preserve"> </w:t>
      </w:r>
    </w:p>
    <w:p w14:paraId="726E8DDF"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t>Boshqaruv faoliyatini muvaffaqiyatli amalga oshirishning rahbar yoshiga bo</w:t>
      </w:r>
      <w:r>
        <w:rPr>
          <w:sz w:val="28"/>
          <w:szCs w:val="28"/>
        </w:rPr>
        <w:t>gʻ</w:t>
      </w:r>
      <w:r w:rsidRPr="008E17E2">
        <w:rPr>
          <w:sz w:val="28"/>
          <w:szCs w:val="28"/>
        </w:rPr>
        <w:t>liqligi rivojlangan mamlakatlar tadqiqotlariga asoslanadi. Aniqlanishicha, </w:t>
      </w:r>
      <w:hyperlink r:id="rId4" w:tooltip="Yaponiya" w:history="1">
        <w:r w:rsidRPr="008E17E2">
          <w:rPr>
            <w:rStyle w:val="Hyperlink"/>
            <w:sz w:val="28"/>
            <w:szCs w:val="28"/>
          </w:rPr>
          <w:t>Yaponiya</w:t>
        </w:r>
      </w:hyperlink>
      <w:r w:rsidRPr="008E17E2">
        <w:rPr>
          <w:sz w:val="28"/>
          <w:szCs w:val="28"/>
        </w:rPr>
        <w:t> qayta ishlab chiqarish yirik kompaniyalari rahbarlarining oʻrtacha yoshi 63,5 boʻlsa, shu toifa amerikalik rahbarlarning yoshi 59 da ekan. </w:t>
      </w:r>
      <w:r w:rsidRPr="008E17E2">
        <w:rPr>
          <w:sz w:val="28"/>
          <w:szCs w:val="28"/>
        </w:rPr>
        <w:fldChar w:fldCharType="begin"/>
      </w:r>
      <w:r w:rsidRPr="008E17E2">
        <w:rPr>
          <w:sz w:val="28"/>
          <w:szCs w:val="28"/>
        </w:rPr>
        <w:instrText xml:space="preserve"> HYPERLINK "https://aniq.uz/uz/yaponiya" \o "Yaponiya" </w:instrText>
      </w:r>
      <w:r w:rsidRPr="008E17E2">
        <w:rPr>
          <w:sz w:val="28"/>
          <w:szCs w:val="28"/>
        </w:rPr>
        <w:fldChar w:fldCharType="separate"/>
      </w:r>
      <w:r w:rsidRPr="008E17E2">
        <w:rPr>
          <w:rStyle w:val="Hyperlink"/>
          <w:sz w:val="28"/>
          <w:szCs w:val="28"/>
        </w:rPr>
        <w:t>Yaponiya</w:t>
      </w:r>
      <w:r w:rsidRPr="008E17E2">
        <w:rPr>
          <w:sz w:val="28"/>
          <w:szCs w:val="28"/>
        </w:rPr>
        <w:fldChar w:fldCharType="end"/>
      </w:r>
      <w:r w:rsidRPr="008E17E2">
        <w:rPr>
          <w:sz w:val="28"/>
          <w:szCs w:val="28"/>
        </w:rPr>
        <w:t> yirik kompaniya rahbarlarini oʻrganishda uchraydigan va taajjublanarli jihatlardan biri, ularning yoshi ulu</w:t>
      </w:r>
      <w:r>
        <w:rPr>
          <w:sz w:val="28"/>
          <w:szCs w:val="28"/>
        </w:rPr>
        <w:t>gʻ</w:t>
      </w:r>
      <w:r w:rsidRPr="008E17E2">
        <w:rPr>
          <w:sz w:val="28"/>
          <w:szCs w:val="28"/>
        </w:rPr>
        <w:t>ligidir. Ba’zi bir tashkilotlarda (masalan, «Sony Corporation») kompaniya prezidentining yoshi 65 deb cheklangan boʻlsada, lekin koʻpgina avtomobil sohasidagi firma rahbarlarining yoshi 75 va undan yuqoriligi ajablanarli hol emas. Umuman olganda, </w:t>
      </w:r>
      <w:hyperlink r:id="rId5" w:tooltip="Yaponiya" w:history="1">
        <w:r w:rsidRPr="008E17E2">
          <w:rPr>
            <w:rStyle w:val="Hyperlink"/>
            <w:sz w:val="28"/>
            <w:szCs w:val="28"/>
          </w:rPr>
          <w:t>Yaponiya</w:t>
        </w:r>
      </w:hyperlink>
      <w:r w:rsidRPr="008E17E2">
        <w:rPr>
          <w:sz w:val="28"/>
          <w:szCs w:val="28"/>
        </w:rPr>
        <w:t>da xodimning korxonaga bir umr yollanish tajribasi qoʻllanadi. Ma’lum boʻlishicha, yuqori boʻ</w:t>
      </w:r>
      <w:r>
        <w:rPr>
          <w:sz w:val="28"/>
          <w:szCs w:val="28"/>
        </w:rPr>
        <w:t>gʻ</w:t>
      </w:r>
      <w:r w:rsidRPr="008E17E2">
        <w:rPr>
          <w:sz w:val="28"/>
          <w:szCs w:val="28"/>
        </w:rPr>
        <w:t xml:space="preserve">in rahbarlarining koʻpchiligi oʻz tashkilotida 30 yildan ortiq ishlaydi. Bu sohada oʻtkazilgan tadqiqotlar shundan dalolat beradiki, katta yoshli rahbarlar, agar ularning </w:t>
      </w:r>
      <w:r w:rsidRPr="008E17E2">
        <w:rPr>
          <w:sz w:val="28"/>
          <w:szCs w:val="28"/>
        </w:rPr>
        <w:lastRenderedPageBreak/>
        <w:t>so</w:t>
      </w:r>
      <w:r>
        <w:rPr>
          <w:sz w:val="28"/>
          <w:szCs w:val="28"/>
        </w:rPr>
        <w:t>gʻ</w:t>
      </w:r>
      <w:r w:rsidRPr="008E17E2">
        <w:rPr>
          <w:sz w:val="28"/>
          <w:szCs w:val="28"/>
        </w:rPr>
        <w:t>ligi koʻngildagiday boʻlsa, ushbu tashkilot uchun katta tajriba manbaidir. Rahbarning ulu</w:t>
      </w:r>
      <w:r>
        <w:rPr>
          <w:sz w:val="28"/>
          <w:szCs w:val="28"/>
        </w:rPr>
        <w:t>gʻ</w:t>
      </w:r>
      <w:r w:rsidRPr="008E17E2">
        <w:rPr>
          <w:sz w:val="28"/>
          <w:szCs w:val="28"/>
        </w:rPr>
        <w:t>yoshi haqida gapirar ekanmiz, nafaqat uning biologik jihati, balki, ijtimoiy tomoni, hayotiy tajribasini ham nazarda tutishimiz darkor. Zero, «Qari bilganni pari bilmas», deb xalqimiz bejiz aytishmagan. Biroq, ishlab chiqarishga zamonaviy texnologiyaning kirib kelishi, ularni oʻzlashtirishda ma’lum mahoratni talab qiladi. Baxtga qarshi, hozirgacha kompyuterda ishlashni oʻrganolmayotgan katta yoshli rahbarlarni uchratish qiyin emas. Shu jihatdan olganda, yosh rahbar koʻpincha tashkilotga il</w:t>
      </w:r>
      <w:r>
        <w:rPr>
          <w:sz w:val="28"/>
          <w:szCs w:val="28"/>
        </w:rPr>
        <w:t>gʻ</w:t>
      </w:r>
      <w:r w:rsidRPr="008E17E2">
        <w:rPr>
          <w:sz w:val="28"/>
          <w:szCs w:val="28"/>
        </w:rPr>
        <w:t>or texnologiya va tezkorlik olib kiruvchi omil sifatida qabul qilinadi.</w:t>
      </w:r>
      <w:r w:rsidRPr="008E17E2">
        <w:rPr>
          <w:sz w:val="28"/>
          <w:szCs w:val="28"/>
          <w:lang w:val="en-US"/>
        </w:rPr>
        <w:t xml:space="preserve"> </w:t>
      </w:r>
    </w:p>
    <w:p w14:paraId="16459DEC"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t>Yosh rahbar boshqaradigan tashkilotdagi xodimlarning oʻrtacha yosh koʻrsatkichi koʻpincha past boʻladi. Yoshlik (30-35 yosh atrofida) bu yangilik va kashfiyotlarga moyillik, ijodiylik, qoʻrqmaslik va oʻzguruvchan muhitga moslashuvchanlik bilan ifodalanadi. Afsuski, bunday tashkilotda katta yoshdagi (40-45 dan yuqori) xodimlarga, hatto, shubha bilan qarashadi. Lekin, aniqlanishicha, inson 35-55 yoshlarida oʻz kasbining mohir ustasiga aylanadi, oʻz sohasidagi bilimni yaxshi egallaydi va ixtirolarni joriy etishga oʻzida ishtiyoq sezadi. Shu bilan birga, unda vaziyatni sovuqqonlik bilan tahlil etish, vazminlik kayfiyati shakllanadi.</w:t>
      </w:r>
      <w:r w:rsidRPr="008E17E2">
        <w:rPr>
          <w:sz w:val="28"/>
          <w:szCs w:val="28"/>
          <w:lang w:val="en-US"/>
        </w:rPr>
        <w:t xml:space="preserve"> </w:t>
      </w:r>
    </w:p>
    <w:p w14:paraId="07C82E98"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t>Albatta, hamma yosh rahbar il</w:t>
      </w:r>
      <w:r>
        <w:rPr>
          <w:sz w:val="28"/>
          <w:szCs w:val="28"/>
        </w:rPr>
        <w:t>gʻ</w:t>
      </w:r>
      <w:r w:rsidRPr="008E17E2">
        <w:rPr>
          <w:sz w:val="28"/>
          <w:szCs w:val="28"/>
        </w:rPr>
        <w:t>or texnologiya tarafdori va shunga moyil deb aytish qiyin, lekin yoshlarga zamonaviylik xos. Bu esa oʻz navbatida, yosh rahbarning zamonaviy va il</w:t>
      </w:r>
      <w:r>
        <w:rPr>
          <w:sz w:val="28"/>
          <w:szCs w:val="28"/>
        </w:rPr>
        <w:t>gʻ</w:t>
      </w:r>
      <w:r w:rsidRPr="008E17E2">
        <w:rPr>
          <w:sz w:val="28"/>
          <w:szCs w:val="28"/>
        </w:rPr>
        <w:t>or ishlab chiqarish uslublariga murojaat etish ehtimolini kuchaytiradi. Xalqimizda, yoshi katta boʻlsa ham koʻngli yosh degan ibora bor. Demak, zamonaviy rahbar yoshidan qat’i nazar il</w:t>
      </w:r>
      <w:r>
        <w:rPr>
          <w:sz w:val="28"/>
          <w:szCs w:val="28"/>
        </w:rPr>
        <w:t>gʻ</w:t>
      </w:r>
      <w:r w:rsidRPr="008E17E2">
        <w:rPr>
          <w:sz w:val="28"/>
          <w:szCs w:val="28"/>
        </w:rPr>
        <w:t>or texnologiyalar tarafdori, tashkilot miqyosida zamonaviy ishlab chiqarishni joriy etishga qobiliyatli boʻlishi lozim. Bu esa davr talabidir.</w:t>
      </w:r>
      <w:r w:rsidRPr="008E17E2">
        <w:rPr>
          <w:sz w:val="28"/>
          <w:szCs w:val="28"/>
          <w:lang w:val="en-US"/>
        </w:rPr>
        <w:t xml:space="preserve"> </w:t>
      </w:r>
    </w:p>
    <w:p w14:paraId="25B0381D"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t>Yana bir muhim jihat, rahbar imidji qanday boʻlishi kerak? Avvalo, imidj atamasiga e’tibor qaratamiz. Imidj – (ing. imij – qiyofa, tasvir) odamlar ongida muayyan shaxs, tashkilot yoki boshqa ijtimoiy ob’ektga nisbatan yuzaga keluvchi, idrok etilayotgan ob’ekt haqidagi axborotni oʻzida mujassamlashtirgan va ijtimoiy xulq-atvorga da’vat etadigan muayyan sintetik obraz. Zamonaviy rahbar imidjini yaratish – bu uning yuzi, kiyinishi, qalbi, so</w:t>
      </w:r>
      <w:r>
        <w:rPr>
          <w:sz w:val="28"/>
          <w:szCs w:val="28"/>
        </w:rPr>
        <w:t>gʻ</w:t>
      </w:r>
      <w:r w:rsidRPr="008E17E2">
        <w:rPr>
          <w:sz w:val="28"/>
          <w:szCs w:val="28"/>
        </w:rPr>
        <w:t>lom fikri, muomala madaniyati, boshqaruvchilik san’atini mukammal egallaganligi, kompetentlik: bilimi, tafakkuri, kasbiy mahorati, farosati, kamtar, xushmuomalalik kabi insoniy fazilatlari, goʻzallik, axloqiylik, oʻgit va ibrat, ustoz va shogird an’analariga tayangan holda insonning nufuzini koʻtarish, obroʻyini oshirish, hurmatga sazovor boʻlishidir.</w:t>
      </w:r>
      <w:r w:rsidRPr="008E17E2">
        <w:rPr>
          <w:sz w:val="28"/>
          <w:szCs w:val="28"/>
          <w:lang w:val="en-US"/>
        </w:rPr>
        <w:t xml:space="preserve"> </w:t>
      </w:r>
    </w:p>
    <w:p w14:paraId="74658188"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lastRenderedPageBreak/>
        <w:t>Boshqaruv tizimida rahbar xodimning faoliyati muhim oʻrin egallaydi. Bu esa, oʻz tavsifi boʻyicha siyosiy va mumtoz faoliyatdir. Rahbar xodim davlat koʻrsatmalarini roʻyobga chiqaradi, u xoʻjalik tizimida davlatning vakili hisoblanadi. Boshqacha qilib aytganda, haqiqiy rahbar xodim Ushbu jamoaning il</w:t>
      </w:r>
      <w:r>
        <w:rPr>
          <w:sz w:val="28"/>
          <w:szCs w:val="28"/>
        </w:rPr>
        <w:t>gʻ</w:t>
      </w:r>
      <w:r w:rsidRPr="008E17E2">
        <w:rPr>
          <w:sz w:val="28"/>
          <w:szCs w:val="28"/>
        </w:rPr>
        <w:t>or kishisi boʻlib, u oʻz korxona va tashkilotining foydasini koʻzlovchi va korxona sha’nini himoya qiluvchi shaxsdir.</w:t>
      </w:r>
      <w:r w:rsidRPr="008E17E2">
        <w:rPr>
          <w:sz w:val="28"/>
          <w:szCs w:val="28"/>
          <w:lang w:val="en-US"/>
        </w:rPr>
        <w:t xml:space="preserve"> </w:t>
      </w:r>
    </w:p>
    <w:p w14:paraId="752725CE"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t>Hech kim rahbar boʻlib tu</w:t>
      </w:r>
      <w:r>
        <w:rPr>
          <w:sz w:val="28"/>
          <w:szCs w:val="28"/>
        </w:rPr>
        <w:t>gʻ</w:t>
      </w:r>
      <w:r w:rsidRPr="008E17E2">
        <w:rPr>
          <w:sz w:val="28"/>
          <w:szCs w:val="28"/>
        </w:rPr>
        <w:t>ilmaydi, faqat oʻzi – sidqidildan qilgan mehnat va uning samarali natijalari bilan shaxs oʻzining rahbarlikka loyiq xususiyatini namoyon qiladi. Rahbar xodim mehnatning muhim omili - qaror qabul qilish va uni bajarishda har xil boshqaruv apparati boʻ</w:t>
      </w:r>
      <w:r>
        <w:rPr>
          <w:sz w:val="28"/>
          <w:szCs w:val="28"/>
        </w:rPr>
        <w:t>gʻ</w:t>
      </w:r>
      <w:r w:rsidRPr="008E17E2">
        <w:rPr>
          <w:sz w:val="28"/>
          <w:szCs w:val="28"/>
        </w:rPr>
        <w:t>inlari harakatini toʻ</w:t>
      </w:r>
      <w:r>
        <w:rPr>
          <w:sz w:val="28"/>
          <w:szCs w:val="28"/>
        </w:rPr>
        <w:t>gʻ</w:t>
      </w:r>
      <w:r w:rsidRPr="008E17E2">
        <w:rPr>
          <w:sz w:val="28"/>
          <w:szCs w:val="28"/>
        </w:rPr>
        <w:t>ri yoʻnaltirishdan iboratdir.</w:t>
      </w:r>
      <w:r w:rsidRPr="008E17E2">
        <w:rPr>
          <w:sz w:val="28"/>
          <w:szCs w:val="28"/>
          <w:lang w:val="en-US"/>
        </w:rPr>
        <w:t xml:space="preserve"> </w:t>
      </w:r>
    </w:p>
    <w:p w14:paraId="79E24326"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rPr>
        <w:t>Mamlakatning psixologlari Oʻzbekistonda zamon talablariga toʻla javob beradigan,chuqur ilmiy tadqiqot namunalarini namoyish qilayotgan, il</w:t>
      </w:r>
      <w:r>
        <w:rPr>
          <w:sz w:val="28"/>
          <w:szCs w:val="28"/>
        </w:rPr>
        <w:t>gʻ</w:t>
      </w:r>
      <w:r w:rsidRPr="008E17E2">
        <w:rPr>
          <w:sz w:val="28"/>
          <w:szCs w:val="28"/>
        </w:rPr>
        <w:t xml:space="preserve">or </w:t>
      </w:r>
      <w:r>
        <w:rPr>
          <w:sz w:val="28"/>
          <w:szCs w:val="28"/>
        </w:rPr>
        <w:t>gʻ</w:t>
      </w:r>
      <w:r w:rsidRPr="008E17E2">
        <w:rPr>
          <w:sz w:val="28"/>
          <w:szCs w:val="28"/>
        </w:rPr>
        <w:t xml:space="preserve">oyalarni ishlab chiqayotgan rahbar psixologiyasiga zoʻr qiziqish bilan qaramoqdalar. Rahbar psixologiyasining predmeti, tadqiqotlar qamrovining kengligi, toʻplangan empirik dalillarning boyligi, ularning rang-barangligi, tahsinga sazovorligi, tatbiqiy xususiyatga ega ekanligi, ontogenez asosiy bosqichlarining bir davrning oʻzida oʻrganilishi har qanday ilmiy izlanuvchini hayratga soladi. Shu sababdan keyingi yillarda Oʻzbekiston psixologlari ham rahbar psixologiyasi bilan yaqindan tanishish ehtiyojini his qilmoqdalar, chunki boy tajribalar bilan tanishmasdan turib, bugungi kun talabiga mos ilmiy nazariyalar ishlab chiqish mumkin emas. Boshqaruv tizimining mohiyatiga chuqurroq kirib borsak uning nihoyatda turli-tuman sinoatlarga boyligini koʻramiz. Kattami, kichikmi, qaysi mansabda boʻlishidan qat’iy nazar, har bir rahbar oʻzishiga talab darajasida yondashishi uchun nimalarni bilishi, qanday fazilatlarga ega boʻlishi kerak, degan savol esa hamisha koʻndalang turadi. </w:t>
      </w:r>
      <w:r w:rsidRPr="008E17E2">
        <w:rPr>
          <w:sz w:val="28"/>
          <w:szCs w:val="28"/>
          <w:lang w:val="en-US"/>
        </w:rPr>
        <w:t xml:space="preserve">Boshqaruvda tajriba, koʻnikma, mahorat, bilim, aql va idrokning roli katta. Ammo eng avvalo, boshqaruv, bu san’at, aniqroq aytganda ijoddir. Rahbarga ham xuddi san’atkor uchun zarur boʻlganidek talant va iste’dod lozim. Shuni koʻrishiz mumkinki, har kimdan san’atkor chiqmaganidek, istagan odamdan ham yaxshi rahbar chiqavermaydi. Rahbar oʻz qobilyatini, iste’dodini ishga solib izlanadi, shu maqsadda hayotni, odamlarni chuqur oʻrganadi. Natijada toʻplagan bilimlari, tajribalarni boshqaruvning umumiy qonuniyatlari asosida shakllantirib oʻzining rahbarlik usulini yaratadi. U oʻz boshqaruv usullarini shakllantirishda mutlaqo erkin shaxsdir, ammo uning rahbarlik usuli ijobiy natija berishi kerak. </w:t>
      </w:r>
    </w:p>
    <w:p w14:paraId="7836F79F"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lang w:val="en-US"/>
        </w:rPr>
        <w:lastRenderedPageBreak/>
        <w:t>Hozirgi paytda respublikamizda bozor munosabatlariga oʻtish jarayoni davom etmoqda. Yangi asr boshida ijtimoiy islohotlar amalga oshirilmoqda. Jamiyat ma’naviy yuksalish va yangilanish sari bormoqda. Boshqaruvning chinakam, sharqona, ilmiy nazariyasini ishlab chiqish va uni amalga oshirish uchun koʻplab izlanishlar olib borilmoqda. IMIJ (ing. image, lot. imago — timsol, koʻrinish) — shaxs, hodisa, narsani ommalashtirish, reklama qilish va h. k. maqsadlarda odamlarga hissiy-ruhiy ta’sir koʻrsatishni koʻzlab shakllantiriladigan qiyofasi; tar</w:t>
      </w:r>
      <w:r>
        <w:rPr>
          <w:sz w:val="28"/>
          <w:szCs w:val="28"/>
          <w:lang w:val="en-US"/>
        </w:rPr>
        <w:t>gʻ</w:t>
      </w:r>
      <w:r w:rsidRPr="008E17E2">
        <w:rPr>
          <w:sz w:val="28"/>
          <w:szCs w:val="28"/>
          <w:lang w:val="en-US"/>
        </w:rPr>
        <w:t>ib qilish vositalaridan biri. Imij soʻzi bizning tilga kirib kelganiga uncha koʻp boʻlgani yoʻq, va uning ma’nosi, deyarli “obraz” – u yoki bu ob’ekt, xodisa yoki inson toʻ</w:t>
      </w:r>
      <w:r>
        <w:rPr>
          <w:sz w:val="28"/>
          <w:szCs w:val="28"/>
          <w:lang w:val="en-US"/>
        </w:rPr>
        <w:t>gʻ</w:t>
      </w:r>
      <w:r w:rsidRPr="008E17E2">
        <w:rPr>
          <w:sz w:val="28"/>
          <w:szCs w:val="28"/>
          <w:lang w:val="en-US"/>
        </w:rPr>
        <w:t xml:space="preserve">risidagi tasavvur tushunchasi deb qabul qilinadi. U juda murakkab va koʻp qirralidir: unga koʻpchilik omillar ta’sir koʻrsatadi va uning oʻzi ham bizning onggimizga ta’sir oʻtkazadi. Siz inson bilan muloqot qilishni xohlaysizmi yoki yoʻqmi? Koʻrinishidan uning hamma narsasi me’yordagidek, lekin baribir negadir koʻngil unga talpinmaydi. </w:t>
      </w:r>
    </w:p>
    <w:p w14:paraId="6FC68179"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lang w:val="en-US"/>
        </w:rPr>
        <w:t>Odatda, xamma gap imijda, yoki – ma’lum bir insonning obroʻsida.</w:t>
      </w:r>
      <w:r w:rsidRPr="008E17E2">
        <w:rPr>
          <w:sz w:val="28"/>
          <w:szCs w:val="28"/>
          <w:lang w:val="en-US"/>
        </w:rPr>
        <w:br/>
        <w:t>Rahbarning psixologik saviyasini kamol toptirish masalasi mehnat kollektivini samarali boshqarishda asosiy talab va ajralmas shartlardan hisoblanadi. Imij - ushbu saviyaning tarkibiy qismlaridan biri boʻlib, u koʻp hollarda rejalashtirilgan vazifalarni amalga oshirishda tayanch boʻlib xizmat qilishi mumkin. Oʻz imijini yanada takomillashtirish ustida ishlar ekan, rahbar amaliy muloqot madaniyatini koʻtaradi hamda boʻysunuvidagilar bilan oʻzaro munosabatning optimal, eng qulay sharoitlarini yaratadi. Rahbar imiji uning oʻz professional faoliyatida qoʻllaydigan bilimlari, koʻnikmalari, vakolatlari, va albatta, qadriyatlarining qay darajada ekanligidan xabar beradi. Shu bilan birga, rahbar imiji tashkilot madaniyati, yutuqlari bilan ham chambarchas bo</w:t>
      </w:r>
      <w:r>
        <w:rPr>
          <w:sz w:val="28"/>
          <w:szCs w:val="28"/>
          <w:lang w:val="en-US"/>
        </w:rPr>
        <w:t>gʻ</w:t>
      </w:r>
      <w:r w:rsidRPr="008E17E2">
        <w:rPr>
          <w:sz w:val="28"/>
          <w:szCs w:val="28"/>
          <w:lang w:val="en-US"/>
        </w:rPr>
        <w:t>liqdir. Rahbarda oʻz mehnat faoliyati davomida uni oʻrab turgan sotsiumda oʻzi haqidagi ijobiy fikrni shakllantirishga nisbatan zarurat uy</w:t>
      </w:r>
      <w:r>
        <w:rPr>
          <w:sz w:val="28"/>
          <w:szCs w:val="28"/>
          <w:lang w:val="en-US"/>
        </w:rPr>
        <w:t>gʻ</w:t>
      </w:r>
      <w:r w:rsidRPr="008E17E2">
        <w:rPr>
          <w:sz w:val="28"/>
          <w:szCs w:val="28"/>
          <w:lang w:val="en-US"/>
        </w:rPr>
        <w:t>onadi. Buning sababi turlicha boʻlishi mumkin. Ya’ni, oʻz martabasini oshirishga intilish, yangi lavozimni qabul qilish, kollektivda bundan-da yuqoriroq po</w:t>
      </w:r>
      <w:r>
        <w:rPr>
          <w:sz w:val="28"/>
          <w:szCs w:val="28"/>
          <w:lang w:val="en-US"/>
        </w:rPr>
        <w:t>gʻ</w:t>
      </w:r>
      <w:r w:rsidRPr="008E17E2">
        <w:rPr>
          <w:sz w:val="28"/>
          <w:szCs w:val="28"/>
          <w:lang w:val="en-US"/>
        </w:rPr>
        <w:t xml:space="preserve">ona - ijtimoiy huquqqa ega boʻlish istagi, ba’zida esa, oʻziga nisbatan mavjud boʻlgan salbiy fikr va tasavvurni oʻzgartirish kabi. Shu bilan birga, rahbar, oʻzi xohlaydimi yoki yoʻq, boʻysunuvidagilar orasida fe’l-atvor, oʻz faoliyatiga nisbatan munosabati kabi sifatlarda boshqalarga namuna, oʻrnak boʻlib xizmat qiladi. </w:t>
      </w:r>
    </w:p>
    <w:p w14:paraId="2D6202C2"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lang w:val="en-US"/>
        </w:rPr>
        <w:t xml:space="preserve">Koʻp hollarda, boʻysunuvdagilar, aynan rahbar sharofati bilan, tashkilotda hamda jamiyatda mavjud boʻlgan me’yorlar, qadriyatlar va an’analarni oʻzlashtirib, </w:t>
      </w:r>
      <w:r w:rsidRPr="008E17E2">
        <w:rPr>
          <w:sz w:val="28"/>
          <w:szCs w:val="28"/>
          <w:lang w:val="en-US"/>
        </w:rPr>
        <w:lastRenderedPageBreak/>
        <w:t>kezi kelganda, unga taqlid ham qiladilar. Imijni yaratish kabi muammoga psixologiyaning turli yoʻnalishlarida ushbu masala bilan shu</w:t>
      </w:r>
      <w:r>
        <w:rPr>
          <w:sz w:val="28"/>
          <w:szCs w:val="28"/>
          <w:lang w:val="en-US"/>
        </w:rPr>
        <w:t>gʻ</w:t>
      </w:r>
      <w:r w:rsidRPr="008E17E2">
        <w:rPr>
          <w:sz w:val="28"/>
          <w:szCs w:val="28"/>
          <w:lang w:val="en-US"/>
        </w:rPr>
        <w:t>ullanadigan koʻpgina mualliflarning tadqiqotlari ba</w:t>
      </w:r>
      <w:r>
        <w:rPr>
          <w:sz w:val="28"/>
          <w:szCs w:val="28"/>
          <w:lang w:val="en-US"/>
        </w:rPr>
        <w:t>gʻ</w:t>
      </w:r>
      <w:r w:rsidRPr="008E17E2">
        <w:rPr>
          <w:sz w:val="28"/>
          <w:szCs w:val="28"/>
          <w:lang w:val="en-US"/>
        </w:rPr>
        <w:t>ishlangan. Siyosiy psixologiya, reklama, marketing, san’at psixologiyasi – psixologiya fanining turli yoʻnalishlarining bir qismigina boʻlib, ular samarali imijni shakllantirish muammosi bilan faol shu</w:t>
      </w:r>
      <w:r>
        <w:rPr>
          <w:sz w:val="28"/>
          <w:szCs w:val="28"/>
          <w:lang w:val="en-US"/>
        </w:rPr>
        <w:t>gʻ</w:t>
      </w:r>
      <w:r w:rsidRPr="008E17E2">
        <w:rPr>
          <w:sz w:val="28"/>
          <w:szCs w:val="28"/>
          <w:lang w:val="en-US"/>
        </w:rPr>
        <w:t xml:space="preserve">ullanadi. Boshqaruv imijeologiyasining ahamiyati ortib, u insonlar hayotiy faoliyatining barcha sohalariga kirib bormoqda. Demak, boshqaruv tizimida faoliyat koʻrsatuvchi shaxslar munosib ravishda imijga ega boʻlishlari shart. Imijeologiya – shunday ilm va san’atki, unda insonning tashqi koʻrinishiga shaxsiy jozibadorlikni berish sirlari ham oʻrgatiladi. Bu fanga koʻra, imiji baland inson boshqalardan oʻz nufuzi va jozibasi bilan ajralib turadi. Imij – insonning ishbilarmonlik va boshqa ijobiy xususiyatlarini kattalashtirib koʻrsatadigan oynaga oʻxshaydi. </w:t>
      </w:r>
    </w:p>
    <w:p w14:paraId="24109370"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lang w:val="en-US"/>
        </w:rPr>
      </w:pPr>
      <w:r w:rsidRPr="008E17E2">
        <w:rPr>
          <w:sz w:val="28"/>
          <w:szCs w:val="28"/>
          <w:lang w:val="en-US"/>
        </w:rPr>
        <w:t>Uning eng yaxshi jihatlarini namoyon etishga xizmat qiladi. Har qanday tashkilot ham oʻz imijiga ega boʻlishi zarur. Imiji past tashkilot odamlar e’tiboridan qolib ketaveradi. Demak, tashkilot imijini yaratib borish juda muhim vazifalardan biri hisoblanadi. Bu vazifa avvalo oʻsha tashkilot rahbarlari zimmasiga yuklatiladi. Tashkilot imijini yaratish uchun rahbarlar oʻz xodimlari bilan tez-tez suhbatlar, bu borada oʻquv-seminarlari oʻtkazib turish maqsadga muvofiqdir. Oʻquv-seminarlarining mavzulari esa turlicha boʻlishi mumkin: kabinetda tashrif buyuruvchilarni kutib olish, ular bilan muloqotda boʻlish, oʻz xodimlariga nisbatan munosabat, oʻz tashqi qiyofasiga e’tibor va hokazo… Insonda, asosan ommaviy axborot vositalarining ta’siri sababli, imij tushunchasi haqida oʻz shaxsiy tasavvuri hosil boʻldi. Bu, boshqa insonlarning koʻzi bilan qaralgan odam obrazi, insonlar ongida bizning shaxsimizga birikib ketgan bir qator stereotiplarning (bir xillikning) spektri, shuningdek, bizning, boshqalarga oʻtishi mumkin boʻlgan oʻz-oʻzimiz haqimizdagi tasavvurimiz; ijtimoiy tarmoqdagi profilda “yoqdi” belgilari vositasida hisoblanadigan shaxsning ijtimoiy tarmoqlardagi tashqi rasmi va boshqa insonlar uchun jozibaliligi.</w:t>
      </w:r>
    </w:p>
    <w:p w14:paraId="2AF4E3B0" w14:textId="77777777" w:rsidR="00F027CE" w:rsidRPr="008E17E2" w:rsidRDefault="00F027CE" w:rsidP="00F027CE">
      <w:pPr>
        <w:pStyle w:val="NormalWeb"/>
        <w:shd w:val="clear" w:color="auto" w:fill="FFFFFF"/>
        <w:spacing w:before="0" w:beforeAutospacing="0" w:after="0" w:afterAutospacing="0" w:line="276" w:lineRule="auto"/>
        <w:ind w:firstLine="708"/>
        <w:jc w:val="both"/>
        <w:rPr>
          <w:sz w:val="28"/>
          <w:szCs w:val="28"/>
        </w:rPr>
      </w:pPr>
      <w:r w:rsidRPr="008E17E2">
        <w:rPr>
          <w:sz w:val="28"/>
          <w:szCs w:val="28"/>
          <w:lang w:val="en-US"/>
        </w:rPr>
        <w:t xml:space="preserve">Insonning mimikadan iborat imiji – mimika, yuzning ifodasi, tabassum. Inson qalbining hissiyotlarini, uning mimkasi (yuz xususiyatlari) va qarashidan boshqa hech narsa aks ettira olmaydi. Shuning uchun, siz qay darajada mimikaga ega ekanligingiz, siz namoyish qilmoqchi boʻlgan narsani u qanchalik ifoda etishi haqida bilish zarur. Koʻpchilik odamlar tabiatan jozibador imijga ega boʻladilar, lekin, qoidadagidek, insonlarning hurmatlari, oʻz-oʻzini taqdimotini qila olish san’atiga koʻra yuzaga keladi, chunki bu san’atsiz, har qanday faoliyatda yirik </w:t>
      </w:r>
      <w:r w:rsidRPr="008E17E2">
        <w:rPr>
          <w:sz w:val="28"/>
          <w:szCs w:val="28"/>
          <w:lang w:val="en-US"/>
        </w:rPr>
        <w:lastRenderedPageBreak/>
        <w:t>muvaffaqiyatlarga erishib boʻlmaydigan, inson e’tiborining xursandchiligini sezib boʻlmaydi. Xulosa qilib aytilganda rahbar imidjiga avvalambor rahbarning jamiyatda, har bir tashkilotda, xodimlar va hamkasblar oʻrtasidagi munosabatlar, xulq-odobi, madaniyati, nutqi, ovoz tempi, ma’suliyatliligi, adolatliligi va tashqi koʻrinishi (soch turmagi, pardozi, kiyinish uslubi) va hokazolarni misol tariqasida aytib oʻtimishimiz kerak. Rahbar tashkilotda xodimlar uchun namuna obraz hisoblanadi. Ish faoliyatida har bir rahbarning oʻzini tizimi boʻlgandek imidjini ham oʻzini oʻrni bor. Adolatli, ma’suliyatli, talabchan, ishbilarmon rahbarlar har doim ish faoliyatini kuzatib, nazorat etishi lozim. Kamchiliklar anglashmovchilik borasida rahbar imidjidan foydalanib toʻ</w:t>
      </w:r>
      <w:r>
        <w:rPr>
          <w:sz w:val="28"/>
          <w:szCs w:val="28"/>
          <w:lang w:val="en-US"/>
        </w:rPr>
        <w:t>gʻ</w:t>
      </w:r>
      <w:r w:rsidRPr="008E17E2">
        <w:rPr>
          <w:sz w:val="28"/>
          <w:szCs w:val="28"/>
          <w:lang w:val="en-US"/>
        </w:rPr>
        <w:t>ri qaror qabul qilishi kerak deb bilaman.</w:t>
      </w:r>
    </w:p>
    <w:p w14:paraId="0FCFB307"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Yuqori lavozimga mansub rahbar oʻz boshqaruv faoliyatida muvaffaqiyatga erishishi uchun anchagina yuksak aqliy koʻrsatkichga ega boʻlishi kerak. Bunday salohiyat kutilmagan vaziyatni tahlil etishda, muammoni hal qilish jarayonida bir necha vazifani parallel ravishda boshqarish zaruratidan kelib chiqadi. Lavozim talablari turli boʻ</w:t>
      </w:r>
      <w:r>
        <w:rPr>
          <w:rFonts w:ascii="Times New Roman" w:hAnsi="Times New Roman"/>
          <w:sz w:val="28"/>
          <w:szCs w:val="28"/>
          <w:lang w:val="en-US"/>
        </w:rPr>
        <w:t>gʻ</w:t>
      </w:r>
      <w:r w:rsidRPr="008E17E2">
        <w:rPr>
          <w:rFonts w:ascii="Times New Roman" w:hAnsi="Times New Roman"/>
          <w:sz w:val="28"/>
          <w:szCs w:val="28"/>
          <w:lang w:val="en-US"/>
        </w:rPr>
        <w:t>in rahbarlari uchun turlicha aqliy salohiyat zarurligini ta’kidlaydi. Yuqori boʻ</w:t>
      </w:r>
      <w:r>
        <w:rPr>
          <w:rFonts w:ascii="Times New Roman" w:hAnsi="Times New Roman"/>
          <w:sz w:val="28"/>
          <w:szCs w:val="28"/>
          <w:lang w:val="en-US"/>
        </w:rPr>
        <w:t>gʻ</w:t>
      </w:r>
      <w:r w:rsidRPr="008E17E2">
        <w:rPr>
          <w:rFonts w:ascii="Times New Roman" w:hAnsi="Times New Roman"/>
          <w:sz w:val="28"/>
          <w:szCs w:val="28"/>
          <w:lang w:val="en-US"/>
        </w:rPr>
        <w:t>in rahbarlari aniq ifodalangan ijtimoiy intellektga ega boʻlishlari shart. Ular tashabbuskor, muloqotga boy, yuksak siyosiy va ijtimoiy mavqyega ega, ishga aloqadar tanish-bilishlari koʻp, intuitsiyasi rivojlangan va tashkilot faoliyatining qayerga yoʻnalishini tezda payqab olishlari kerak. Har qanday tashkilotdagi asosiy o</w:t>
      </w:r>
      <w:r>
        <w:rPr>
          <w:rFonts w:ascii="Times New Roman" w:hAnsi="Times New Roman"/>
          <w:sz w:val="28"/>
          <w:szCs w:val="28"/>
          <w:lang w:val="en-US"/>
        </w:rPr>
        <w:t>gʻ</w:t>
      </w:r>
      <w:r w:rsidRPr="008E17E2">
        <w:rPr>
          <w:rFonts w:ascii="Times New Roman" w:hAnsi="Times New Roman"/>
          <w:sz w:val="28"/>
          <w:szCs w:val="28"/>
          <w:lang w:val="en-US"/>
        </w:rPr>
        <w:t>irlikni oʻziga oluvchi oʻrta boʻ</w:t>
      </w:r>
      <w:r>
        <w:rPr>
          <w:rFonts w:ascii="Times New Roman" w:hAnsi="Times New Roman"/>
          <w:sz w:val="28"/>
          <w:szCs w:val="28"/>
          <w:lang w:val="en-US"/>
        </w:rPr>
        <w:t>gʻ</w:t>
      </w:r>
      <w:r w:rsidRPr="008E17E2">
        <w:rPr>
          <w:rFonts w:ascii="Times New Roman" w:hAnsi="Times New Roman"/>
          <w:sz w:val="28"/>
          <w:szCs w:val="28"/>
          <w:lang w:val="en-US"/>
        </w:rPr>
        <w:t>in rahbarlarida esa maxsus qobiliyat koʻproq rivojlangan boʻlishi lozim. Ular ishga diqqat-e’tiborli, mas’uliyatli,</w:t>
      </w:r>
      <w:r w:rsidRPr="008E17E2">
        <w:rPr>
          <w:rFonts w:ascii="Times New Roman" w:hAnsi="Times New Roman"/>
          <w:b/>
          <w:bCs/>
          <w:sz w:val="28"/>
          <w:szCs w:val="28"/>
          <w:lang w:val="en-US"/>
        </w:rPr>
        <w:t xml:space="preserve"> </w:t>
      </w:r>
      <w:r w:rsidRPr="008E17E2">
        <w:rPr>
          <w:rFonts w:ascii="Times New Roman" w:hAnsi="Times New Roman"/>
          <w:sz w:val="28"/>
          <w:szCs w:val="28"/>
          <w:lang w:val="en-US"/>
        </w:rPr>
        <w:t xml:space="preserve">katta hajmdagi miqdoriy va sifat ma’lumotlarini tahlil etish qobiliyatiga ega shaxslardir. </w:t>
      </w:r>
    </w:p>
    <w:p w14:paraId="2E13D016"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Yuqorida aytib oʻtilgan umumiy qobiliyatlar, muvaffaqiyatli boshqaruvni ta’minlovchi zarur shaxs xislatlarini aniqlash, va ularni rahbarlikda rivojlantirish masalasini dolzarb qilib qoʻyadi. Natijada nafaqat mazkur xislatlarni aniqlash, balki bu yoʻnalishdagi tadqiqotlarni tashkil etish boʻyicha bir qator vazifalarni hal etishni talab qiladi. Bu borada amaliy faoliyat olib boruvchi tadqiqotchilarning ta’kidlashicha, rahbarlarni baholash kadrlar bilan ishlash masalasining eng nozik qismiga aylangan. Inson tajribasi va uning boshqaruv faoliyatida namoyon boʻlishi ikki asosiy masala orqali tahlil qilinadi. Birinchidan, yuqori boʻ</w:t>
      </w:r>
      <w:r>
        <w:rPr>
          <w:rFonts w:ascii="Times New Roman" w:hAnsi="Times New Roman"/>
          <w:sz w:val="28"/>
          <w:szCs w:val="28"/>
          <w:lang w:val="en-US"/>
        </w:rPr>
        <w:t>gʻ</w:t>
      </w:r>
      <w:r w:rsidRPr="008E17E2">
        <w:rPr>
          <w:rFonts w:ascii="Times New Roman" w:hAnsi="Times New Roman"/>
          <w:sz w:val="28"/>
          <w:szCs w:val="28"/>
          <w:lang w:val="en-US"/>
        </w:rPr>
        <w:t>in rahbari uchun boshqaruv tajribasi zarur, shuningdek, ulardan hayotiy tajribaga ega boʻlish ham talab qilinadi. Ikkinchidan, oʻrta boʻ</w:t>
      </w:r>
      <w:r>
        <w:rPr>
          <w:rFonts w:ascii="Times New Roman" w:hAnsi="Times New Roman"/>
          <w:sz w:val="28"/>
          <w:szCs w:val="28"/>
          <w:lang w:val="en-US"/>
        </w:rPr>
        <w:t>gʻ</w:t>
      </w:r>
      <w:r w:rsidRPr="008E17E2">
        <w:rPr>
          <w:rFonts w:ascii="Times New Roman" w:hAnsi="Times New Roman"/>
          <w:sz w:val="28"/>
          <w:szCs w:val="28"/>
          <w:lang w:val="en-US"/>
        </w:rPr>
        <w:t xml:space="preserve">in rahbarida esa oʻz sohasi boʻyicha kamida uch yillik tajriba boʻlishi lozim. Bu toifa rahbar tajribasini tahlil etar ekanmiz, asosiy e’tibor kasb sohasiga qaratiladi. Odatda psixologiya fanida qobiliyatning umumiy va maxsus turlari koʻrsatiladi. Umumiy qobiliyatlar shaxsning har qanday faoliyatga </w:t>
      </w:r>
      <w:r w:rsidRPr="008E17E2">
        <w:rPr>
          <w:rFonts w:ascii="Times New Roman" w:hAnsi="Times New Roman"/>
          <w:sz w:val="28"/>
          <w:szCs w:val="28"/>
          <w:lang w:val="en-US"/>
        </w:rPr>
        <w:lastRenderedPageBreak/>
        <w:t xml:space="preserve">kirishishida muvaffaqiyat uchun imkoniyat yaratsa, maxsus qobiliyat faqat ayrim yoʻnalishdagi faoliyat turida muvaffaqiyatga erishish uchun asos boʻladi. Mana shunday umumiy qobiliyat turkumiga inson aqlini, ya’ni intellektni kiritish mumkin. Rahbar intellekti qanchalik yuqori boʻlishi kerak, degan savol, albatta, bahsdan xoli emas. </w:t>
      </w:r>
    </w:p>
    <w:p w14:paraId="4922ACD7"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Ba’zi tadqiqotlar shuni koʻrsatdiki, oʻta yuqori intellekt yuksak rahbarlik malakalarini amalga oshirishga xalaqit berar ekan. Shunday deyishning asoslaridan biri – qaror qabul qilishda haddan tashqari aql ishlatish bu jarayonni yanada choʻzib yuborishi mumkin. Shuning uchun boshqa bir qator tadqiqotchilar, rahbarda nazariy aqldan koʻra, amaliy aql rivojlangan boʻlishi kerak Darhaqiqat, oilada toʻn</w:t>
      </w:r>
      <w:r>
        <w:rPr>
          <w:rFonts w:ascii="Times New Roman" w:hAnsi="Times New Roman"/>
          <w:sz w:val="28"/>
          <w:szCs w:val="28"/>
          <w:lang w:val="en-US"/>
        </w:rPr>
        <w:t>gʻ</w:t>
      </w:r>
      <w:r w:rsidRPr="008E17E2">
        <w:rPr>
          <w:rFonts w:ascii="Times New Roman" w:hAnsi="Times New Roman"/>
          <w:sz w:val="28"/>
          <w:szCs w:val="28"/>
          <w:lang w:val="en-US"/>
        </w:rPr>
        <w:t>ichlik oʻz mavqyeiga koʻra ma’lum mas’uliyat ham demakdir. Oʻzbek oilalaridagi koʻpbolalik sharoiti toʻn</w:t>
      </w:r>
      <w:r>
        <w:rPr>
          <w:rFonts w:ascii="Times New Roman" w:hAnsi="Times New Roman"/>
          <w:sz w:val="28"/>
          <w:szCs w:val="28"/>
          <w:lang w:val="en-US"/>
        </w:rPr>
        <w:t>gʻ</w:t>
      </w:r>
      <w:r w:rsidRPr="008E17E2">
        <w:rPr>
          <w:rFonts w:ascii="Times New Roman" w:hAnsi="Times New Roman"/>
          <w:sz w:val="28"/>
          <w:szCs w:val="28"/>
          <w:lang w:val="en-US"/>
        </w:rPr>
        <w:t>ich farzandga ota-onaga madadkor boʻlish, kichiklarga rahnamolik qilish va nazoratni oʻz boʻyniga olishini taqozo etadi. Bu esa shakllanayotgan shaxsning tashkilotchilik va nazoratga boʻlgan imkoniyatini yanada oshiradi, kelgusi faoliyatida oʻz-oʻzini idora eta olish qobiliyatini shakllantiradi. Ishlab chiqarish sharoitida inson xulqini tushunish va uni boshqarish uchun shaxs tabiati haqida ma’lum bir ma’lumotga ega boʻlish kerak. Tashkilotda shaxs oʻzgalar bilan munosabatga kirishar ekan, demak, u turli ijtimoiy guruhlar faoliyatida qatnashadi. Shu munosabat bilan shaxs a’zo boʻlgan guruh va jamoalarga xos psixologik qonunlarni ham tahlil etish zarurati tu</w:t>
      </w:r>
      <w:r>
        <w:rPr>
          <w:rFonts w:ascii="Times New Roman" w:hAnsi="Times New Roman"/>
          <w:sz w:val="28"/>
          <w:szCs w:val="28"/>
          <w:lang w:val="en-US"/>
        </w:rPr>
        <w:t>gʻ</w:t>
      </w:r>
      <w:r w:rsidRPr="008E17E2">
        <w:rPr>
          <w:rFonts w:ascii="Times New Roman" w:hAnsi="Times New Roman"/>
          <w:sz w:val="28"/>
          <w:szCs w:val="28"/>
          <w:lang w:val="en-US"/>
        </w:rPr>
        <w:t xml:space="preserve">iladi. Boshqaruv jarayonini psixologik tahlil etish masalasi, avvalambor, rahbarning faoliyatini takomillashtirishni oʻz oldiga maqsad qilib qoʻyadi. Yosh rahbar boshqaradigan tashkilotdagi xodimlarning oʻrtacha yosh koʻrsatkichi koʻpincha past boʻladi. Yoshlik (30-35 yosh atrofida) bu yangilik va kashfiyotlarga moyillik, ijodiylik, qoʻrqmaslik va oʻzguruvchan muhitga moslashuvchanlik bilan ifodalanadi. </w:t>
      </w:r>
    </w:p>
    <w:p w14:paraId="524D8D92"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Afsuski,</w:t>
      </w:r>
      <w:r w:rsidRPr="008E17E2">
        <w:rPr>
          <w:rFonts w:ascii="Times New Roman" w:hAnsi="Times New Roman"/>
          <w:b/>
          <w:bCs/>
          <w:sz w:val="28"/>
          <w:szCs w:val="28"/>
          <w:lang w:val="en-US"/>
        </w:rPr>
        <w:t xml:space="preserve"> </w:t>
      </w:r>
      <w:r w:rsidRPr="008E17E2">
        <w:rPr>
          <w:rFonts w:ascii="Times New Roman" w:hAnsi="Times New Roman"/>
          <w:sz w:val="28"/>
          <w:szCs w:val="28"/>
          <w:lang w:val="en-US"/>
        </w:rPr>
        <w:t xml:space="preserve">bunday tashkilotda katta yoshdagi (40-45 dan yuqori) xodimlarga, hatto, shubha bilan qarashadi. Lekin, aniqlanishicha, inson 35-55 yoshlarida oʻz kasbining mohir ustasiga aylanadi, oʻz sohasidagi bilimni yaxshi egallaydi va ixtirolarni joriy etishga oʻzida ishtiyoq sezadi. Shu bilan birga, unda vaziyatni sovuqqonlik bilan tahlil etish, vazminlik kayfiyati shakllanadi. </w:t>
      </w:r>
    </w:p>
    <w:p w14:paraId="043CEF3D"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Oʻqituvchi imidji individual va shaxsiy sifatlari, kasbiy faoliyati va xulqining kommunikativ xususiyatlari kabi xossalardan iborat. Imidjni nimadan boshlab shakllantirish kerak? Imidjning ma’lum qoidalariga tayanib, uning asosiy xossalarini ajratib olamiz. </w:t>
      </w:r>
    </w:p>
    <w:p w14:paraId="30B2986E"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Eng ahamiyatli xossalarga: </w:t>
      </w:r>
    </w:p>
    <w:p w14:paraId="4E8E8050"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ml:space="preserve">*tashqi koʻrinish; </w:t>
      </w:r>
    </w:p>
    <w:p w14:paraId="4BDD5A6C"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*muloqotning verbal va noverbal vositalarining qoʻllanilishi; </w:t>
      </w:r>
    </w:p>
    <w:p w14:paraId="05E2C784"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*kasb obraziga ich-ichidan mos kelishi – ichki «shaxsiyat»; </w:t>
      </w:r>
    </w:p>
    <w:p w14:paraId="680CC41B"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pedagogik faliyatining uslubiy xususiyatlari; </w:t>
      </w:r>
    </w:p>
    <w:p w14:paraId="4CCC1FA4"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kasbiy yoʻnaltirilganlik. Birinchi bosqich – tashqi koʻrinish, bunda pedagog imidjining asosiy xususiyati – ilk taassurot fenomeni, yangi «vizual goʻzallik» muhim rol oʻynaydi. Oʻqituvchining umumiy koʻrinishi barkamol, oʻquvchi va uning otaonalari hamda kattalarning hurmati va ishonchini tu</w:t>
      </w:r>
      <w:r>
        <w:rPr>
          <w:rFonts w:ascii="Times New Roman" w:hAnsi="Times New Roman"/>
          <w:sz w:val="28"/>
          <w:szCs w:val="28"/>
          <w:lang w:val="en-US"/>
        </w:rPr>
        <w:t>gʻ</w:t>
      </w:r>
      <w:r w:rsidRPr="008E17E2">
        <w:rPr>
          <w:rFonts w:ascii="Times New Roman" w:hAnsi="Times New Roman"/>
          <w:sz w:val="28"/>
          <w:szCs w:val="28"/>
          <w:lang w:val="en-US"/>
        </w:rPr>
        <w:t>diradigan, ularni oʻziga qarata oladigan boʻlishi kerak. Bunda oʻqituvchi kiyimining rangi, me’yorida qilingan pardoz-andoz (makiyaj), zamonaviy soch turmagi katta ahamiyatga ega. Oʻqituvchi toʻ</w:t>
      </w:r>
      <w:r>
        <w:rPr>
          <w:rFonts w:ascii="Times New Roman" w:hAnsi="Times New Roman"/>
          <w:sz w:val="28"/>
          <w:szCs w:val="28"/>
          <w:lang w:val="en-US"/>
        </w:rPr>
        <w:t>gʻ</w:t>
      </w:r>
      <w:r w:rsidRPr="008E17E2">
        <w:rPr>
          <w:rFonts w:ascii="Times New Roman" w:hAnsi="Times New Roman"/>
          <w:sz w:val="28"/>
          <w:szCs w:val="28"/>
          <w:lang w:val="en-US"/>
        </w:rPr>
        <w:t xml:space="preserve">risidagi ilk taassurot uni ustoz sifatida qabul qilingan, pedagogik ta’sirini hosil qila olishi hamda bolalarga ta’sir etishi singari omillar katta ahamiyatga ega. Ikkinchi bosqichga – imidjning muhim omillaridan biri – muloqotning verbal va noverbal vositalari qoʻllashi kiradi. </w:t>
      </w:r>
    </w:p>
    <w:p w14:paraId="4DE6BCA1"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Oʻqituvchi oʻzini «taqdim etish» vazifasini oʻzi toʻ</w:t>
      </w:r>
      <w:r>
        <w:rPr>
          <w:rFonts w:ascii="Times New Roman" w:hAnsi="Times New Roman"/>
          <w:sz w:val="28"/>
          <w:szCs w:val="28"/>
          <w:lang w:val="en-US"/>
        </w:rPr>
        <w:t>gʻ</w:t>
      </w:r>
      <w:r w:rsidRPr="008E17E2">
        <w:rPr>
          <w:rFonts w:ascii="Times New Roman" w:hAnsi="Times New Roman"/>
          <w:sz w:val="28"/>
          <w:szCs w:val="28"/>
          <w:lang w:val="en-US"/>
        </w:rPr>
        <w:t>risida ilk taassurot shakllantirayotgan payta amalga oshirish maqsadga muvofiq. «Verbal” deb nomlanadigan imij oʻqituvchi oyoqlarning yi</w:t>
      </w:r>
      <w:r>
        <w:rPr>
          <w:rFonts w:ascii="Times New Roman" w:hAnsi="Times New Roman"/>
          <w:sz w:val="28"/>
          <w:szCs w:val="28"/>
          <w:lang w:val="en-US"/>
        </w:rPr>
        <w:t>gʻ</w:t>
      </w:r>
      <w:r w:rsidRPr="008E17E2">
        <w:rPr>
          <w:rFonts w:ascii="Times New Roman" w:hAnsi="Times New Roman"/>
          <w:sz w:val="28"/>
          <w:szCs w:val="28"/>
          <w:lang w:val="en-US"/>
        </w:rPr>
        <w:t xml:space="preserve">ilgan holatda turishi, qoʻllarning me’yorida harakatlanishi, ovoz tembrinng juda yuqori emasligi yoki </w:t>
      </w:r>
      <w:proofErr w:type="gramStart"/>
      <w:r w:rsidRPr="008E17E2">
        <w:rPr>
          <w:rFonts w:ascii="Times New Roman" w:hAnsi="Times New Roman"/>
          <w:sz w:val="28"/>
          <w:szCs w:val="28"/>
          <w:lang w:val="en-US"/>
        </w:rPr>
        <w:t>aksincha.“</w:t>
      </w:r>
      <w:proofErr w:type="gramEnd"/>
      <w:r w:rsidRPr="008E17E2">
        <w:rPr>
          <w:rFonts w:ascii="Times New Roman" w:hAnsi="Times New Roman"/>
          <w:sz w:val="28"/>
          <w:szCs w:val="28"/>
          <w:lang w:val="en-US"/>
        </w:rPr>
        <w:t>Noverbal” deb nomlanadigan imij oʻqituvchi imo-ishoralari, yuz-qarashlari (mimika, aslini olganda, odamlar oʻrtasidagi axborot almashuvi boʻlib, uning asosiy maqsadi uzatilayotgan va qabul qilinaetgan axborotning tushunarliligini ta’minlashdir. Savlatini nazarda tutadigan yoqimli sifatlarni qay darajada ishlata olish bilan bo</w:t>
      </w:r>
      <w:r>
        <w:rPr>
          <w:rFonts w:ascii="Times New Roman" w:hAnsi="Times New Roman"/>
          <w:sz w:val="28"/>
          <w:szCs w:val="28"/>
          <w:lang w:val="en-US"/>
        </w:rPr>
        <w:t>gʻ</w:t>
      </w:r>
      <w:r w:rsidRPr="008E17E2">
        <w:rPr>
          <w:rFonts w:ascii="Times New Roman" w:hAnsi="Times New Roman"/>
          <w:sz w:val="28"/>
          <w:szCs w:val="28"/>
          <w:lang w:val="en-US"/>
        </w:rPr>
        <w:t xml:space="preserve">liq. Yaxshi sifatlar turli vaziyatlarga tezkor oʻrganishga, odamlar bilan kommunikativ aloqalar oʻrnatishga yordam beradi. Afsuski, sotsiologlarning tadqiqotlariga koʻra, faoliyat boshlayotgan oʻqituvchilarning 29 foizi oʻquvchilar bilan ilk aloqalardayoq qiyinchiliklarni boshidan kechiradilar. </w:t>
      </w:r>
    </w:p>
    <w:p w14:paraId="27DF5577"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Pedagog imijining muhim tomoni – uning soʻz boyligidir. Nutq san’ati – uning egiluvchanligi, ta’sirligi, originalligidadir. Qadimgi donishmandlarning aytishicha, notiqlik san’ati – bu soʻz bilan ishontirish qobiliyatidir. Oʻquvchilar bilan muloqotda oʻqituvchi oʻzinig nutq ohangini unutmasligi kerak. Chunki oʻquvchilarning nafaqat ruhiy holati, balki ularning ishlash qobilyati ham shunga bo</w:t>
      </w:r>
      <w:r>
        <w:rPr>
          <w:rFonts w:ascii="Times New Roman" w:hAnsi="Times New Roman"/>
          <w:sz w:val="28"/>
          <w:szCs w:val="28"/>
          <w:lang w:val="en-US"/>
        </w:rPr>
        <w:t>gʻ</w:t>
      </w:r>
      <w:r w:rsidRPr="008E17E2">
        <w:rPr>
          <w:rFonts w:ascii="Times New Roman" w:hAnsi="Times New Roman"/>
          <w:sz w:val="28"/>
          <w:szCs w:val="28"/>
          <w:lang w:val="en-US"/>
        </w:rPr>
        <w:t>liq. Pedagog oʻz imidjini yaratishida notiqlik mahoratining oʻrni juda muhim boʻlib, maqolada notiqlik mahorati haqida ma’lumotlar berib oʻtmoqchiman. Verbal effekt quyidagilarda namoyon boʻladi: oyoqlarning yi</w:t>
      </w:r>
      <w:r>
        <w:rPr>
          <w:rFonts w:ascii="Times New Roman" w:hAnsi="Times New Roman"/>
          <w:sz w:val="28"/>
          <w:szCs w:val="28"/>
          <w:lang w:val="en-US"/>
        </w:rPr>
        <w:t>gʻ</w:t>
      </w:r>
      <w:r w:rsidRPr="008E17E2">
        <w:rPr>
          <w:rFonts w:ascii="Times New Roman" w:hAnsi="Times New Roman"/>
          <w:sz w:val="28"/>
          <w:szCs w:val="28"/>
          <w:lang w:val="en-US"/>
        </w:rPr>
        <w:t xml:space="preserve">ilgan holatda turishi; </w:t>
      </w:r>
      <w:r w:rsidRPr="008E17E2">
        <w:rPr>
          <w:rFonts w:ascii="Times New Roman" w:hAnsi="Times New Roman"/>
          <w:sz w:val="28"/>
          <w:szCs w:val="28"/>
          <w:lang w:val="en-US"/>
        </w:rPr>
        <w:lastRenderedPageBreak/>
        <w:t xml:space="preserve">qoʻllarning me’yorida harakatlanishi; ovoz tembrining juda yuqori emasligi yoki aksincha yuqoriligi; ifodali nutqni rivojlantirish; mazmunli </w:t>
      </w:r>
      <w:proofErr w:type="gramStart"/>
      <w:r w:rsidRPr="008E17E2">
        <w:rPr>
          <w:rFonts w:ascii="Times New Roman" w:hAnsi="Times New Roman"/>
          <w:sz w:val="28"/>
          <w:szCs w:val="28"/>
          <w:lang w:val="en-US"/>
        </w:rPr>
        <w:t>nutq .</w:t>
      </w:r>
      <w:proofErr w:type="gramEnd"/>
      <w:r w:rsidRPr="008E17E2">
        <w:rPr>
          <w:rFonts w:ascii="Times New Roman" w:hAnsi="Times New Roman"/>
          <w:sz w:val="28"/>
          <w:szCs w:val="28"/>
          <w:lang w:val="en-US"/>
        </w:rPr>
        <w:t xml:space="preserve"> Pedagogning nutqi yorqin, jozibali, ta’sirli, jarangdor, tasvir (obraz)li boʻlishi lozim. </w:t>
      </w:r>
    </w:p>
    <w:p w14:paraId="3DDE7C10"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Nutqda jonlantiruvchi jihatlar boʻlmasa, u quruq, badhazm, zerikarli boʻladi. Nutqning mazmuni qanchalik boy, chuqur boʻlsa, uning shakli ham shunchalik rang-barang boʻlishi unga munosib jilo, sayqal berilishi, badiiy boʻyoklar bilan jozibali qilinishi, tasvirlar bilan boyitishi darkor. Buning uchun hikmatli soʻzlardan, maqol, she’riy parchalardan, oʻtkir iboralar, tasvir, qiyos va oʻxshatishlardan keng koʻlamda, biroq me’yorida foydalanishni tavsiya etamiz. Bular nutqning bezagi, koʻrki, sayqalidir. Notiq, shu bilan birga, satira, yumor, istiora, majozlardan oʻz oʻrnida, badiiy talaffuz bilan, shoirona koʻtarinki ruhda ishlatsa, uning nutqi tinglovchini oʻziga maftun etadi, gapi "shirali" boʻladi, nutqi qiyomiga yetadi, tasanno va ofarinlarga sazovor boʻladi. Pedagog soʻzlayotganda ovozning goh baland, goh past boʻlib tovlanishiga alohida e’tibor berishi kerak. Busiz jumla qanday ohangda, ur</w:t>
      </w:r>
      <w:r>
        <w:rPr>
          <w:rFonts w:ascii="Times New Roman" w:hAnsi="Times New Roman"/>
          <w:sz w:val="28"/>
          <w:szCs w:val="28"/>
          <w:lang w:val="en-US"/>
        </w:rPr>
        <w:t>gʻ</w:t>
      </w:r>
      <w:r w:rsidRPr="008E17E2">
        <w:rPr>
          <w:rFonts w:ascii="Times New Roman" w:hAnsi="Times New Roman"/>
          <w:sz w:val="28"/>
          <w:szCs w:val="28"/>
          <w:lang w:val="en-US"/>
        </w:rPr>
        <w:t xml:space="preserve">u, talaffuzda aytilishiga qarab turlicha ma’noni anglatishi mumkin. Qaysi bir pedagog mantiq fanidan bexabar boʻlsa, ya’ni chala-yarim fikr yuritsa, yuzaki va qisqa oʻylasa, nutkida izchillik boʻlmaydi. Fikr va soʻz, tafakkur va til mantiqan muvofiq boʻlishi shart: bayon etilmoqchi boʻlgan fikr, </w:t>
      </w:r>
      <w:r>
        <w:rPr>
          <w:rFonts w:ascii="Times New Roman" w:hAnsi="Times New Roman"/>
          <w:sz w:val="28"/>
          <w:szCs w:val="28"/>
          <w:lang w:val="en-US"/>
        </w:rPr>
        <w:t>gʻ</w:t>
      </w:r>
      <w:r w:rsidRPr="008E17E2">
        <w:rPr>
          <w:rFonts w:ascii="Times New Roman" w:hAnsi="Times New Roman"/>
          <w:sz w:val="28"/>
          <w:szCs w:val="28"/>
          <w:lang w:val="en-US"/>
        </w:rPr>
        <w:t>oya, pedagogning koʻrsatmasi, va tavsiyasi ularni ifodalashga xizmat qiladigan soʻzlar bilan oʻzaro uy</w:t>
      </w:r>
      <w:r>
        <w:rPr>
          <w:rFonts w:ascii="Times New Roman" w:hAnsi="Times New Roman"/>
          <w:sz w:val="28"/>
          <w:szCs w:val="28"/>
          <w:lang w:val="en-US"/>
        </w:rPr>
        <w:t>gʻ</w:t>
      </w:r>
      <w:r w:rsidRPr="008E17E2">
        <w:rPr>
          <w:rFonts w:ascii="Times New Roman" w:hAnsi="Times New Roman"/>
          <w:sz w:val="28"/>
          <w:szCs w:val="28"/>
          <w:lang w:val="en-US"/>
        </w:rPr>
        <w:t>un, hamohang, mutanosib boʻlishi talab etiladi. Aks holda dili boshqa-yu, tili boshqa qabilidagi nomuvofiqlik, teskari mutanosiblik, yasamachilik roʻy beradi.</w:t>
      </w:r>
    </w:p>
    <w:p w14:paraId="1B4A56BE"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Frantsuz tilshunosi </w:t>
      </w:r>
      <w:proofErr w:type="gramStart"/>
      <w:r w:rsidRPr="008E17E2">
        <w:rPr>
          <w:rFonts w:ascii="Times New Roman" w:hAnsi="Times New Roman"/>
          <w:sz w:val="28"/>
          <w:szCs w:val="28"/>
          <w:lang w:val="en-US"/>
        </w:rPr>
        <w:t>P.Buast</w:t>
      </w:r>
      <w:proofErr w:type="gramEnd"/>
      <w:r w:rsidRPr="008E17E2">
        <w:rPr>
          <w:rFonts w:ascii="Times New Roman" w:hAnsi="Times New Roman"/>
          <w:sz w:val="28"/>
          <w:szCs w:val="28"/>
          <w:lang w:val="en-US"/>
        </w:rPr>
        <w:t>: "Gapirayotgan odam ekadi, eshitayotgan odam hosil yi</w:t>
      </w:r>
      <w:r>
        <w:rPr>
          <w:rFonts w:ascii="Times New Roman" w:hAnsi="Times New Roman"/>
          <w:sz w:val="28"/>
          <w:szCs w:val="28"/>
          <w:lang w:val="en-US"/>
        </w:rPr>
        <w:t>gʻ</w:t>
      </w:r>
      <w:r w:rsidRPr="008E17E2">
        <w:rPr>
          <w:rFonts w:ascii="Times New Roman" w:hAnsi="Times New Roman"/>
          <w:sz w:val="28"/>
          <w:szCs w:val="28"/>
          <w:lang w:val="en-US"/>
        </w:rPr>
        <w:t>adi", – degan edi. Demak, notiq soʻzlagan nutqidan hosil olmoqni istar ekan, aniq oʻquvchilarning ongi va qalbiga yoʻl topmo</w:t>
      </w:r>
      <w:r>
        <w:rPr>
          <w:rFonts w:ascii="Times New Roman" w:hAnsi="Times New Roman"/>
          <w:sz w:val="28"/>
          <w:szCs w:val="28"/>
          <w:lang w:val="en-US"/>
        </w:rPr>
        <w:t>gʻ</w:t>
      </w:r>
      <w:r w:rsidRPr="008E17E2">
        <w:rPr>
          <w:rFonts w:ascii="Times New Roman" w:hAnsi="Times New Roman"/>
          <w:sz w:val="28"/>
          <w:szCs w:val="28"/>
          <w:lang w:val="en-US"/>
        </w:rPr>
        <w:t>i, jonli qiziqishini uy</w:t>
      </w:r>
      <w:r>
        <w:rPr>
          <w:rFonts w:ascii="Times New Roman" w:hAnsi="Times New Roman"/>
          <w:sz w:val="28"/>
          <w:szCs w:val="28"/>
          <w:lang w:val="en-US"/>
        </w:rPr>
        <w:t>gʻ</w:t>
      </w:r>
      <w:r w:rsidRPr="008E17E2">
        <w:rPr>
          <w:rFonts w:ascii="Times New Roman" w:hAnsi="Times New Roman"/>
          <w:sz w:val="28"/>
          <w:szCs w:val="28"/>
          <w:lang w:val="en-US"/>
        </w:rPr>
        <w:t>otishga, fikrlashga turtki berishi, his-tuy</w:t>
      </w:r>
      <w:r>
        <w:rPr>
          <w:rFonts w:ascii="Times New Roman" w:hAnsi="Times New Roman"/>
          <w:sz w:val="28"/>
          <w:szCs w:val="28"/>
          <w:lang w:val="en-US"/>
        </w:rPr>
        <w:t>gʻ</w:t>
      </w:r>
      <w:r w:rsidRPr="008E17E2">
        <w:rPr>
          <w:rFonts w:ascii="Times New Roman" w:hAnsi="Times New Roman"/>
          <w:sz w:val="28"/>
          <w:szCs w:val="28"/>
          <w:lang w:val="en-US"/>
        </w:rPr>
        <w:t xml:space="preserve">ulariga ta’sir oʻtkazib, ularni junbushga keltirishi lozim. Bunga faqat auditoriya (tinglovchi) bilan muloqot oʻrnatilgan taqdirdagina erishish mumkin. </w:t>
      </w:r>
    </w:p>
    <w:p w14:paraId="0DEE8434"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Nutqiy muloqotga kirishishgan kishinnng maqsadlari doirasini umumlashgan holda quyidagilar bilan belgilash mumkin: </w:t>
      </w:r>
    </w:p>
    <w:p w14:paraId="125275D1"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 oʻzga(lar)ga, muayyan jamoaga oʻz </w:t>
      </w:r>
      <w:r>
        <w:rPr>
          <w:rFonts w:ascii="Times New Roman" w:hAnsi="Times New Roman"/>
          <w:sz w:val="28"/>
          <w:szCs w:val="28"/>
          <w:lang w:val="en-US"/>
        </w:rPr>
        <w:t>gʻ</w:t>
      </w:r>
      <w:r w:rsidRPr="008E17E2">
        <w:rPr>
          <w:rFonts w:ascii="Times New Roman" w:hAnsi="Times New Roman"/>
          <w:sz w:val="28"/>
          <w:szCs w:val="28"/>
          <w:lang w:val="en-US"/>
        </w:rPr>
        <w:t xml:space="preserve">oya va fikrlarini yetkazish orqali hamfikrlar doirasini kengaytirish; </w:t>
      </w:r>
    </w:p>
    <w:p w14:paraId="007E8BE0"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ma’naviy (ruhiy) hayotini uzaytirish orqali hayotda iz qoldirish; </w:t>
      </w:r>
    </w:p>
    <w:p w14:paraId="11C8C5A7"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3) hukmronlikka boʻlgan intilishni amalga oshirish; </w:t>
      </w:r>
    </w:p>
    <w:p w14:paraId="5E5350C3"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ml:space="preserve">4) shartnomaga asosan oʻz xizmat doirasida muayyan (siyosiy, iqtisodiy, moliyaviy) masalani hal etish; </w:t>
      </w:r>
    </w:p>
    <w:p w14:paraId="3D4E3DEA"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5) e’tibor qozonish; </w:t>
      </w:r>
    </w:p>
    <w:p w14:paraId="7DAA1FE8"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6) jamiyatda tutgan baland mavqeni saqlab qolish va h.k. </w:t>
      </w:r>
    </w:p>
    <w:p w14:paraId="029708B0"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Nutqda maqsadga erishish usullari uch katta guruhga boʻlinadi. </w:t>
      </w:r>
    </w:p>
    <w:p w14:paraId="7734EFB9"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 Imperativ – nutqiy ta’sirning kuchga tayangan usuli. Bu usul avtoritar nutqning asosini tashkil etadi (buyruq, qoʻrqitish, shaxsiyatga tegish va sh.k.). </w:t>
      </w:r>
    </w:p>
    <w:p w14:paraId="44DD775B"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Inontirish – demokratik nutq asosini tashkil etadi va asoslash orqali oʻz qarash va nuqtai nazarini oʻzga odam ongiga singdirish (isbotlash, tushuntirish, yoʻnaltirish va sh </w:t>
      </w:r>
      <w:proofErr w:type="gramStart"/>
      <w:r w:rsidRPr="008E17E2">
        <w:rPr>
          <w:rFonts w:ascii="Times New Roman" w:hAnsi="Times New Roman"/>
          <w:sz w:val="28"/>
          <w:szCs w:val="28"/>
          <w:lang w:val="en-US"/>
        </w:rPr>
        <w:t>k )</w:t>
      </w:r>
      <w:proofErr w:type="gramEnd"/>
      <w:r w:rsidRPr="008E17E2">
        <w:rPr>
          <w:rFonts w:ascii="Times New Roman" w:hAnsi="Times New Roman"/>
          <w:sz w:val="28"/>
          <w:szCs w:val="28"/>
          <w:lang w:val="en-US"/>
        </w:rPr>
        <w:t xml:space="preserve"> </w:t>
      </w:r>
    </w:p>
    <w:p w14:paraId="7F38C53B"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3. Moyillik uy</w:t>
      </w:r>
      <w:r>
        <w:rPr>
          <w:rFonts w:ascii="Times New Roman" w:hAnsi="Times New Roman"/>
          <w:sz w:val="28"/>
          <w:szCs w:val="28"/>
          <w:lang w:val="en-US"/>
        </w:rPr>
        <w:t>gʻ</w:t>
      </w:r>
      <w:r w:rsidRPr="008E17E2">
        <w:rPr>
          <w:rFonts w:ascii="Times New Roman" w:hAnsi="Times New Roman"/>
          <w:sz w:val="28"/>
          <w:szCs w:val="28"/>
          <w:lang w:val="en-US"/>
        </w:rPr>
        <w:t>otish – liberal nutqning asosini tashkil etadi va axborot olish istagi bilan bo</w:t>
      </w:r>
      <w:r>
        <w:rPr>
          <w:rFonts w:ascii="Times New Roman" w:hAnsi="Times New Roman"/>
          <w:sz w:val="28"/>
          <w:szCs w:val="28"/>
          <w:lang w:val="en-US"/>
        </w:rPr>
        <w:t>gʻ</w:t>
      </w:r>
      <w:r w:rsidRPr="008E17E2">
        <w:rPr>
          <w:rFonts w:ascii="Times New Roman" w:hAnsi="Times New Roman"/>
          <w:sz w:val="28"/>
          <w:szCs w:val="28"/>
          <w:lang w:val="en-US"/>
        </w:rPr>
        <w:t>liq (baxs-munozara, soʻroqlash va sh.k.). Tinglovchi(lar) ongining turli aspektlariga ta’sir oʻtkazishga muvofiq tarzda nutq yoʻnalishi samaradorlikni oshirishning turli jihatlariga qaratilishi mumkin. Hissiyotni uy</w:t>
      </w:r>
      <w:r>
        <w:rPr>
          <w:rFonts w:ascii="Times New Roman" w:hAnsi="Times New Roman"/>
          <w:sz w:val="28"/>
          <w:szCs w:val="28"/>
          <w:lang w:val="en-US"/>
        </w:rPr>
        <w:t>gʻ</w:t>
      </w:r>
      <w:r w:rsidRPr="008E17E2">
        <w:rPr>
          <w:rFonts w:ascii="Times New Roman" w:hAnsi="Times New Roman"/>
          <w:sz w:val="28"/>
          <w:szCs w:val="28"/>
          <w:lang w:val="en-US"/>
        </w:rPr>
        <w:t>otish. Diqqatni jalb etish. Bilim tarqatish. Xohish-istak uy</w:t>
      </w:r>
      <w:r>
        <w:rPr>
          <w:rFonts w:ascii="Times New Roman" w:hAnsi="Times New Roman"/>
          <w:sz w:val="28"/>
          <w:szCs w:val="28"/>
          <w:lang w:val="en-US"/>
        </w:rPr>
        <w:t>gʻ</w:t>
      </w:r>
      <w:r w:rsidRPr="008E17E2">
        <w:rPr>
          <w:rFonts w:ascii="Times New Roman" w:hAnsi="Times New Roman"/>
          <w:sz w:val="28"/>
          <w:szCs w:val="28"/>
          <w:lang w:val="en-US"/>
        </w:rPr>
        <w:t xml:space="preserve">otish. </w:t>
      </w:r>
    </w:p>
    <w:p w14:paraId="3FF36D35"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Harakatga da’vat etish. Koʻnikmalarni shakllantirish. Ifodali nutqning 9 qoidasi:</w:t>
      </w:r>
    </w:p>
    <w:p w14:paraId="78B15EFF"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Suhbat mohiyatini biling </w:t>
      </w:r>
    </w:p>
    <w:p w14:paraId="4796472F"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Suhbatdoshga hurmat bilan munosabatda boʻling </w:t>
      </w:r>
    </w:p>
    <w:p w14:paraId="6B35BB4D"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Mantiqiy ur</w:t>
      </w:r>
      <w:r>
        <w:rPr>
          <w:rFonts w:ascii="Times New Roman" w:hAnsi="Times New Roman"/>
          <w:sz w:val="28"/>
          <w:szCs w:val="28"/>
          <w:lang w:val="en-US"/>
        </w:rPr>
        <w:t>gʻ</w:t>
      </w:r>
      <w:r w:rsidRPr="008E17E2">
        <w:rPr>
          <w:rFonts w:ascii="Times New Roman" w:hAnsi="Times New Roman"/>
          <w:sz w:val="28"/>
          <w:szCs w:val="28"/>
          <w:lang w:val="en-US"/>
        </w:rPr>
        <w:t xml:space="preserve">u, toʻxtam va ishora maharatiga ega boʻling; •Jonli nutqdan foydalaning: metafora, qiyoslar; </w:t>
      </w:r>
    </w:p>
    <w:p w14:paraId="075F6207"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Doimiy qolipdagi siyqasi chiqqan va parazit (buz</w:t>
      </w:r>
      <w:r>
        <w:rPr>
          <w:rFonts w:ascii="Times New Roman" w:hAnsi="Times New Roman"/>
          <w:sz w:val="28"/>
          <w:szCs w:val="28"/>
          <w:lang w:val="en-US"/>
        </w:rPr>
        <w:t>gʻ</w:t>
      </w:r>
      <w:r w:rsidRPr="008E17E2">
        <w:rPr>
          <w:rFonts w:ascii="Times New Roman" w:hAnsi="Times New Roman"/>
          <w:sz w:val="28"/>
          <w:szCs w:val="28"/>
          <w:lang w:val="en-US"/>
        </w:rPr>
        <w:t xml:space="preserve">unchi) soʻzlarni ishlatmang </w:t>
      </w:r>
      <w:proofErr w:type="gramStart"/>
      <w:r w:rsidRPr="008E17E2">
        <w:rPr>
          <w:rFonts w:ascii="Times New Roman" w:hAnsi="Times New Roman"/>
          <w:sz w:val="28"/>
          <w:szCs w:val="28"/>
          <w:lang w:val="en-US"/>
        </w:rPr>
        <w:t>( demak</w:t>
      </w:r>
      <w:proofErr w:type="gramEnd"/>
      <w:r w:rsidRPr="008E17E2">
        <w:rPr>
          <w:rFonts w:ascii="Times New Roman" w:hAnsi="Times New Roman"/>
          <w:sz w:val="28"/>
          <w:szCs w:val="28"/>
          <w:lang w:val="en-US"/>
        </w:rPr>
        <w:t xml:space="preserve">, anaqa, xoʻp, ya’ni va boshqa yoqimsiz soʻzlarni ishlatish); </w:t>
      </w:r>
    </w:p>
    <w:p w14:paraId="71404D21"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Shaxsiy jozibadorlikdan foydalaning; </w:t>
      </w:r>
    </w:p>
    <w:p w14:paraId="4ADBD9BB"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Tillarni aralashtirib ishlatish va aktsentdan </w:t>
      </w:r>
      <w:proofErr w:type="gramStart"/>
      <w:r w:rsidRPr="008E17E2">
        <w:rPr>
          <w:rFonts w:ascii="Times New Roman" w:hAnsi="Times New Roman"/>
          <w:sz w:val="28"/>
          <w:szCs w:val="28"/>
          <w:lang w:val="en-US"/>
        </w:rPr>
        <w:t>qoching ;</w:t>
      </w:r>
      <w:proofErr w:type="gramEnd"/>
    </w:p>
    <w:p w14:paraId="6F3CC6C1"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Suhbatdoshni aldamang, haqiqatni notoʻ</w:t>
      </w:r>
      <w:r>
        <w:rPr>
          <w:rFonts w:ascii="Times New Roman" w:hAnsi="Times New Roman"/>
          <w:sz w:val="28"/>
          <w:szCs w:val="28"/>
          <w:lang w:val="en-US"/>
        </w:rPr>
        <w:t>gʻ</w:t>
      </w:r>
      <w:r w:rsidRPr="008E17E2">
        <w:rPr>
          <w:rFonts w:ascii="Times New Roman" w:hAnsi="Times New Roman"/>
          <w:sz w:val="28"/>
          <w:szCs w:val="28"/>
          <w:lang w:val="en-US"/>
        </w:rPr>
        <w:t xml:space="preserve">ri talqin qilmang; </w:t>
      </w:r>
    </w:p>
    <w:p w14:paraId="09A1C291"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Nutqni drammalashtirish texnikasidan foydalaning; Insonning qanday koʻrinishga egaligi, imidji u haqida 92% tasavvur paydo boʻladi. Boshqa insonlarning e’tiborini qaratish uchun nafaqat inson chiroyli kiyinish va ozoda boʻlish kerak, balki yaxshi xususiyatlarga ham ega boʻlish kerak. </w:t>
      </w:r>
    </w:p>
    <w:p w14:paraId="1DB1F03F"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yoqimli suhbatdosh boʻla olish kerak; </w:t>
      </w:r>
    </w:p>
    <w:p w14:paraId="4E5A63DF"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nafis tabbasum qila olish darkor; </w:t>
      </w:r>
    </w:p>
    <w:p w14:paraId="7CB64AAF"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ehtiroslarni jilovlay olish zarur; </w:t>
      </w:r>
    </w:p>
    <w:p w14:paraId="785C1242"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xushmuomala boʻla olish kerak. Agarda inson oʻz imkoniyatlarini toʻ</w:t>
      </w:r>
      <w:r>
        <w:rPr>
          <w:rFonts w:ascii="Times New Roman" w:hAnsi="Times New Roman"/>
          <w:sz w:val="28"/>
          <w:szCs w:val="28"/>
          <w:lang w:val="en-US"/>
        </w:rPr>
        <w:t>gʻ</w:t>
      </w:r>
      <w:r w:rsidRPr="008E17E2">
        <w:rPr>
          <w:rFonts w:ascii="Times New Roman" w:hAnsi="Times New Roman"/>
          <w:sz w:val="28"/>
          <w:szCs w:val="28"/>
          <w:lang w:val="en-US"/>
        </w:rPr>
        <w:t>ri baholay olsa, u toʻ</w:t>
      </w:r>
      <w:r>
        <w:rPr>
          <w:rFonts w:ascii="Times New Roman" w:hAnsi="Times New Roman"/>
          <w:sz w:val="28"/>
          <w:szCs w:val="28"/>
          <w:lang w:val="en-US"/>
        </w:rPr>
        <w:t>gʻ</w:t>
      </w:r>
      <w:r w:rsidRPr="008E17E2">
        <w:rPr>
          <w:rFonts w:ascii="Times New Roman" w:hAnsi="Times New Roman"/>
          <w:sz w:val="28"/>
          <w:szCs w:val="28"/>
          <w:lang w:val="en-US"/>
        </w:rPr>
        <w:t>ri yoʻl topa oladi. Uning doim oʻziga ishonchi boʻladi va kasbiy faoliyatida ham shaxsiy hayotda ham omadli boʻladi.</w:t>
      </w:r>
    </w:p>
    <w:p w14:paraId="7F356363"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Xulosa qilib aytrganda Rahbar bu maxsus tayyorgarlik </w:t>
      </w:r>
      <w:proofErr w:type="gramStart"/>
      <w:r w:rsidRPr="008E17E2">
        <w:rPr>
          <w:rFonts w:ascii="Times New Roman" w:hAnsi="Times New Roman"/>
          <w:sz w:val="28"/>
          <w:szCs w:val="28"/>
          <w:lang w:val="en-US"/>
        </w:rPr>
        <w:t>koʻrgan,boshqarishning</w:t>
      </w:r>
      <w:proofErr w:type="gramEnd"/>
      <w:r w:rsidRPr="008E17E2">
        <w:rPr>
          <w:rFonts w:ascii="Times New Roman" w:hAnsi="Times New Roman"/>
          <w:sz w:val="28"/>
          <w:szCs w:val="28"/>
          <w:lang w:val="en-US"/>
        </w:rPr>
        <w:t xml:space="preserve"> sir-asrorlari,qonun-qoidalarini puxta egallagan malakali mutaxassisdir. Har bir menejer oʻziga xos boshqaruv uslubiga ega. Uslub-bu ishlash, boshqarishdagi oʻziga xos </w:t>
      </w:r>
      <w:proofErr w:type="gramStart"/>
      <w:r w:rsidRPr="008E17E2">
        <w:rPr>
          <w:rFonts w:ascii="Times New Roman" w:hAnsi="Times New Roman"/>
          <w:sz w:val="28"/>
          <w:szCs w:val="28"/>
          <w:lang w:val="en-US"/>
        </w:rPr>
        <w:t>yoʻl,usul</w:t>
      </w:r>
      <w:proofErr w:type="gramEnd"/>
      <w:r w:rsidRPr="008E17E2">
        <w:rPr>
          <w:rFonts w:ascii="Times New Roman" w:hAnsi="Times New Roman"/>
          <w:sz w:val="28"/>
          <w:szCs w:val="28"/>
          <w:lang w:val="en-US"/>
        </w:rPr>
        <w:t xml:space="preserve"> ma'nosini anglatadi. Rahbarning ish uslubi bu boshqaruv jarayonida u yoki bu masalani hal qilishda uning oʻziga xos yondoshishidir.Rahbar qaror qabul qilganda,uning bajarilishini tashkil etganda va qoʻl ostidagi kishilar ishini nazorat qilganda oʻz vazifalariga muvofiq ish koʻradi.Biroq,harbir rahbar bunda oʻziga xos ravishda,boshqaruv jarayonida oʻzi uchun mos boʻlgan,oz rahbarlik uslubini belgilaydigan usullar bilan harakat qiladi.Rahbarlik uslubi rahbarlarning oʻz qoʻl ostidagilari bilan aloqasida,ularning oʻzaro munosabatlarida tarkib topadi. </w:t>
      </w:r>
    </w:p>
    <w:p w14:paraId="3E32BF15" w14:textId="77777777" w:rsidR="00F027CE" w:rsidRPr="008E17E2" w:rsidRDefault="00F027CE" w:rsidP="00F027CE">
      <w:pPr>
        <w:spacing w:after="0" w:line="276" w:lineRule="auto"/>
        <w:ind w:firstLine="708"/>
        <w:jc w:val="both"/>
        <w:rPr>
          <w:rFonts w:ascii="Times New Roman" w:hAnsi="Times New Roman"/>
          <w:sz w:val="28"/>
          <w:szCs w:val="28"/>
          <w:lang w:val="en-US"/>
        </w:rPr>
      </w:pPr>
    </w:p>
    <w:p w14:paraId="3BD954AF"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Nazorat savollari:</w:t>
      </w:r>
      <w:r w:rsidRPr="008E17E2">
        <w:rPr>
          <w:rFonts w:ascii="Times New Roman" w:hAnsi="Times New Roman"/>
          <w:sz w:val="28"/>
          <w:szCs w:val="28"/>
          <w:lang w:val="en-US"/>
        </w:rPr>
        <w:t xml:space="preserve"> </w:t>
      </w:r>
    </w:p>
    <w:p w14:paraId="1B927F10"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1. Boshqaruv amaliyotining vujudga kelishi nima bilan bo</w:t>
      </w:r>
      <w:r>
        <w:rPr>
          <w:rFonts w:ascii="Times New Roman" w:hAnsi="Times New Roman"/>
          <w:sz w:val="28"/>
          <w:szCs w:val="28"/>
          <w:lang w:val="en-US"/>
        </w:rPr>
        <w:t>gʻ</w:t>
      </w:r>
      <w:r w:rsidRPr="008E17E2">
        <w:rPr>
          <w:rFonts w:ascii="Times New Roman" w:hAnsi="Times New Roman"/>
          <w:sz w:val="28"/>
          <w:szCs w:val="28"/>
          <w:lang w:val="en-US"/>
        </w:rPr>
        <w:t xml:space="preserve">liq boʻlgan? </w:t>
      </w:r>
    </w:p>
    <w:p w14:paraId="5E215936"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Qachon menejment bilimlarning mustaqil sohasiga aylangan? </w:t>
      </w:r>
    </w:p>
    <w:p w14:paraId="406842A3"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3. Kimning ta’limi menejment zamonaviy konsepsiyasining nazariy manbasi boʻlgan? </w:t>
      </w:r>
    </w:p>
    <w:p w14:paraId="7AD12EC5"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4. Qaysi mamlakat menejmentning vatani? </w:t>
      </w:r>
    </w:p>
    <w:p w14:paraId="45FC2750"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5. Qaysi ilmiy maktab vakillari tadqiqotning asosiy obyekti sifatida inson resurslaridan samarali foydalanishga ega boʻlganlar? </w:t>
      </w:r>
    </w:p>
    <w:p w14:paraId="757D09B1"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6. Qaysi ilmiy maktab vakillari boshqaruvning yakka hukmronlik tamoyilini birinchi marta ta’riflaganlar? </w:t>
      </w:r>
    </w:p>
    <w:p w14:paraId="58E9BF24"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7. Ilmiy boshqaruv maktabini boshlanishida kim turibdi? </w:t>
      </w:r>
    </w:p>
    <w:p w14:paraId="1A569B07"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8. Olimlardan qaysi biri boshqaruvda klassik yoki ma’muriy maktabning rivojlanishiga ulkan hissa qoʻshgan? </w:t>
      </w:r>
    </w:p>
    <w:p w14:paraId="078611F2"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9. Qaysi ilmiy maktab vakillari rahbarlarni qoʻl ostidagilar haqida qay</w:t>
      </w:r>
      <w:r>
        <w:rPr>
          <w:rFonts w:ascii="Times New Roman" w:hAnsi="Times New Roman"/>
          <w:sz w:val="28"/>
          <w:szCs w:val="28"/>
          <w:lang w:val="en-US"/>
        </w:rPr>
        <w:t>gʻ</w:t>
      </w:r>
      <w:r w:rsidRPr="008E17E2">
        <w:rPr>
          <w:rFonts w:ascii="Times New Roman" w:hAnsi="Times New Roman"/>
          <w:sz w:val="28"/>
          <w:szCs w:val="28"/>
          <w:lang w:val="en-US"/>
        </w:rPr>
        <w:t>urishlari uchun jonbozlik koʻrsatganlar?</w:t>
      </w:r>
    </w:p>
    <w:p w14:paraId="3D6B1F72" w14:textId="77777777" w:rsidR="00F027CE" w:rsidRPr="008E17E2" w:rsidRDefault="00F027CE" w:rsidP="00F027CE">
      <w:pPr>
        <w:spacing w:after="0" w:line="276" w:lineRule="auto"/>
        <w:ind w:firstLine="708"/>
        <w:jc w:val="both"/>
        <w:rPr>
          <w:rFonts w:ascii="Times New Roman" w:hAnsi="Times New Roman"/>
          <w:b/>
          <w:sz w:val="28"/>
          <w:szCs w:val="28"/>
          <w:lang w:val="en-US"/>
        </w:rPr>
      </w:pPr>
    </w:p>
    <w:p w14:paraId="51A22A89" w14:textId="77777777" w:rsidR="00F027CE" w:rsidRPr="008E17E2" w:rsidRDefault="00F027CE" w:rsidP="00F027CE">
      <w:pPr>
        <w:spacing w:after="0" w:line="276" w:lineRule="auto"/>
        <w:ind w:firstLine="708"/>
        <w:jc w:val="center"/>
        <w:rPr>
          <w:rFonts w:ascii="Times New Roman" w:hAnsi="Times New Roman"/>
          <w:b/>
          <w:sz w:val="28"/>
          <w:szCs w:val="28"/>
          <w:lang w:val="en-US"/>
        </w:rPr>
      </w:pPr>
      <w:r w:rsidRPr="008E17E2">
        <w:rPr>
          <w:rFonts w:ascii="Times New Roman" w:hAnsi="Times New Roman"/>
          <w:b/>
          <w:sz w:val="28"/>
          <w:szCs w:val="28"/>
          <w:lang w:val="en-US"/>
        </w:rPr>
        <w:t>FOYDALANILGAN ADABIYOTLAR:</w:t>
      </w:r>
    </w:p>
    <w:p w14:paraId="5546A69B"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 Boymurodov N. Rahbar psixologiyasi. Oʻquv qoʻllanma. – Toshkent, 2005. </w:t>
      </w:r>
    </w:p>
    <w:p w14:paraId="1272642C"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Yoʻldoshev M, Nazarova N. Rahbarlik psixologiyasida axloq. – Toshkent, 2010. </w:t>
      </w:r>
    </w:p>
    <w:p w14:paraId="4979B9FC"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ml:space="preserve">3. Karimova V., Xayitov O, Djalolova S. Boshqaruv psixologiyasi. Oʻquv qoʻllanma. – Toshkent, 2008. </w:t>
      </w:r>
    </w:p>
    <w:p w14:paraId="5DE0D5C2"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4. Mahmudov I. Boshqaruv psixologiyasi. Oʻquv qoʻllanma. – Toshkent, 2006. </w:t>
      </w:r>
    </w:p>
    <w:p w14:paraId="15754BD2"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5. Mahmudov I., </w:t>
      </w:r>
      <w:proofErr w:type="gramStart"/>
      <w:r w:rsidRPr="008E17E2">
        <w:rPr>
          <w:rFonts w:ascii="Times New Roman" w:hAnsi="Times New Roman"/>
          <w:sz w:val="28"/>
          <w:szCs w:val="28"/>
          <w:lang w:val="en-US"/>
        </w:rPr>
        <w:t>J.Qoraboyev</w:t>
      </w:r>
      <w:proofErr w:type="gramEnd"/>
      <w:r w:rsidRPr="008E17E2">
        <w:rPr>
          <w:rFonts w:ascii="Times New Roman" w:hAnsi="Times New Roman"/>
          <w:sz w:val="28"/>
          <w:szCs w:val="28"/>
          <w:lang w:val="en-US"/>
        </w:rPr>
        <w:t xml:space="preserve">. Rahbar shaxs psixodiagnostikasi. – Toshkent: Akademiya, 2013. </w:t>
      </w:r>
    </w:p>
    <w:p w14:paraId="4FEA70AF"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6. Rasulov M. Ijtimoiy-ruhiy menejment. Oʻquv qoʻllanma. – Toshkent: TDIU nashri, 2007. </w:t>
      </w:r>
    </w:p>
    <w:p w14:paraId="6FF1C8A8" w14:textId="77777777" w:rsidR="00F027CE" w:rsidRPr="008E17E2" w:rsidRDefault="00F027CE" w:rsidP="00F027CE">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7. Quronboyev Q., Hayitov U. Rahbar ma’naviyatining boshqaruv samaradorligini oshirishdagi roli va ahamiyati. – Toshkent: Turon zamin ziyo. 2016. </w:t>
      </w:r>
    </w:p>
    <w:p w14:paraId="29ABC221" w14:textId="77777777" w:rsidR="00F027CE" w:rsidRPr="008E17E2" w:rsidRDefault="00F027CE" w:rsidP="00F027CE">
      <w:pPr>
        <w:spacing w:after="0" w:line="276" w:lineRule="auto"/>
        <w:ind w:firstLine="708"/>
        <w:jc w:val="both"/>
        <w:rPr>
          <w:rFonts w:ascii="Times New Roman" w:hAnsi="Times New Roman"/>
          <w:b/>
          <w:bCs/>
          <w:sz w:val="28"/>
          <w:szCs w:val="28"/>
          <w:lang w:val="en-US"/>
        </w:rPr>
      </w:pPr>
      <w:r w:rsidRPr="008E17E2">
        <w:rPr>
          <w:rFonts w:ascii="Times New Roman" w:hAnsi="Times New Roman"/>
          <w:sz w:val="28"/>
          <w:szCs w:val="28"/>
          <w:lang w:val="en-US"/>
        </w:rPr>
        <w:t xml:space="preserve">8. </w:t>
      </w:r>
      <w:r>
        <w:rPr>
          <w:rFonts w:ascii="Times New Roman" w:hAnsi="Times New Roman"/>
          <w:sz w:val="28"/>
          <w:szCs w:val="28"/>
          <w:lang w:val="en-US"/>
        </w:rPr>
        <w:t>Gʻ</w:t>
      </w:r>
      <w:r w:rsidRPr="008E17E2">
        <w:rPr>
          <w:rFonts w:ascii="Times New Roman" w:hAnsi="Times New Roman"/>
          <w:sz w:val="28"/>
          <w:szCs w:val="28"/>
          <w:lang w:val="en-US"/>
        </w:rPr>
        <w:t>oziyev E., Toshimov R. Menejment psixologiyasi. Oʻquv qoʻllanma. – Toshkent, 2001.</w:t>
      </w:r>
    </w:p>
    <w:p w14:paraId="3D433173" w14:textId="77777777" w:rsidR="00F027CE" w:rsidRPr="008E17E2" w:rsidRDefault="00F027CE" w:rsidP="00F027CE">
      <w:pPr>
        <w:spacing w:after="0" w:line="240" w:lineRule="auto"/>
        <w:ind w:firstLine="708"/>
        <w:jc w:val="both"/>
        <w:rPr>
          <w:rFonts w:ascii="Times New Roman" w:hAnsi="Times New Roman"/>
          <w:b/>
          <w:bCs/>
          <w:sz w:val="28"/>
          <w:szCs w:val="28"/>
          <w:lang w:val="en-US"/>
        </w:rPr>
      </w:pPr>
    </w:p>
    <w:p w14:paraId="55CCCADD" w14:textId="77777777" w:rsidR="00F027CE" w:rsidRPr="008E17E2" w:rsidRDefault="00F027CE" w:rsidP="00F027CE">
      <w:pPr>
        <w:spacing w:after="0" w:line="240" w:lineRule="auto"/>
        <w:ind w:firstLine="708"/>
        <w:jc w:val="both"/>
        <w:rPr>
          <w:rFonts w:ascii="Times New Roman" w:hAnsi="Times New Roman"/>
          <w:b/>
          <w:bCs/>
          <w:sz w:val="28"/>
          <w:szCs w:val="28"/>
          <w:lang w:val="en-US"/>
        </w:rPr>
      </w:pPr>
    </w:p>
    <w:p w14:paraId="3B416E6A" w14:textId="77777777" w:rsidR="002461B9" w:rsidRDefault="002461B9"/>
    <w:sectPr w:rsidR="00246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7CE"/>
    <w:rsid w:val="002461B9"/>
    <w:rsid w:val="00F02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40F18"/>
  <w15:chartTrackingRefBased/>
  <w15:docId w15:val="{74CE39C3-1DD9-45EA-925D-1132077C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7CE"/>
    <w:rPr>
      <w:rFonts w:ascii="Calibri" w:eastAsia="Calibri" w:hAnsi="Calibri" w:cs="Times New Roman"/>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Bullet List Paragraph,List Paragraph1,Level 1 Bullet,Subtítulo tabela,Resume Title,heading 4,Citation List,Liste Paragraf,List Bullet-OpsManual,Ha,Bullet OFM,List Paragraph (numbered (a)),Bullet List,Viñeta 1"/>
    <w:basedOn w:val="Normal"/>
    <w:link w:val="ListParagraphChar"/>
    <w:uiPriority w:val="99"/>
    <w:qFormat/>
    <w:rsid w:val="00F027CE"/>
    <w:pPr>
      <w:ind w:left="720"/>
      <w:contextualSpacing/>
    </w:pPr>
  </w:style>
  <w:style w:type="character" w:customStyle="1" w:styleId="ListParagraphChar">
    <w:name w:val="List Paragraph Char"/>
    <w:aliases w:val="Bullet Points Char,Listenabsatz1 Char,Bullet List Paragraph Char,List Paragraph1 Char,Level 1 Bullet Char,Subtítulo tabela Char,Resume Title Char,heading 4 Char,Citation List Char,Liste Paragraf Char,List Bullet-OpsManual Char"/>
    <w:link w:val="ListParagraph"/>
    <w:uiPriority w:val="99"/>
    <w:qFormat/>
    <w:locked/>
    <w:rsid w:val="00F027CE"/>
    <w:rPr>
      <w:rFonts w:ascii="Calibri" w:eastAsia="Calibri" w:hAnsi="Calibri" w:cs="Times New Roman"/>
      <w:lang w:val="ru-RU"/>
    </w:rPr>
  </w:style>
  <w:style w:type="paragraph" w:styleId="NormalWeb">
    <w:name w:val="Normal (Web)"/>
    <w:aliases w:val="Обычный (Web),Обычный (веб) Знак1,Обычный (веб) Знак Знак Знак,Обычный (веб) Знак Знак"/>
    <w:basedOn w:val="Normal"/>
    <w:link w:val="NormalWebChar"/>
    <w:uiPriority w:val="99"/>
    <w:unhideWhenUsed/>
    <w:qFormat/>
    <w:rsid w:val="00F027CE"/>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Hyperlink">
    <w:name w:val="Hyperlink"/>
    <w:uiPriority w:val="99"/>
    <w:unhideWhenUsed/>
    <w:rsid w:val="00F027CE"/>
    <w:rPr>
      <w:color w:val="0563C1"/>
      <w:u w:val="single"/>
    </w:rPr>
  </w:style>
  <w:style w:type="character" w:customStyle="1" w:styleId="NormalWebChar">
    <w:name w:val="Normal (Web) Char"/>
    <w:aliases w:val="Обычный (Web) Char,Обычный (веб) Знак1 Char,Обычный (веб) Знак Знак Знак Char,Обычный (веб) Знак Знак Char"/>
    <w:link w:val="NormalWeb"/>
    <w:uiPriority w:val="99"/>
    <w:locked/>
    <w:rsid w:val="00F027CE"/>
    <w:rPr>
      <w:rFonts w:ascii="Times New Roman" w:eastAsia="Times New Roman" w:hAnsi="Times New Roman" w:cs="Times New Roman"/>
      <w:sz w:val="24"/>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niq.uz/uz/yaponiya" TargetMode="External"/><Relationship Id="rId4" Type="http://schemas.openxmlformats.org/officeDocument/2006/relationships/hyperlink" Target="https://aniq.uz/uz/yaponi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3419</Words>
  <Characters>26673</Characters>
  <Application>Microsoft Office Word</Application>
  <DocSecurity>0</DocSecurity>
  <Lines>503</Lines>
  <Paragraphs>143</Paragraphs>
  <ScaleCrop>false</ScaleCrop>
  <Company/>
  <LinksUpToDate>false</LinksUpToDate>
  <CharactersWithSpaces>29949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2025-01-24T17:18:00Z</dcterms:created>
  <dcterms:modified xsi:type="dcterms:W3CDTF">2025-01-24T17:19:00Z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0411afd6-54bf-4fd5-92c0-1e4b8467eb51</vt:lpwstr>
  </property>
</Properties>
</file>