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jc w:val="center"/>
        <w:rPr>
          <w:b w:val="1"/>
          <w:bCs w:val="1"/>
        </w:rPr>
      </w:pPr>
      <w:r w:rsidDel="00000000" w:rsidR="00000000" w:rsidRPr="00000000">
        <w:rPr>
          <w:b w:val="1"/>
          <w:bCs w:val="1"/>
          <w:rtl w:val="0"/>
        </w:rPr>
        <w:t xml:space="preserve">III. FANNI OʻQITISHGA ZAMONAVIY YONDASHUVLAR</w:t>
      </w:r>
    </w:p>
    <w:p w:rsidR="00000000" w:rsidDel="00000000" w:rsidP="00000000" w:rsidRDefault="00000000" w:rsidRPr="00000000" w14:paraId="00000002">
      <w:pPr>
        <w:spacing w:after="240" w:before="240" w:line="276" w:lineRule="auto"/>
        <w:jc w:val="center"/>
        <w:rPr>
          <w:b w:val="1"/>
          <w:bCs w:val="1"/>
        </w:rPr>
      </w:pPr>
      <w:r w:rsidDel="00000000" w:rsidR="00000000" w:rsidRPr="00000000">
        <w:rPr>
          <w:b w:val="1"/>
          <w:bCs w:val="1"/>
          <w:rtl w:val="0"/>
        </w:rPr>
        <w:t xml:space="preserve">3.1. “Ona tili va adabiyot fani DTSi va darsliklarining qiyosiy tahlili asosida dars jarayonini samarali tashkil etish” </w:t>
      </w:r>
    </w:p>
    <w:p w:rsidR="00000000" w:rsidDel="00000000" w:rsidP="00000000" w:rsidRDefault="00000000" w:rsidRPr="00000000" w14:paraId="00000003">
      <w:pPr>
        <w:spacing w:after="240" w:before="240" w:line="276" w:lineRule="auto"/>
        <w:jc w:val="center"/>
        <w:rPr>
          <w:b w:val="1"/>
          <w:bCs w:val="1"/>
        </w:rPr>
      </w:pPr>
      <w:r w:rsidDel="00000000" w:rsidR="00000000" w:rsidRPr="00000000">
        <w:rPr>
          <w:b w:val="1"/>
          <w:bCs w:val="1"/>
          <w:rtl w:val="0"/>
        </w:rPr>
        <w:t xml:space="preserve">1-mavzu: Ona tili va adabiyot fanini oʻqitishga qoʻyiladigan talablar,                            DTS tahlili</w:t>
      </w:r>
    </w:p>
    <w:p w:rsidR="00000000" w:rsidDel="00000000" w:rsidP="00000000" w:rsidRDefault="00000000" w:rsidRPr="00000000" w14:paraId="00000004">
      <w:pPr>
        <w:spacing w:after="240" w:before="240" w:line="276" w:lineRule="auto"/>
        <w:jc w:val="center"/>
        <w:rPr>
          <w:b w:val="1"/>
          <w:bCs w:val="1"/>
        </w:rPr>
      </w:pPr>
      <w:r w:rsidDel="00000000" w:rsidR="00000000" w:rsidRPr="00000000">
        <w:rPr>
          <w:rtl w:val="0"/>
        </w:rPr>
      </w:r>
    </w:p>
    <w:p w:rsidR="00000000" w:rsidDel="00000000" w:rsidP="00000000" w:rsidRDefault="00000000" w:rsidRPr="00000000" w14:paraId="00000005">
      <w:pPr>
        <w:spacing w:after="240" w:before="240" w:line="276" w:lineRule="auto"/>
        <w:jc w:val="center"/>
        <w:rPr>
          <w:b w:val="1"/>
          <w:bCs w:val="1"/>
        </w:rPr>
      </w:pPr>
      <w:r w:rsidDel="00000000" w:rsidR="00000000" w:rsidRPr="00000000">
        <w:rPr>
          <w:b w:val="1"/>
          <w:bCs w:val="1"/>
          <w:rtl w:val="0"/>
        </w:rPr>
        <w:t xml:space="preserve">Reja:</w:t>
      </w:r>
    </w:p>
    <w:p w:rsidR="00000000" w:rsidDel="00000000" w:rsidP="00000000" w:rsidRDefault="00000000" w:rsidRPr="00000000" w14:paraId="00000006">
      <w:pPr>
        <w:spacing w:after="240" w:before="240" w:line="276" w:lineRule="auto"/>
        <w:jc w:val="both"/>
        <w:rPr/>
      </w:pPr>
      <w:r w:rsidDel="00000000" w:rsidR="00000000" w:rsidRPr="00000000">
        <w:rPr>
          <w:rtl w:val="0"/>
        </w:rPr>
        <w:t xml:space="preserve">1. Ona tili va adabiyot fanida DTS: mazmuni va strategik ahamiyati.</w:t>
      </w:r>
    </w:p>
    <w:p w:rsidR="00000000" w:rsidDel="00000000" w:rsidP="00000000" w:rsidRDefault="00000000" w:rsidRPr="00000000" w14:paraId="00000007">
      <w:pPr>
        <w:spacing w:after="240" w:before="240" w:line="276" w:lineRule="auto"/>
        <w:jc w:val="both"/>
        <w:rPr/>
      </w:pPr>
      <w:r w:rsidDel="00000000" w:rsidR="00000000" w:rsidRPr="00000000">
        <w:rPr>
          <w:rtl w:val="0"/>
        </w:rPr>
        <w:t xml:space="preserve">2. Umumiy o‘rta ta’lim muassasalarida (barcha ta’lim olish tillari bo‘yicha) ona tili fanini o‘qitish bosqichlari.</w:t>
      </w:r>
    </w:p>
    <w:p w:rsidR="00000000" w:rsidDel="00000000" w:rsidP="00000000" w:rsidRDefault="00000000" w:rsidRPr="00000000" w14:paraId="00000008">
      <w:pPr>
        <w:spacing w:after="240" w:before="240" w:line="276" w:lineRule="auto"/>
        <w:jc w:val="both"/>
        <w:rPr/>
      </w:pPr>
      <w:r w:rsidDel="00000000" w:rsidR="00000000" w:rsidRPr="00000000">
        <w:rPr>
          <w:rtl w:val="0"/>
        </w:rPr>
        <w:t xml:space="preserve">3.  Ona tili va adabiyot fanlarini o‘qitishning maqsad va vazifalari.</w:t>
      </w:r>
    </w:p>
    <w:p w:rsidR="00000000" w:rsidDel="00000000" w:rsidP="00000000" w:rsidRDefault="00000000" w:rsidRPr="00000000" w14:paraId="00000009">
      <w:pPr>
        <w:spacing w:after="240" w:before="240" w:line="276" w:lineRule="auto"/>
        <w:jc w:val="both"/>
        <w:rPr/>
      </w:pPr>
      <w:r w:rsidDel="00000000" w:rsidR="00000000" w:rsidRPr="00000000">
        <w:rPr>
          <w:rtl w:val="0"/>
        </w:rPr>
        <w:t xml:space="preserve">4. Ona tili va adabiyot fani darsliklari: DTS talablari asosida</w:t>
      </w:r>
    </w:p>
    <w:p w:rsidR="00000000" w:rsidDel="00000000" w:rsidP="00000000" w:rsidRDefault="00000000" w:rsidRPr="00000000" w14:paraId="0000000A">
      <w:pPr>
        <w:spacing w:after="240" w:before="240" w:line="276"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0B">
      <w:pPr>
        <w:spacing w:after="240" w:before="240" w:line="276" w:lineRule="auto"/>
        <w:jc w:val="both"/>
        <w:rPr/>
      </w:pPr>
      <w:r w:rsidDel="00000000" w:rsidR="00000000" w:rsidRPr="00000000">
        <w:rPr>
          <w:rtl w:val="0"/>
        </w:rPr>
        <w:t xml:space="preserve">    Bugungi ta’lim tizimida pedagogdan faqat bilim berish emas, balki ta’lim mazmunini anglab yetish, hujjatlarni tahlil qila olish va ularni dars jarayoniga samarali tatbiq etish talab etilmoqda. Ayniqsa, birinchi va oliy toifali o‘qituvchilar uchun Davlat ta’lim standarti (DTS) hamda darsliklar o‘rtasidagi uzviylik va tafovutlarni chuqur tahlil qilish, ularni dars jarayonida maqsadga muvofiq uyg‘unlashtirish muhim kasbiy kompetensiya hisoblanadi.   Zamonaviy ta’lim tizimida ona tili va adabiyot fanlari o‘quvchilarning nutqiy kompetensiyasi, tafakkuri, milliy va umuminsoniy qadriyatlarga munosabatini shakllantirishda yetakchi o‘rin tutadi. Ushbu fanlarni o‘qitishga qo‘yiladigan talablar nafaqat bilim berish, balki o‘quvchini hayotiy faoliyatga tayyorlash, mustaqil fikrlashga yo‘naltirish, matn bilan ishlash, tanqidiy tahlil qilish va ijodiy yondashuvni rivojlantirishni ham nazarda tutadi.</w:t>
      </w:r>
    </w:p>
    <w:p w:rsidR="00000000" w:rsidDel="00000000" w:rsidP="00000000" w:rsidRDefault="00000000" w:rsidRPr="00000000" w14:paraId="0000000C">
      <w:pPr>
        <w:spacing w:after="240" w:before="240" w:line="276" w:lineRule="auto"/>
        <w:jc w:val="both"/>
        <w:rPr/>
      </w:pPr>
      <w:r w:rsidDel="00000000" w:rsidR="00000000" w:rsidRPr="00000000">
        <w:rPr>
          <w:rtl w:val="0"/>
        </w:rPr>
        <w:t xml:space="preserve">    </w:t>
      </w:r>
      <w:r w:rsidDel="00000000" w:rsidR="00000000" w:rsidRPr="00000000">
        <w:rPr>
          <w:b w:val="1"/>
          <w:bCs w:val="1"/>
          <w:rtl w:val="0"/>
        </w:rPr>
        <w:t xml:space="preserve">Mazkur ma’ruzaning maqsadi</w:t>
      </w:r>
      <w:r w:rsidDel="00000000" w:rsidR="00000000" w:rsidRPr="00000000">
        <w:rPr>
          <w:rtl w:val="0"/>
        </w:rPr>
        <w:t xml:space="preserve"> – ona tili va adabiyot fani va DTS talablari o‘rtasidagi bog‘liqlik asosida o‘rganish va amaldagi darsliklar asosida darsni rejalashtirish, tashkil etish va baholash jarayonlarini ilmiy-metodik jihatdan takomillashtirishdir.</w:t>
      </w:r>
    </w:p>
    <w:p w:rsidR="00000000" w:rsidDel="00000000" w:rsidP="00000000" w:rsidRDefault="00000000" w:rsidRPr="00000000" w14:paraId="0000000D">
      <w:pPr>
        <w:spacing w:after="240" w:before="240" w:line="276" w:lineRule="auto"/>
        <w:jc w:val="center"/>
        <w:rPr>
          <w:b w:val="1"/>
          <w:bCs w:val="1"/>
        </w:rPr>
      </w:pPr>
      <w:r w:rsidDel="00000000" w:rsidR="00000000" w:rsidRPr="00000000">
        <w:rPr>
          <w:b w:val="1"/>
          <w:bCs w:val="1"/>
          <w:rtl w:val="0"/>
        </w:rPr>
        <w:t xml:space="preserve">I. Ona tili va adabiyot fanida DTS: mazmuni va strategik ahamiyati</w:t>
      </w:r>
    </w:p>
    <w:p w:rsidR="00000000" w:rsidDel="00000000" w:rsidP="00000000" w:rsidRDefault="00000000" w:rsidRPr="00000000" w14:paraId="0000000E">
      <w:pPr>
        <w:spacing w:after="240" w:before="240" w:line="276" w:lineRule="auto"/>
        <w:jc w:val="both"/>
        <w:rPr/>
      </w:pPr>
      <w:r w:rsidDel="00000000" w:rsidR="00000000" w:rsidRPr="00000000">
        <w:rPr>
          <w:rtl w:val="0"/>
        </w:rPr>
        <w:t xml:space="preserve">1.1. DTS – ta’lim jarayonining normativ asosi bo‘lib, ta’lim mazmunining minimal va optimal darajasini belgilaydi. O‘quvchi egallashi lozim bo‘lgan bilim, ko‘nikma va kompetensiyalarni aniqlaydi, ta’lim natijalarini baholash mezonlarini belgilab beradi. Ona tili va adabiyot fanida DTS quyidagilarga yo‘naltirilgan:</w:t>
      </w:r>
    </w:p>
    <w:p w:rsidR="00000000" w:rsidDel="00000000" w:rsidP="00000000" w:rsidRDefault="00000000" w:rsidRPr="00000000" w14:paraId="0000000F">
      <w:pPr>
        <w:spacing w:after="240" w:before="240" w:line="276" w:lineRule="auto"/>
        <w:jc w:val="both"/>
        <w:rPr/>
      </w:pPr>
      <w:r w:rsidDel="00000000" w:rsidR="00000000" w:rsidRPr="00000000">
        <w:rPr>
          <w:b w:val="1"/>
          <w:bCs w:val="1"/>
          <w:i w:val="1"/>
          <w:iCs w:val="1"/>
          <w:rtl w:val="0"/>
        </w:rPr>
        <w:t xml:space="preserve">1. Kommunikativ kompetensiya </w:t>
      </w:r>
      <w:r w:rsidDel="00000000" w:rsidR="00000000" w:rsidRPr="00000000">
        <w:rPr>
          <w:rtl w:val="0"/>
        </w:rPr>
        <w:t xml:space="preserve">– bu turli vaziyatlarda samarali va moslashuvchan tarzda muloqot qilish qobiliyatidir. Bu quyidagi ko‘nikmalarni o‘z ichiga oladi:                                               </w:t>
      </w:r>
    </w:p>
    <w:p w:rsidR="00000000" w:rsidDel="00000000" w:rsidP="00000000" w:rsidRDefault="00000000" w:rsidRPr="00000000" w14:paraId="00000010">
      <w:pPr>
        <w:spacing w:after="240" w:before="240" w:line="276" w:lineRule="auto"/>
        <w:jc w:val="both"/>
        <w:rPr/>
      </w:pPr>
      <w:r w:rsidDel="00000000" w:rsidR="00000000" w:rsidRPr="00000000">
        <w:rPr>
          <w:rtl w:val="0"/>
        </w:rPr>
        <w:t xml:space="preserve">– Tinglash va tushunish boshqalarning fikrlarini tinglash va ularni to‘g‘ri tushunish qobiliyati.</w:t>
      </w:r>
    </w:p>
    <w:p w:rsidR="00000000" w:rsidDel="00000000" w:rsidP="00000000" w:rsidRDefault="00000000" w:rsidRPr="00000000" w14:paraId="00000011">
      <w:pPr>
        <w:spacing w:after="240" w:before="240" w:line="276" w:lineRule="auto"/>
        <w:jc w:val="both"/>
        <w:rPr/>
      </w:pPr>
      <w:r w:rsidDel="00000000" w:rsidR="00000000" w:rsidRPr="00000000">
        <w:rPr>
          <w:rtl w:val="0"/>
        </w:rPr>
        <w:t xml:space="preserve"> – Gapirish-o‘z fikrlarini aniq va tushunarli tarzda ifoda etish qobiliyati.</w:t>
      </w:r>
    </w:p>
    <w:p w:rsidR="00000000" w:rsidDel="00000000" w:rsidP="00000000" w:rsidRDefault="00000000" w:rsidRPr="00000000" w14:paraId="00000012">
      <w:pPr>
        <w:spacing w:after="240" w:before="240" w:line="276" w:lineRule="auto"/>
        <w:jc w:val="both"/>
        <w:rPr/>
      </w:pPr>
      <w:r w:rsidDel="00000000" w:rsidR="00000000" w:rsidRPr="00000000">
        <w:rPr>
          <w:rtl w:val="0"/>
        </w:rPr>
        <w:t xml:space="preserve">– Yozuv – o‘z fikrlarini yozma shaklda aniq va tushunarli tarzda ifoda etish qobiliyati.</w:t>
      </w:r>
    </w:p>
    <w:p w:rsidR="00000000" w:rsidDel="00000000" w:rsidP="00000000" w:rsidRDefault="00000000" w:rsidRPr="00000000" w14:paraId="00000013">
      <w:pPr>
        <w:spacing w:after="240" w:before="240" w:line="276" w:lineRule="auto"/>
        <w:jc w:val="both"/>
        <w:rPr/>
      </w:pPr>
      <w:r w:rsidDel="00000000" w:rsidR="00000000" w:rsidRPr="00000000">
        <w:rPr>
          <w:rtl w:val="0"/>
        </w:rPr>
        <w:t xml:space="preserve">– O‘qish-turli xil matnlarni o‘qish va tushunish qobiliyati. </w:t>
      </w:r>
    </w:p>
    <w:p w:rsidR="00000000" w:rsidDel="00000000" w:rsidP="00000000" w:rsidRDefault="00000000" w:rsidRPr="00000000" w14:paraId="00000014">
      <w:pPr>
        <w:spacing w:after="240" w:before="240" w:line="276" w:lineRule="auto"/>
        <w:jc w:val="both"/>
        <w:rPr/>
      </w:pPr>
      <w:r w:rsidDel="00000000" w:rsidR="00000000" w:rsidRPr="00000000">
        <w:rPr>
          <w:rtl w:val="0"/>
        </w:rPr>
        <w:t xml:space="preserve">– Tanqidiy fikrlash – ma’lumotlarni tahlil qilish va o‘z fikrlarini shakllantirish qobiliyati.</w:t>
      </w:r>
    </w:p>
    <w:p w:rsidR="00000000" w:rsidDel="00000000" w:rsidP="00000000" w:rsidRDefault="00000000" w:rsidRPr="00000000" w14:paraId="00000015">
      <w:pPr>
        <w:spacing w:after="240" w:before="240" w:line="276" w:lineRule="auto"/>
        <w:jc w:val="both"/>
        <w:rPr/>
      </w:pPr>
      <w:r w:rsidDel="00000000" w:rsidR="00000000" w:rsidRPr="00000000">
        <w:rPr>
          <w:rtl w:val="0"/>
        </w:rPr>
        <w:t xml:space="preserve">– Muloqot madaniyati – muloqot qilishda axloqiy qoidalarga rioya qilish va boshqalarga hurmat bilan munosabatda bo‘lish qobiliyati.</w:t>
      </w:r>
    </w:p>
    <w:p w:rsidR="00000000" w:rsidDel="00000000" w:rsidP="00000000" w:rsidRDefault="00000000" w:rsidRPr="00000000" w14:paraId="00000016">
      <w:pPr>
        <w:spacing w:after="240" w:before="240" w:line="276" w:lineRule="auto"/>
        <w:jc w:val="both"/>
        <w:rPr/>
      </w:pPr>
      <w:r w:rsidDel="00000000" w:rsidR="00000000" w:rsidRPr="00000000">
        <w:rPr>
          <w:b w:val="1"/>
          <w:bCs w:val="1"/>
          <w:i w:val="1"/>
          <w:iCs w:val="1"/>
          <w:rtl w:val="0"/>
        </w:rPr>
        <w:t xml:space="preserve">2. Lingvistik va adabiy tafakkur </w:t>
      </w:r>
      <w:r w:rsidDel="00000000" w:rsidR="00000000" w:rsidRPr="00000000">
        <w:rPr>
          <w:rtl w:val="0"/>
        </w:rPr>
        <w:t xml:space="preserve">– tilda mavjud bo‘lgan qonuniyatlar, tuzilmalar va vositalarni chuqur anglash, til materialini ilmiy-nazariy jihatdan tahlil qilish qobiliyati bo‘lsa, adabiy tafakkur esa badiiy matnni o‘ziga xos san'at asari sifatida qabul qilib, uning mazmunini, uslubini, qahramonlar ruhiyatini, ijodkor g‘oyasini badiiy-estetik jihatdan o‘zlashtirish va baholashdir; ikkalasi ham matnni chuqur tushunish uchun bir-birini to‘ldiradi, tilshunoslik va adabiyotshunoslikni bog‘laydi.  Adabiy tafakkur tilni ma’lum bir uslub (badiiy uslub) doirasida, lingvistik tafakkur esa tilni umumiy ilmiy jihatdan o‘rganadi. DTSning kompetensiyaviy yondashuvga asoslanishi esa, bilimni yodlash emas, bilimdan foydalanishni, tayyor xulosani qabul qilish emas, xulosa chiqarishni, o‘qituvchi markazli emas, o‘quvchi markazli ta’limni talab etadi. Bu esa o‘qituvchidan DTSni faqat hujjat sifatida emas, balki dars dizaynining asosi sifatida ko‘ra olishni taqozo etadi.</w:t>
      </w:r>
    </w:p>
    <w:p w:rsidR="00000000" w:rsidDel="00000000" w:rsidP="00000000" w:rsidRDefault="00000000" w:rsidRPr="00000000" w14:paraId="00000017">
      <w:pPr>
        <w:spacing w:after="240" w:before="240" w:line="276" w:lineRule="auto"/>
        <w:jc w:val="both"/>
        <w:rPr/>
      </w:pPr>
      <w:r w:rsidDel="00000000" w:rsidR="00000000" w:rsidRPr="00000000">
        <w:rPr>
          <w:rtl w:val="0"/>
        </w:rPr>
        <w:t xml:space="preserve">3. </w:t>
      </w:r>
      <w:r w:rsidDel="00000000" w:rsidR="00000000" w:rsidRPr="00000000">
        <w:rPr>
          <w:b w:val="1"/>
          <w:bCs w:val="1"/>
          <w:i w:val="1"/>
          <w:iCs w:val="1"/>
          <w:rtl w:val="0"/>
        </w:rPr>
        <w:t xml:space="preserve">Milliy va umuminsoniy qadriyatlarni anglash </w:t>
      </w:r>
      <w:r w:rsidDel="00000000" w:rsidR="00000000" w:rsidRPr="00000000">
        <w:rPr>
          <w:rtl w:val="0"/>
        </w:rPr>
        <w:t xml:space="preserve">– o‘zlikni anglash, ma'naviy kamol topish va jamiyatda erkin shaxs bo‘lib yashash uchun muhim bo‘lib, u milliy tarixiy qadriyatlarni umuminsoniy demokratik qadriyatlar bilan uyg‘unlashtirish, ularni chuqur o‘rganish, asrab-avaylash va rivojlantirish orqali, modernizatsiya sharoitida yoshlarni kasbiy-axloqiy va ma'naviy tarbiyalashda hal qiluvchi rol o‘ynaydi. Masalan, </w:t>
      </w:r>
      <w:r w:rsidDel="00000000" w:rsidR="00000000" w:rsidRPr="00000000">
        <w:rPr>
          <w:i w:val="1"/>
          <w:iCs w:val="1"/>
          <w:rtl w:val="0"/>
        </w:rPr>
        <w:t xml:space="preserve">“O‘zbekiston </w:t>
      </w:r>
      <w:r w:rsidDel="00000000" w:rsidR="00000000" w:rsidRPr="00000000">
        <w:rPr>
          <w:rtl w:val="0"/>
        </w:rPr>
        <w:t xml:space="preserve">–</w:t>
      </w:r>
      <w:r w:rsidDel="00000000" w:rsidR="00000000" w:rsidRPr="00000000">
        <w:rPr>
          <w:i w:val="1"/>
          <w:iCs w:val="1"/>
          <w:rtl w:val="0"/>
        </w:rPr>
        <w:t xml:space="preserve"> mening Vatanim” </w:t>
      </w:r>
      <w:r w:rsidDel="00000000" w:rsidR="00000000" w:rsidRPr="00000000">
        <w:rPr>
          <w:rtl w:val="0"/>
        </w:rPr>
        <w:t xml:space="preserve">degan tushuncha, oilaparvarlik, mehmonnavozlik, ota-onaga hurmat kabi milliy qadriyat bo‘lsa, umuminsoniy qadriyatlar- barcha xalqlar uchun umumiy bo‘lgan, insoniyatning umumiy manfaatlari yo‘lida xizmat qiladigan qadriyatlardir.</w:t>
      </w:r>
    </w:p>
    <w:p w:rsidR="00000000" w:rsidDel="00000000" w:rsidP="00000000" w:rsidRDefault="00000000" w:rsidRPr="00000000" w14:paraId="00000018">
      <w:pPr>
        <w:spacing w:after="240" w:before="240" w:line="276" w:lineRule="auto"/>
        <w:jc w:val="both"/>
        <w:rPr/>
      </w:pPr>
      <w:r w:rsidDel="00000000" w:rsidR="00000000" w:rsidRPr="00000000">
        <w:rPr>
          <w:b w:val="1"/>
          <w:bCs w:val="1"/>
          <w:rtl w:val="0"/>
        </w:rPr>
        <w:t xml:space="preserve">4. </w:t>
      </w:r>
      <w:r w:rsidDel="00000000" w:rsidR="00000000" w:rsidRPr="00000000">
        <w:rPr>
          <w:b w:val="1"/>
          <w:bCs w:val="1"/>
          <w:i w:val="1"/>
          <w:iCs w:val="1"/>
          <w:rtl w:val="0"/>
        </w:rPr>
        <w:t xml:space="preserve">Tanqidiy fikrlash</w:t>
      </w:r>
      <w:r w:rsidDel="00000000" w:rsidR="00000000" w:rsidRPr="00000000">
        <w:rPr>
          <w:rtl w:val="0"/>
        </w:rPr>
        <w:t xml:space="preserve"> – bu maʼlumotni tahlil qilib, mantiqiy xulosalar chiqarish, turli nuqtai nazarlarni koʻrib chiqish boʻlsa, ijodiy fikrlash – yangi gʻoyalar yaratish, muammolarga yechimlar topishdir. Ikkisi bir-birini toʻldiradi, chunki tanqidiy fikr yangi gʻoyalarning asosini yaratib beradi, ijodiy fikr esa oʻsha asosda innovatsion yechimlar topishga yordam beradi. Tanqidiy fikrlash-maʼlumotni baholash, faktlarni, dalillarni, argumentlarni obyektiv tahlil qilishga qaratiladi. “Nima uchun?”, “Qanday?”, “Qanday qilib?” kabi savollar orqali fikrlash mavzuni chuqurroq oʻrganishga undaydi. DTSning asosiy talablaridan biri ham shudir. Tanqidiy fikrlash, ijodiy fikrlash uchun asos yaratadi. Bir gʻoyani tanqidiy baholay olmasangiz, undan yangi narsa yarata olmaysiz. Ijodiy fikrlash  esa tanqidiy fikrlashni boyitadi. Tanqidiy tahlil natijasida topilgan kamchiliklarni ijodiy yondashuv bilan bartaraf etish mumkin.</w:t>
      </w:r>
    </w:p>
    <w:p w:rsidR="00000000" w:rsidDel="00000000" w:rsidP="00000000" w:rsidRDefault="00000000" w:rsidRPr="00000000" w14:paraId="00000019">
      <w:pPr>
        <w:spacing w:after="240" w:before="240" w:line="276" w:lineRule="auto"/>
        <w:jc w:val="center"/>
        <w:rPr>
          <w:b w:val="1"/>
          <w:bCs w:val="1"/>
          <w:color w:val="000080"/>
        </w:rPr>
      </w:pPr>
      <w:r w:rsidDel="00000000" w:rsidR="00000000" w:rsidRPr="00000000">
        <w:rPr>
          <w:b w:val="1"/>
          <w:bCs w:val="1"/>
          <w:color w:val="000080"/>
          <w:rtl w:val="0"/>
        </w:rPr>
        <w:t xml:space="preserve"> Umumiy o‘rta ta’lim muassasalarida (barcha ta’lim olish tillari bo‘yicha) ona tili fanini o‘qitish bosqichlari</w:t>
      </w:r>
    </w:p>
    <w:tbl>
      <w:tblPr>
        <w:tblStyle w:val="Table1"/>
        <w:tblW w:w="9353.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8.093657596599"/>
        <w:gridCol w:w="1514.5190537891629"/>
        <w:gridCol w:w="3630.8990996378625"/>
        <w:tblGridChange w:id="0">
          <w:tblGrid>
            <w:gridCol w:w="4208.093657596599"/>
            <w:gridCol w:w="1514.5190537891629"/>
            <w:gridCol w:w="3630.8990996378625"/>
          </w:tblGrid>
        </w:tblGridChange>
      </w:tblGrid>
      <w:tr>
        <w:trPr>
          <w:cantSplit w:val="0"/>
          <w:trHeight w:val="800"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276" w:lineRule="auto"/>
              <w:jc w:val="both"/>
              <w:rPr>
                <w:b w:val="1"/>
                <w:bCs w:val="1"/>
              </w:rPr>
            </w:pPr>
            <w:r w:rsidDel="00000000" w:rsidR="00000000" w:rsidRPr="00000000">
              <w:rPr>
                <w:b w:val="1"/>
                <w:bCs w:val="1"/>
                <w:rtl w:val="0"/>
              </w:rPr>
              <w:t xml:space="preserve">Bitiruvchilar</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276" w:lineRule="auto"/>
              <w:jc w:val="both"/>
              <w:rPr>
                <w:b w:val="1"/>
                <w:bCs w:val="1"/>
              </w:rPr>
            </w:pPr>
            <w:r w:rsidDel="00000000" w:rsidR="00000000" w:rsidRPr="00000000">
              <w:rPr>
                <w:b w:val="1"/>
                <w:bCs w:val="1"/>
                <w:rtl w:val="0"/>
              </w:rPr>
              <w:t xml:space="preserve">Standart darajasi</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276" w:lineRule="auto"/>
              <w:jc w:val="center"/>
              <w:rPr>
                <w:b w:val="1"/>
                <w:bCs w:val="1"/>
              </w:rPr>
            </w:pPr>
            <w:r w:rsidDel="00000000" w:rsidR="00000000" w:rsidRPr="00000000">
              <w:rPr>
                <w:b w:val="1"/>
                <w:bCs w:val="1"/>
                <w:rtl w:val="0"/>
              </w:rPr>
              <w:t xml:space="preserve">Daraja nomlanishi</w:t>
            </w:r>
          </w:p>
        </w:tc>
      </w:tr>
      <w:tr>
        <w:trPr>
          <w:cantSplit w:val="0"/>
          <w:trHeight w:val="80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276" w:lineRule="auto"/>
              <w:jc w:val="both"/>
              <w:rPr/>
            </w:pPr>
            <w:r w:rsidDel="00000000" w:rsidR="00000000" w:rsidRPr="00000000">
              <w:rPr>
                <w:rtl w:val="0"/>
              </w:rPr>
              <w:t xml:space="preserve">Umumiy o‘rta ta’lim maktablarining boshlang‘ich 4-sinf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276" w:lineRule="auto"/>
              <w:jc w:val="right"/>
              <w:rPr>
                <w:b w:val="1"/>
                <w:bCs w:val="1"/>
              </w:rPr>
            </w:pPr>
            <w:r w:rsidDel="00000000" w:rsidR="00000000" w:rsidRPr="00000000">
              <w:rPr>
                <w:b w:val="1"/>
                <w:bCs w:val="1"/>
                <w:rtl w:val="0"/>
              </w:rPr>
              <w:t xml:space="preserve">A1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276" w:lineRule="auto"/>
              <w:jc w:val="both"/>
              <w:rPr/>
            </w:pPr>
            <w:r w:rsidDel="00000000" w:rsidR="00000000" w:rsidRPr="00000000">
              <w:rPr>
                <w:rtl w:val="0"/>
              </w:rPr>
              <w:t xml:space="preserve">Ona tili fanini o‘rganishning boshlang‘ich darajasi</w:t>
            </w:r>
          </w:p>
        </w:tc>
      </w:tr>
      <w:tr>
        <w:trPr>
          <w:cantSplit w:val="0"/>
          <w:trHeight w:val="158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276" w:lineRule="auto"/>
              <w:jc w:val="both"/>
              <w:rPr/>
            </w:pPr>
            <w:r w:rsidDel="00000000" w:rsidR="00000000" w:rsidRPr="00000000">
              <w:rPr>
                <w:rtl w:val="0"/>
              </w:rPr>
              <w:t xml:space="preserve">Umumiy o‘rta ta’lim maktablarining ona tili fani chuqur o‘rganiladigan sinflar va ixtisoslashtirilgan maktablarning 4-sinf</w:t>
            </w:r>
          </w:p>
          <w:p w:rsidR="00000000" w:rsidDel="00000000" w:rsidP="00000000" w:rsidRDefault="00000000" w:rsidRPr="00000000" w14:paraId="00000021">
            <w:pPr>
              <w:spacing w:after="240" w:before="240" w:line="276" w:lineRule="auto"/>
              <w:jc w:val="both"/>
              <w:rPr/>
            </w:pPr>
            <w:r w:rsidDel="00000000" w:rsidR="00000000" w:rsidRPr="00000000">
              <w:rPr>
                <w:rtl w:val="0"/>
              </w:rPr>
              <w:t xml:space="preserve">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276"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23">
            <w:pPr>
              <w:spacing w:after="240" w:before="240" w:line="276" w:lineRule="auto"/>
              <w:jc w:val="right"/>
              <w:rPr>
                <w:b w:val="1"/>
                <w:bCs w:val="1"/>
              </w:rPr>
            </w:pPr>
            <w:r w:rsidDel="00000000" w:rsidR="00000000" w:rsidRPr="00000000">
              <w:rPr>
                <w:b w:val="1"/>
                <w:bCs w:val="1"/>
                <w:rtl w:val="0"/>
              </w:rPr>
              <w:t xml:space="preserve">A1+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276"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25">
            <w:pPr>
              <w:spacing w:after="240" w:before="240" w:line="276" w:lineRule="auto"/>
              <w:jc w:val="both"/>
              <w:rPr/>
            </w:pPr>
            <w:r w:rsidDel="00000000" w:rsidR="00000000" w:rsidRPr="00000000">
              <w:rPr>
                <w:rtl w:val="0"/>
              </w:rPr>
              <w:t xml:space="preserve">Ona tili fanini o‘rganishning kuchaytirilgan boshlang‘ich darajasi</w:t>
            </w:r>
          </w:p>
        </w:tc>
      </w:tr>
      <w:tr>
        <w:trPr>
          <w:cantSplit w:val="0"/>
          <w:trHeight w:val="80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276" w:lineRule="auto"/>
              <w:jc w:val="both"/>
              <w:rPr/>
            </w:pPr>
            <w:r w:rsidDel="00000000" w:rsidR="00000000" w:rsidRPr="00000000">
              <w:rPr>
                <w:rtl w:val="0"/>
              </w:rPr>
              <w:t xml:space="preserve">Umumiy o‘rta ta’lim maktablarining 9-sinf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276" w:lineRule="auto"/>
              <w:jc w:val="right"/>
              <w:rPr>
                <w:b w:val="1"/>
                <w:bCs w:val="1"/>
              </w:rPr>
            </w:pPr>
            <w:r w:rsidDel="00000000" w:rsidR="00000000" w:rsidRPr="00000000">
              <w:rPr>
                <w:b w:val="1"/>
                <w:bCs w:val="1"/>
                <w:rtl w:val="0"/>
              </w:rPr>
              <w:t xml:space="preserve">A2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276" w:lineRule="auto"/>
              <w:jc w:val="both"/>
              <w:rPr/>
            </w:pPr>
            <w:r w:rsidDel="00000000" w:rsidR="00000000" w:rsidRPr="00000000">
              <w:rPr>
                <w:rtl w:val="0"/>
              </w:rPr>
              <w:t xml:space="preserve">Ona tili fanini o‘rganishning tayanch darajasi</w:t>
            </w:r>
          </w:p>
        </w:tc>
      </w:tr>
      <w:tr>
        <w:trPr>
          <w:cantSplit w:val="0"/>
          <w:trHeight w:val="158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276" w:lineRule="auto"/>
              <w:jc w:val="both"/>
              <w:rPr/>
            </w:pPr>
            <w:r w:rsidDel="00000000" w:rsidR="00000000" w:rsidRPr="00000000">
              <w:rPr>
                <w:rtl w:val="0"/>
              </w:rPr>
              <w:t xml:space="preserve">Umumiy o‘rta ta’lim maktablarining ona tili fani chuqur o‘rganiladigan sinflar va ixtisoslashtirilgan maktablarning 9-sinf</w:t>
            </w:r>
          </w:p>
          <w:p w:rsidR="00000000" w:rsidDel="00000000" w:rsidP="00000000" w:rsidRDefault="00000000" w:rsidRPr="00000000" w14:paraId="0000002A">
            <w:pPr>
              <w:spacing w:after="240" w:before="240" w:line="276" w:lineRule="auto"/>
              <w:jc w:val="both"/>
              <w:rPr/>
            </w:pPr>
            <w:r w:rsidDel="00000000" w:rsidR="00000000" w:rsidRPr="00000000">
              <w:rPr>
                <w:rtl w:val="0"/>
              </w:rPr>
              <w:t xml:space="preserve">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276"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2C">
            <w:pPr>
              <w:spacing w:after="240" w:before="240" w:line="276" w:lineRule="auto"/>
              <w:jc w:val="right"/>
              <w:rPr>
                <w:b w:val="1"/>
                <w:bCs w:val="1"/>
              </w:rPr>
            </w:pPr>
            <w:r w:rsidDel="00000000" w:rsidR="00000000" w:rsidRPr="00000000">
              <w:rPr>
                <w:b w:val="1"/>
                <w:bCs w:val="1"/>
                <w:rtl w:val="0"/>
              </w:rPr>
              <w:t xml:space="preserve">A2+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276"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2E">
            <w:pPr>
              <w:spacing w:after="240" w:before="240" w:line="276" w:lineRule="auto"/>
              <w:jc w:val="both"/>
              <w:rPr/>
            </w:pPr>
            <w:r w:rsidDel="00000000" w:rsidR="00000000" w:rsidRPr="00000000">
              <w:rPr>
                <w:rtl w:val="0"/>
              </w:rPr>
              <w:t xml:space="preserve">Ona tili fanini o‘rganishning kuchaytirilgan tayanch darajasi</w:t>
            </w:r>
          </w:p>
        </w:tc>
      </w:tr>
      <w:tr>
        <w:trPr>
          <w:cantSplit w:val="0"/>
          <w:trHeight w:val="80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276" w:lineRule="auto"/>
              <w:jc w:val="both"/>
              <w:rPr/>
            </w:pPr>
            <w:r w:rsidDel="00000000" w:rsidR="00000000" w:rsidRPr="00000000">
              <w:rPr>
                <w:rtl w:val="0"/>
              </w:rPr>
              <w:t xml:space="preserve">Umumiy o‘rta ta’lim maktablarining 11-sinf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276" w:lineRule="auto"/>
              <w:jc w:val="right"/>
              <w:rPr>
                <w:b w:val="1"/>
                <w:bCs w:val="1"/>
              </w:rPr>
            </w:pPr>
            <w:r w:rsidDel="00000000" w:rsidR="00000000" w:rsidRPr="00000000">
              <w:rPr>
                <w:b w:val="1"/>
                <w:bCs w:val="1"/>
                <w:rtl w:val="0"/>
              </w:rPr>
              <w:t xml:space="preserve">B1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276" w:lineRule="auto"/>
              <w:jc w:val="both"/>
              <w:rPr/>
            </w:pPr>
            <w:r w:rsidDel="00000000" w:rsidR="00000000" w:rsidRPr="00000000">
              <w:rPr>
                <w:rtl w:val="0"/>
              </w:rPr>
              <w:t xml:space="preserve">Ona tili fanini o‘rganishning umumiy darajasi</w:t>
            </w:r>
          </w:p>
        </w:tc>
      </w:tr>
      <w:tr>
        <w:trPr>
          <w:cantSplit w:val="0"/>
          <w:trHeight w:val="158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276" w:lineRule="auto"/>
              <w:jc w:val="both"/>
              <w:rPr/>
            </w:pPr>
            <w:r w:rsidDel="00000000" w:rsidR="00000000" w:rsidRPr="00000000">
              <w:rPr>
                <w:rtl w:val="0"/>
              </w:rPr>
              <w:t xml:space="preserve">Umumiy o‘rta ta’lim maktablarining ona tili fani chuqur o‘rganiladigan sinflar va</w:t>
            </w:r>
          </w:p>
          <w:p w:rsidR="00000000" w:rsidDel="00000000" w:rsidP="00000000" w:rsidRDefault="00000000" w:rsidRPr="00000000" w14:paraId="00000033">
            <w:pPr>
              <w:spacing w:after="240" w:before="240" w:line="276" w:lineRule="auto"/>
              <w:jc w:val="both"/>
              <w:rPr/>
            </w:pPr>
            <w:r w:rsidDel="00000000" w:rsidR="00000000" w:rsidRPr="00000000">
              <w:rPr>
                <w:rtl w:val="0"/>
              </w:rPr>
              <w:t xml:space="preserve">ixtisoslashtirilgan maktablarning 11-sinf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276"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35">
            <w:pPr>
              <w:spacing w:after="240" w:before="240" w:line="276" w:lineRule="auto"/>
              <w:jc w:val="right"/>
              <w:rPr>
                <w:b w:val="1"/>
                <w:bCs w:val="1"/>
              </w:rPr>
            </w:pPr>
            <w:r w:rsidDel="00000000" w:rsidR="00000000" w:rsidRPr="00000000">
              <w:rPr>
                <w:b w:val="1"/>
                <w:bCs w:val="1"/>
                <w:rtl w:val="0"/>
              </w:rPr>
              <w:t xml:space="preserve">B1+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276" w:lineRule="auto"/>
              <w:jc w:val="both"/>
              <w:rPr/>
            </w:pPr>
            <w:r w:rsidDel="00000000" w:rsidR="00000000" w:rsidRPr="00000000">
              <w:rPr>
                <w:rtl w:val="0"/>
              </w:rPr>
              <w:t xml:space="preserve">Ona tili fanini o‘rganishning kuchaytirilgan umumiy darajasi</w:t>
            </w:r>
          </w:p>
        </w:tc>
      </w:tr>
    </w:tbl>
    <w:p w:rsidR="00000000" w:rsidDel="00000000" w:rsidP="00000000" w:rsidRDefault="00000000" w:rsidRPr="00000000" w14:paraId="00000037">
      <w:pPr>
        <w:spacing w:after="240" w:before="240" w:line="276" w:lineRule="auto"/>
        <w:jc w:val="center"/>
        <w:rPr>
          <w:b w:val="1"/>
          <w:bCs w:val="1"/>
          <w:color w:val="000080"/>
        </w:rPr>
      </w:pPr>
      <w:r w:rsidDel="00000000" w:rsidR="00000000" w:rsidRPr="00000000">
        <w:rPr>
          <w:b w:val="1"/>
          <w:bCs w:val="1"/>
          <w:color w:val="000080"/>
          <w:rtl w:val="0"/>
        </w:rPr>
        <w:t xml:space="preserve">Ona tili fanini o‘qitishning maqsad va vazifalari</w:t>
      </w:r>
    </w:p>
    <w:p w:rsidR="00000000" w:rsidDel="00000000" w:rsidP="00000000" w:rsidRDefault="00000000" w:rsidRPr="00000000" w14:paraId="00000038">
      <w:pPr>
        <w:spacing w:after="240" w:before="240" w:line="276" w:lineRule="auto"/>
        <w:jc w:val="both"/>
        <w:rPr/>
      </w:pPr>
      <w:r w:rsidDel="00000000" w:rsidR="00000000" w:rsidRPr="00000000">
        <w:rPr>
          <w:b w:val="1"/>
          <w:bCs w:val="1"/>
          <w:rtl w:val="0"/>
        </w:rPr>
        <w:t xml:space="preserve">Umumiy o‘rta ta’lim muassasalarida ona tili fanini o‘qitishning asosiy maqsadi</w:t>
      </w:r>
      <w:r w:rsidDel="00000000" w:rsidR="00000000" w:rsidRPr="00000000">
        <w:rPr>
          <w:rtl w:val="0"/>
        </w:rPr>
        <w:t xml:space="preserve">:</w:t>
      </w:r>
    </w:p>
    <w:p w:rsidR="00000000" w:rsidDel="00000000" w:rsidP="00000000" w:rsidRDefault="00000000" w:rsidRPr="00000000" w14:paraId="00000039">
      <w:pPr>
        <w:spacing w:after="240" w:before="240" w:line="276" w:lineRule="auto"/>
        <w:jc w:val="both"/>
        <w:rPr/>
      </w:pPr>
      <w:r w:rsidDel="00000000" w:rsidR="00000000" w:rsidRPr="00000000">
        <w:rPr>
          <w:rtl w:val="0"/>
        </w:rPr>
        <w:t xml:space="preserve">O‘z fikrini og‘zaki va yozma tarzda to‘g‘ri va ravon bayon qiladigan, kitobxonlik madaniyati shakllangan, mustaqil va ijodiy fikrlay oladigan, o‘zgalar fikrini anglaydigan – muloqot va nutq madaniyati rivojlangan shaxsni kamol toptirishdan iborat.</w:t>
      </w:r>
    </w:p>
    <w:p w:rsidR="00000000" w:rsidDel="00000000" w:rsidP="00000000" w:rsidRDefault="00000000" w:rsidRPr="00000000" w14:paraId="0000003A">
      <w:pPr>
        <w:spacing w:after="240" w:before="240" w:line="276" w:lineRule="auto"/>
        <w:jc w:val="both"/>
        <w:rPr/>
      </w:pPr>
      <w:r w:rsidDel="00000000" w:rsidR="00000000" w:rsidRPr="00000000">
        <w:rPr>
          <w:b w:val="1"/>
          <w:bCs w:val="1"/>
          <w:rtl w:val="0"/>
        </w:rPr>
        <w:t xml:space="preserve">Umumiy o‘rta ta’lim muassasalarida ona tili fanini o‘qitishning asosiy vazifasi</w:t>
      </w:r>
      <w:r w:rsidDel="00000000" w:rsidR="00000000" w:rsidRPr="00000000">
        <w:rPr>
          <w:rtl w:val="0"/>
        </w:rPr>
        <w:t xml:space="preserve">:</w:t>
      </w:r>
    </w:p>
    <w:p w:rsidR="00000000" w:rsidDel="00000000" w:rsidP="00000000" w:rsidRDefault="00000000" w:rsidRPr="00000000" w14:paraId="0000003B">
      <w:pPr>
        <w:spacing w:after="240" w:before="240" w:line="276" w:lineRule="auto"/>
        <w:jc w:val="both"/>
        <w:rPr/>
      </w:pPr>
      <w:r w:rsidDel="00000000" w:rsidR="00000000" w:rsidRPr="00000000">
        <w:rPr>
          <w:rtl w:val="0"/>
        </w:rPr>
        <w:t xml:space="preserve">    </w:t>
        <w:tab/>
        <w:t xml:space="preserve">O‘quvchi shaxsini fikrlashga, o‘zgalar fikrini anglashga, o‘z fikrini og‘zaki hamda yozma shaklda savodli bayon qila olishga qaratilgan nutqiy kompetensiyani rivojlantirish;</w:t>
      </w:r>
    </w:p>
    <w:p w:rsidR="00000000" w:rsidDel="00000000" w:rsidP="00000000" w:rsidRDefault="00000000" w:rsidRPr="00000000" w14:paraId="0000003C">
      <w:pPr>
        <w:spacing w:after="240" w:before="240" w:line="276" w:lineRule="auto"/>
        <w:jc w:val="both"/>
        <w:rPr/>
      </w:pPr>
      <w:r w:rsidDel="00000000" w:rsidR="00000000" w:rsidRPr="00000000">
        <w:rPr>
          <w:rtl w:val="0"/>
        </w:rPr>
        <w:t xml:space="preserve">– o‘quvchilarda grammatikaga oid o‘zlashtiriladigan bilimlarni   (fonetika,leksikologiya, so‘zning tarkibi, so‘z yasalishi, morfologiya, sintaksis, yozuv va imlo, tinish belgilari, nutq uslublari, stilistikaga oid tushunchalarni) rivojlantirish; </w:t>
      </w:r>
    </w:p>
    <w:p w:rsidR="00000000" w:rsidDel="00000000" w:rsidP="00000000" w:rsidRDefault="00000000" w:rsidRPr="00000000" w14:paraId="0000003D">
      <w:pPr>
        <w:spacing w:after="240" w:before="240" w:line="276" w:lineRule="auto"/>
        <w:jc w:val="both"/>
        <w:rPr/>
      </w:pPr>
      <w:r w:rsidDel="00000000" w:rsidR="00000000" w:rsidRPr="00000000">
        <w:rPr>
          <w:rtl w:val="0"/>
        </w:rPr>
        <w:t xml:space="preserve">– ona tilining keng imkoniyatlaridan unumli foydalangan holda to‘g‘ri va ravon bayon eta olishni rivojlantirishga qaratilgan lingvistik kompetensiyalarni shakllantirishdan iborat.</w:t>
      </w:r>
    </w:p>
    <w:p w:rsidR="00000000" w:rsidDel="00000000" w:rsidP="00000000" w:rsidRDefault="00000000" w:rsidRPr="00000000" w14:paraId="0000003E">
      <w:pPr>
        <w:pStyle w:val="Heading1"/>
        <w:keepNext w:val="0"/>
        <w:keepLines w:val="0"/>
        <w:spacing w:after="120" w:before="480" w:line="276" w:lineRule="auto"/>
        <w:jc w:val="center"/>
        <w:rPr>
          <w:rFonts w:ascii="Times New Roman" w:cs="Times New Roman" w:eastAsia="Times New Roman" w:hAnsi="Times New Roman"/>
          <w:b w:val="1"/>
          <w:bCs w:val="1"/>
          <w:color w:val="000080"/>
          <w:sz w:val="28"/>
          <w:szCs w:val="28"/>
        </w:rPr>
      </w:pPr>
      <w:bookmarkStart w:colFirst="0" w:colLast="0" w:name="_heading=h.z2asn7u1kdyx" w:id="0"/>
      <w:bookmarkEnd w:id="0"/>
      <w:r w:rsidDel="00000000" w:rsidR="00000000" w:rsidRPr="00000000">
        <w:rPr>
          <w:rFonts w:ascii="Times New Roman" w:cs="Times New Roman" w:eastAsia="Times New Roman" w:hAnsi="Times New Roman"/>
          <w:b w:val="1"/>
          <w:bCs w:val="1"/>
          <w:color w:val="000080"/>
          <w:sz w:val="28"/>
          <w:szCs w:val="28"/>
          <w:rtl w:val="0"/>
        </w:rPr>
        <w:t xml:space="preserve">Adabiyot fani DTS talablari</w:t>
      </w:r>
    </w:p>
    <w:p w:rsidR="00000000" w:rsidDel="00000000" w:rsidP="00000000" w:rsidRDefault="00000000" w:rsidRPr="00000000" w14:paraId="0000003F">
      <w:pPr>
        <w:spacing w:after="240" w:before="240" w:line="276" w:lineRule="auto"/>
        <w:jc w:val="center"/>
        <w:rPr>
          <w:b w:val="1"/>
          <w:bCs w:val="1"/>
          <w:color w:val="000080"/>
        </w:rPr>
      </w:pPr>
      <w:r w:rsidDel="00000000" w:rsidR="00000000" w:rsidRPr="00000000">
        <w:rPr>
          <w:b w:val="1"/>
          <w:bCs w:val="1"/>
          <w:color w:val="000080"/>
          <w:rtl w:val="0"/>
        </w:rPr>
        <w:t xml:space="preserve">Umumiy o‘rta ta’lim muassasalarida (barcha ta’lim olish tillari bo‘yicha) adabiyot fanini o‘rganish bosqichlari</w:t>
      </w:r>
    </w:p>
    <w:tbl>
      <w:tblPr>
        <w:tblStyle w:val="Table2"/>
        <w:tblW w:w="9353.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11.288913252933"/>
        <w:gridCol w:w="1662.517658393967"/>
        <w:gridCol w:w="2979.705239376724"/>
        <w:tblGridChange w:id="0">
          <w:tblGrid>
            <w:gridCol w:w="4711.288913252933"/>
            <w:gridCol w:w="1662.517658393967"/>
            <w:gridCol w:w="2979.705239376724"/>
          </w:tblGrid>
        </w:tblGridChange>
      </w:tblGrid>
      <w:tr>
        <w:trPr>
          <w:cantSplit w:val="0"/>
          <w:trHeight w:val="800"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276" w:lineRule="auto"/>
              <w:jc w:val="center"/>
              <w:rPr>
                <w:b w:val="1"/>
                <w:bCs w:val="1"/>
              </w:rPr>
            </w:pPr>
            <w:r w:rsidDel="00000000" w:rsidR="00000000" w:rsidRPr="00000000">
              <w:rPr>
                <w:b w:val="1"/>
                <w:bCs w:val="1"/>
                <w:rtl w:val="0"/>
              </w:rPr>
              <w:t xml:space="preserve">Bitiruvchilar</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276" w:lineRule="auto"/>
              <w:jc w:val="center"/>
              <w:rPr>
                <w:b w:val="1"/>
                <w:bCs w:val="1"/>
              </w:rPr>
            </w:pPr>
            <w:r w:rsidDel="00000000" w:rsidR="00000000" w:rsidRPr="00000000">
              <w:rPr>
                <w:b w:val="1"/>
                <w:bCs w:val="1"/>
                <w:rtl w:val="0"/>
              </w:rPr>
              <w:t xml:space="preserve">Standart darajasi</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276" w:lineRule="auto"/>
              <w:jc w:val="center"/>
              <w:rPr>
                <w:b w:val="1"/>
                <w:bCs w:val="1"/>
              </w:rPr>
            </w:pPr>
            <w:r w:rsidDel="00000000" w:rsidR="00000000" w:rsidRPr="00000000">
              <w:rPr>
                <w:b w:val="1"/>
                <w:bCs w:val="1"/>
                <w:rtl w:val="0"/>
              </w:rPr>
              <w:t xml:space="preserve">Daraja nomlanishi</w:t>
            </w:r>
          </w:p>
        </w:tc>
      </w:tr>
      <w:tr>
        <w:trPr>
          <w:cantSplit w:val="0"/>
          <w:trHeight w:val="131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276" w:lineRule="auto"/>
              <w:jc w:val="center"/>
              <w:rPr/>
            </w:pPr>
            <w:r w:rsidDel="00000000" w:rsidR="00000000" w:rsidRPr="00000000">
              <w:rPr>
                <w:rtl w:val="0"/>
              </w:rPr>
              <w:t xml:space="preserve">Umumiy o‘rta ta’lim maktablarining</w:t>
            </w:r>
          </w:p>
          <w:p w:rsidR="00000000" w:rsidDel="00000000" w:rsidP="00000000" w:rsidRDefault="00000000" w:rsidRPr="00000000" w14:paraId="00000044">
            <w:pPr>
              <w:spacing w:after="240" w:before="240" w:line="276" w:lineRule="auto"/>
              <w:jc w:val="center"/>
              <w:rPr/>
            </w:pPr>
            <w:r w:rsidDel="00000000" w:rsidR="00000000" w:rsidRPr="00000000">
              <w:rPr>
                <w:rtl w:val="0"/>
              </w:rPr>
              <w:t xml:space="preserve">boshlang‘ich 4-sinf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276" w:lineRule="auto"/>
              <w:jc w:val="center"/>
              <w:rPr>
                <w:b w:val="1"/>
                <w:bCs w:val="1"/>
              </w:rPr>
            </w:pPr>
            <w:r w:rsidDel="00000000" w:rsidR="00000000" w:rsidRPr="00000000">
              <w:rPr>
                <w:b w:val="1"/>
                <w:bCs w:val="1"/>
                <w:rtl w:val="0"/>
              </w:rPr>
              <w:t xml:space="preserve">A1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276" w:lineRule="auto"/>
              <w:jc w:val="center"/>
              <w:rPr/>
            </w:pPr>
            <w:r w:rsidDel="00000000" w:rsidR="00000000" w:rsidRPr="00000000">
              <w:rPr>
                <w:rtl w:val="0"/>
              </w:rPr>
              <w:t xml:space="preserve">Adabiyot fanini o‘rganishning</w:t>
            </w:r>
          </w:p>
          <w:p w:rsidR="00000000" w:rsidDel="00000000" w:rsidP="00000000" w:rsidRDefault="00000000" w:rsidRPr="00000000" w14:paraId="00000047">
            <w:pPr>
              <w:spacing w:after="240" w:before="240" w:line="276" w:lineRule="auto"/>
              <w:jc w:val="center"/>
              <w:rPr/>
            </w:pPr>
            <w:r w:rsidDel="00000000" w:rsidR="00000000" w:rsidRPr="00000000">
              <w:rPr>
                <w:rtl w:val="0"/>
              </w:rPr>
              <w:t xml:space="preserve">boshlang‘ich darajasi</w:t>
            </w:r>
          </w:p>
        </w:tc>
      </w:tr>
      <w:tr>
        <w:trPr>
          <w:cantSplit w:val="0"/>
          <w:trHeight w:val="134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276" w:lineRule="auto"/>
              <w:jc w:val="center"/>
              <w:rPr/>
            </w:pPr>
            <w:r w:rsidDel="00000000" w:rsidR="00000000" w:rsidRPr="00000000">
              <w:rPr>
                <w:rtl w:val="0"/>
              </w:rPr>
              <w:t xml:space="preserve">Umumiy o‘rta ta’lim maktablarining Adabiyot fani chuqur o‘rganiladigan sinflar va ixtisoslashtirilgan maktablarning 4-sinf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276"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4A">
            <w:pPr>
              <w:spacing w:after="240" w:before="240" w:line="276" w:lineRule="auto"/>
              <w:jc w:val="center"/>
              <w:rPr>
                <w:b w:val="1"/>
                <w:bCs w:val="1"/>
              </w:rPr>
            </w:pPr>
            <w:r w:rsidDel="00000000" w:rsidR="00000000" w:rsidRPr="00000000">
              <w:rPr>
                <w:b w:val="1"/>
                <w:bCs w:val="1"/>
                <w:rtl w:val="0"/>
              </w:rPr>
              <w:t xml:space="preserve">A1+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276" w:lineRule="auto"/>
              <w:jc w:val="center"/>
              <w:rPr/>
            </w:pPr>
            <w:r w:rsidDel="00000000" w:rsidR="00000000" w:rsidRPr="00000000">
              <w:rPr>
                <w:rtl w:val="0"/>
              </w:rPr>
              <w:t xml:space="preserve">Adabiyot fanini o‘rganishning kuchaytirilgan boshlang‘ich darajasi</w:t>
            </w:r>
          </w:p>
        </w:tc>
      </w:tr>
      <w:tr>
        <w:trPr>
          <w:cantSplit w:val="0"/>
          <w:trHeight w:val="107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276" w:lineRule="auto"/>
              <w:jc w:val="center"/>
              <w:rPr/>
            </w:pPr>
            <w:r w:rsidDel="00000000" w:rsidR="00000000" w:rsidRPr="00000000">
              <w:rPr>
                <w:rtl w:val="0"/>
              </w:rPr>
              <w:t xml:space="preserve">Umumiy o‘rta ta’lim maktablarining 9-sinf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276" w:lineRule="auto"/>
              <w:jc w:val="center"/>
              <w:rPr>
                <w:b w:val="1"/>
                <w:bCs w:val="1"/>
              </w:rPr>
            </w:pPr>
            <w:r w:rsidDel="00000000" w:rsidR="00000000" w:rsidRPr="00000000">
              <w:rPr>
                <w:b w:val="1"/>
                <w:bCs w:val="1"/>
                <w:rtl w:val="0"/>
              </w:rPr>
              <w:t xml:space="preserve">A2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276" w:lineRule="auto"/>
              <w:jc w:val="center"/>
              <w:rPr/>
            </w:pPr>
            <w:r w:rsidDel="00000000" w:rsidR="00000000" w:rsidRPr="00000000">
              <w:rPr>
                <w:rtl w:val="0"/>
              </w:rPr>
              <w:t xml:space="preserve">Adabiyot fanini   o‘rganishning tayanch darajasi</w:t>
            </w:r>
          </w:p>
        </w:tc>
      </w:tr>
      <w:tr>
        <w:trPr>
          <w:cantSplit w:val="0"/>
          <w:trHeight w:val="134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276" w:lineRule="auto"/>
              <w:jc w:val="center"/>
              <w:rPr/>
            </w:pPr>
            <w:r w:rsidDel="00000000" w:rsidR="00000000" w:rsidRPr="00000000">
              <w:rPr>
                <w:rtl w:val="0"/>
              </w:rPr>
              <w:t xml:space="preserve">Umumiy o‘rta ta’lim maktablarining Adabiyot fani chuqur o‘rganiladigan sinflar va ixtisoslashtirilgan maktablarning 9-sinf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276"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51">
            <w:pPr>
              <w:spacing w:after="240" w:before="240" w:line="276" w:lineRule="auto"/>
              <w:jc w:val="center"/>
              <w:rPr>
                <w:b w:val="1"/>
                <w:bCs w:val="1"/>
              </w:rPr>
            </w:pPr>
            <w:r w:rsidDel="00000000" w:rsidR="00000000" w:rsidRPr="00000000">
              <w:rPr>
                <w:b w:val="1"/>
                <w:bCs w:val="1"/>
                <w:rtl w:val="0"/>
              </w:rPr>
              <w:t xml:space="preserve">A2+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276" w:lineRule="auto"/>
              <w:jc w:val="center"/>
              <w:rPr/>
            </w:pPr>
            <w:r w:rsidDel="00000000" w:rsidR="00000000" w:rsidRPr="00000000">
              <w:rPr>
                <w:rtl w:val="0"/>
              </w:rPr>
              <w:t xml:space="preserve">Adabiyot fanini o‘rganishning kuchaytirilgan tayanch darajasi</w:t>
            </w:r>
          </w:p>
        </w:tc>
      </w:tr>
      <w:tr>
        <w:trPr>
          <w:cantSplit w:val="0"/>
          <w:trHeight w:val="107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276" w:lineRule="auto"/>
              <w:jc w:val="center"/>
              <w:rPr/>
            </w:pPr>
            <w:r w:rsidDel="00000000" w:rsidR="00000000" w:rsidRPr="00000000">
              <w:rPr>
                <w:rtl w:val="0"/>
              </w:rPr>
              <w:t xml:space="preserve">Umumiy o‘rta ta’lim maktablarining 11-sinf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276" w:lineRule="auto"/>
              <w:jc w:val="center"/>
              <w:rPr>
                <w:b w:val="1"/>
                <w:bCs w:val="1"/>
              </w:rPr>
            </w:pPr>
            <w:r w:rsidDel="00000000" w:rsidR="00000000" w:rsidRPr="00000000">
              <w:rPr>
                <w:b w:val="1"/>
                <w:bCs w:val="1"/>
                <w:rtl w:val="0"/>
              </w:rPr>
              <w:t xml:space="preserve">B1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276" w:lineRule="auto"/>
              <w:jc w:val="center"/>
              <w:rPr/>
            </w:pPr>
            <w:r w:rsidDel="00000000" w:rsidR="00000000" w:rsidRPr="00000000">
              <w:rPr>
                <w:rtl w:val="0"/>
              </w:rPr>
              <w:t xml:space="preserve">Adabiyot fanini o‘rganishning umumiy darajasi</w:t>
            </w:r>
          </w:p>
        </w:tc>
      </w:tr>
      <w:tr>
        <w:trPr>
          <w:cantSplit w:val="0"/>
          <w:trHeight w:val="134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276" w:lineRule="auto"/>
              <w:jc w:val="both"/>
              <w:rPr/>
            </w:pPr>
            <w:r w:rsidDel="00000000" w:rsidR="00000000" w:rsidRPr="00000000">
              <w:rPr>
                <w:rtl w:val="0"/>
              </w:rPr>
              <w:t xml:space="preserve">Umumiy o‘rta ta’lim maktablarining Adabiyot fani chuqur o‘rganiladigan sinflar va ixtisoslashtirilgan maktablarning 11-sinf bitiruvchilari</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276"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58">
            <w:pPr>
              <w:spacing w:after="240" w:before="240" w:line="276" w:lineRule="auto"/>
              <w:jc w:val="center"/>
              <w:rPr>
                <w:b w:val="1"/>
                <w:bCs w:val="1"/>
              </w:rPr>
            </w:pPr>
            <w:r w:rsidDel="00000000" w:rsidR="00000000" w:rsidRPr="00000000">
              <w:rPr>
                <w:b w:val="1"/>
                <w:bCs w:val="1"/>
                <w:rtl w:val="0"/>
              </w:rPr>
              <w:t xml:space="preserve">B1+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276" w:lineRule="auto"/>
              <w:jc w:val="center"/>
              <w:rPr/>
            </w:pPr>
            <w:r w:rsidDel="00000000" w:rsidR="00000000" w:rsidRPr="00000000">
              <w:rPr>
                <w:rtl w:val="0"/>
              </w:rPr>
              <w:t xml:space="preserve">Adabiyot fanini o‘rganishning kuchaytirilgan umumiy darajasi</w:t>
            </w:r>
          </w:p>
        </w:tc>
      </w:tr>
    </w:tbl>
    <w:p w:rsidR="00000000" w:rsidDel="00000000" w:rsidP="00000000" w:rsidRDefault="00000000" w:rsidRPr="00000000" w14:paraId="0000005A">
      <w:pPr>
        <w:spacing w:after="240" w:before="240" w:line="276" w:lineRule="auto"/>
        <w:jc w:val="both"/>
        <w:rPr>
          <w:b w:val="1"/>
          <w:bCs w:val="1"/>
          <w:color w:val="000080"/>
        </w:rPr>
      </w:pPr>
      <w:r w:rsidDel="00000000" w:rsidR="00000000" w:rsidRPr="00000000">
        <w:rPr>
          <w:b w:val="1"/>
          <w:bCs w:val="1"/>
          <w:color w:val="000080"/>
          <w:rtl w:val="0"/>
        </w:rPr>
        <w:t xml:space="preserve">                         Adabiyot fanini o‘qitishning maqsad va vazifalari</w:t>
      </w:r>
    </w:p>
    <w:p w:rsidR="00000000" w:rsidDel="00000000" w:rsidP="00000000" w:rsidRDefault="00000000" w:rsidRPr="00000000" w14:paraId="0000005B">
      <w:pPr>
        <w:spacing w:after="240" w:before="240" w:line="276" w:lineRule="auto"/>
        <w:jc w:val="both"/>
        <w:rPr>
          <w:b w:val="1"/>
          <w:bCs w:val="1"/>
        </w:rPr>
      </w:pPr>
      <w:r w:rsidDel="00000000" w:rsidR="00000000" w:rsidRPr="00000000">
        <w:rPr>
          <w:b w:val="1"/>
          <w:bCs w:val="1"/>
          <w:rtl w:val="0"/>
        </w:rPr>
        <w:t xml:space="preserve">Umumiy o‘rta ta’lim muassasalarida adabiyot fanini o‘qitishning asosiy maqsadi:</w:t>
      </w:r>
    </w:p>
    <w:p w:rsidR="00000000" w:rsidDel="00000000" w:rsidP="00000000" w:rsidRDefault="00000000" w:rsidRPr="00000000" w14:paraId="0000005C">
      <w:pPr>
        <w:spacing w:after="240" w:before="240" w:line="276" w:lineRule="auto"/>
        <w:jc w:val="both"/>
        <w:rPr/>
      </w:pPr>
      <w:r w:rsidDel="00000000" w:rsidR="00000000" w:rsidRPr="00000000">
        <w:rPr>
          <w:rtl w:val="0"/>
        </w:rPr>
        <w:t xml:space="preserve">– milliy hamda jahon adabiyotining nodir namunalarini o‘qitish orqali o‘quvchilarning ma’naviy-axloqiy dunyosi, adabiy-estetik didini shakllantirish hamda ularda mustaqil fikrlash, obrazli tafakkurga oid bilim, ko‘nikma, malakalarni hosil qilish va rivojlantirish;</w:t>
      </w:r>
    </w:p>
    <w:p w:rsidR="00000000" w:rsidDel="00000000" w:rsidP="00000000" w:rsidRDefault="00000000" w:rsidRPr="00000000" w14:paraId="0000005D">
      <w:pPr>
        <w:spacing w:after="240" w:before="240" w:line="276" w:lineRule="auto"/>
        <w:jc w:val="both"/>
        <w:rPr/>
      </w:pPr>
      <w:r w:rsidDel="00000000" w:rsidR="00000000" w:rsidRPr="00000000">
        <w:rPr>
          <w:rtl w:val="0"/>
        </w:rPr>
        <w:t xml:space="preserve">– o‘quvchilarni badiiy adabiyotga qiziqtirish, asarlarni o‘rgatish jarayonida olam va inson tabiati, milliy hamda umuminsoniy qadriyatlar, shuningdek, kitobxonlik madaniyatini shakllantirish orqali o‘quvchilarning ma’naviyatini, dunyoqarashini kengaytirib, mustahkamlab borishdan iborat.</w:t>
      </w:r>
    </w:p>
    <w:p w:rsidR="00000000" w:rsidDel="00000000" w:rsidP="00000000" w:rsidRDefault="00000000" w:rsidRPr="00000000" w14:paraId="0000005E">
      <w:pPr>
        <w:pStyle w:val="Heading1"/>
        <w:keepNext w:val="0"/>
        <w:keepLines w:val="0"/>
        <w:spacing w:after="120" w:before="480" w:line="276" w:lineRule="auto"/>
        <w:jc w:val="center"/>
        <w:rPr>
          <w:rFonts w:ascii="Times New Roman" w:cs="Times New Roman" w:eastAsia="Times New Roman" w:hAnsi="Times New Roman"/>
          <w:b w:val="1"/>
          <w:bCs w:val="1"/>
          <w:sz w:val="28"/>
          <w:szCs w:val="28"/>
        </w:rPr>
      </w:pPr>
      <w:bookmarkStart w:colFirst="0" w:colLast="0" w:name="_heading=h.jq8ygfajpwxb" w:id="1"/>
      <w:bookmarkEnd w:id="1"/>
      <w:r w:rsidDel="00000000" w:rsidR="00000000" w:rsidRPr="00000000">
        <w:rPr>
          <w:rFonts w:ascii="Times New Roman" w:cs="Times New Roman" w:eastAsia="Times New Roman" w:hAnsi="Times New Roman"/>
          <w:b w:val="1"/>
          <w:bCs w:val="1"/>
          <w:sz w:val="28"/>
          <w:szCs w:val="28"/>
          <w:rtl w:val="0"/>
        </w:rPr>
        <w:t xml:space="preserve">Umumiy o‘rta ta’lim muassasalarida adabiyot fanini o‘qitishning asosiy vazifasi:</w:t>
      </w:r>
    </w:p>
    <w:p w:rsidR="00000000" w:rsidDel="00000000" w:rsidP="00000000" w:rsidRDefault="00000000" w:rsidRPr="00000000" w14:paraId="0000005F">
      <w:pPr>
        <w:spacing w:after="240" w:before="240" w:line="276" w:lineRule="auto"/>
        <w:jc w:val="both"/>
        <w:rPr/>
      </w:pPr>
      <w:r w:rsidDel="00000000" w:rsidR="00000000" w:rsidRPr="00000000">
        <w:rPr>
          <w:rtl w:val="0"/>
        </w:rPr>
        <w:t xml:space="preserve">– o‘quvchilarning og‘zaki nutqi adabiy til me’yorlari asosida shakllanishi va rivojlanishini ta’minlash, nutqiy kompetensiyani o‘stirish;</w:t>
      </w:r>
    </w:p>
    <w:p w:rsidR="00000000" w:rsidDel="00000000" w:rsidP="00000000" w:rsidRDefault="00000000" w:rsidRPr="00000000" w14:paraId="00000060">
      <w:pPr>
        <w:spacing w:after="240" w:before="240" w:line="276" w:lineRule="auto"/>
        <w:jc w:val="both"/>
        <w:rPr/>
      </w:pPr>
      <w:r w:rsidDel="00000000" w:rsidR="00000000" w:rsidRPr="00000000">
        <w:rPr>
          <w:rtl w:val="0"/>
        </w:rPr>
        <w:t xml:space="preserve">– yozma nutqda yuksak savodxonlik, adabiy til me’yorlariga rioya etish, uslubiy rang-baranglikdan foydalana olish ko‘nikma va malakalarini rivojlantirish hamda adabiyot fanining mazmunidan kelib chiqqan holda o‘quvchilarda tayanch kompetensiyalarni shakllantirishdan iborat.</w:t>
      </w:r>
    </w:p>
    <w:p w:rsidR="00000000" w:rsidDel="00000000" w:rsidP="00000000" w:rsidRDefault="00000000" w:rsidRPr="00000000" w14:paraId="00000061">
      <w:pPr>
        <w:spacing w:after="240" w:before="240" w:line="276" w:lineRule="auto"/>
        <w:jc w:val="center"/>
        <w:rPr>
          <w:b w:val="1"/>
          <w:bCs w:val="1"/>
        </w:rPr>
      </w:pPr>
      <w:r w:rsidDel="00000000" w:rsidR="00000000" w:rsidRPr="00000000">
        <w:rPr>
          <w:b w:val="1"/>
          <w:bCs w:val="1"/>
          <w:rtl w:val="0"/>
        </w:rPr>
        <w:t xml:space="preserve"> </w:t>
      </w:r>
    </w:p>
    <w:p w:rsidR="00000000" w:rsidDel="00000000" w:rsidP="00000000" w:rsidRDefault="00000000" w:rsidRPr="00000000" w14:paraId="00000062">
      <w:pPr>
        <w:spacing w:after="240" w:before="240" w:line="276" w:lineRule="auto"/>
        <w:jc w:val="both"/>
        <w:rPr>
          <w:b w:val="1"/>
          <w:bCs w:val="1"/>
        </w:rPr>
      </w:pPr>
      <w:r w:rsidDel="00000000" w:rsidR="00000000" w:rsidRPr="00000000">
        <w:rPr>
          <w:b w:val="1"/>
          <w:bCs w:val="1"/>
          <w:rtl w:val="0"/>
        </w:rPr>
        <w:t xml:space="preserve">II. Ona tili va adabiyot fani darsliklari: DTS talablari asosida</w:t>
      </w:r>
    </w:p>
    <w:p w:rsidR="00000000" w:rsidDel="00000000" w:rsidP="00000000" w:rsidRDefault="00000000" w:rsidRPr="00000000" w14:paraId="00000063">
      <w:pPr>
        <w:spacing w:after="240" w:before="240" w:line="276" w:lineRule="auto"/>
        <w:jc w:val="both"/>
        <w:rPr/>
      </w:pPr>
      <w:r w:rsidDel="00000000" w:rsidR="00000000" w:rsidRPr="00000000">
        <w:rPr>
          <w:rtl w:val="0"/>
        </w:rPr>
        <w:t xml:space="preserve">   Darslik- DTSning amaliy ifodasi bo‘lib, DTSda belgilangan talablarning amaliy modelidir. Mavzular ketma-ketligi, mashqlar tizimi, topshiriqlar orqali o‘quvchini kompetensiyaga olib boradi. Bundan tashqari, o‘qituvchiga tayanch resurs vazifasini bajaradi. Shu bilan birga, darslik- DTSni to‘liq qamrab olmasligi, ayrim kompetensiyalarni bilvosita yoritishi mumkin. Bu holat o‘qituvchidan ijodiy va tahliliy yondashuvni talab etadi.</w:t>
      </w:r>
    </w:p>
    <w:p w:rsidR="00000000" w:rsidDel="00000000" w:rsidP="00000000" w:rsidRDefault="00000000" w:rsidRPr="00000000" w14:paraId="00000064">
      <w:pPr>
        <w:spacing w:after="240" w:before="240" w:line="276" w:lineRule="auto"/>
        <w:jc w:val="center"/>
        <w:rPr>
          <w:b w:val="1"/>
          <w:bCs w:val="1"/>
        </w:rPr>
      </w:pPr>
      <w:r w:rsidDel="00000000" w:rsidR="00000000" w:rsidRPr="00000000">
        <w:rPr>
          <w:b w:val="1"/>
          <w:bCs w:val="1"/>
          <w:rtl w:val="0"/>
        </w:rPr>
        <w:t xml:space="preserve">Adabiyotlar ro‘yxati:</w:t>
      </w:r>
    </w:p>
    <w:p w:rsidR="00000000" w:rsidDel="00000000" w:rsidP="00000000" w:rsidRDefault="00000000" w:rsidRPr="00000000" w14:paraId="00000065">
      <w:pPr>
        <w:spacing w:after="240" w:before="240" w:line="276" w:lineRule="auto"/>
        <w:jc w:val="both"/>
        <w:rPr/>
      </w:pPr>
      <w:r w:rsidDel="00000000" w:rsidR="00000000" w:rsidRPr="00000000">
        <w:rPr>
          <w:rtl w:val="0"/>
        </w:rPr>
        <w:t xml:space="preserve">1. O‘zbekiston Respublikasi Xalq Ta’limi Vazirligi. Davlat ta’lim standarti (DTS), 2020.</w:t>
      </w:r>
    </w:p>
    <w:p w:rsidR="00000000" w:rsidDel="00000000" w:rsidP="00000000" w:rsidRDefault="00000000" w:rsidRPr="00000000" w14:paraId="00000066">
      <w:pPr>
        <w:spacing w:after="240" w:before="240" w:line="276" w:lineRule="auto"/>
        <w:jc w:val="both"/>
        <w:rPr/>
      </w:pPr>
      <w:r w:rsidDel="00000000" w:rsidR="00000000" w:rsidRPr="00000000">
        <w:rPr>
          <w:rtl w:val="0"/>
        </w:rPr>
        <w:t xml:space="preserve">2. Normurov S. Ona tili va adabiyot darslarini rejalashtirish metodikasi. – Toshkent, 2019.</w:t>
      </w:r>
    </w:p>
    <w:p w:rsidR="00000000" w:rsidDel="00000000" w:rsidP="00000000" w:rsidRDefault="00000000" w:rsidRPr="00000000" w14:paraId="00000067">
      <w:pPr>
        <w:spacing w:after="240" w:before="240" w:line="276" w:lineRule="auto"/>
        <w:jc w:val="both"/>
        <w:rPr/>
      </w:pPr>
      <w:r w:rsidDel="00000000" w:rsidR="00000000" w:rsidRPr="00000000">
        <w:rPr>
          <w:rtl w:val="0"/>
        </w:rPr>
        <w:t xml:space="preserve">3. Karimova. M. Darsliklar va o‘quv jarayoni tahlili. –Toshkent, 2021.</w:t>
      </w:r>
    </w:p>
    <w:p w:rsidR="00000000" w:rsidDel="00000000" w:rsidP="00000000" w:rsidRDefault="00000000" w:rsidRPr="00000000" w14:paraId="00000068">
      <w:pPr>
        <w:spacing w:after="240" w:before="240" w:line="276" w:lineRule="auto"/>
        <w:jc w:val="both"/>
        <w:rPr/>
      </w:pPr>
      <w:r w:rsidDel="00000000" w:rsidR="00000000" w:rsidRPr="00000000">
        <w:rPr>
          <w:rtl w:val="0"/>
        </w:rPr>
        <w:t xml:space="preserve">4. Toshpulatov A. O‘qituvchining pedagogik faoliyati: nazariya va amaliyot. – Toshkent, 2018.</w:t>
      </w:r>
    </w:p>
    <w:p w:rsidR="00000000" w:rsidDel="00000000" w:rsidP="00000000" w:rsidRDefault="00000000" w:rsidRPr="00000000" w14:paraId="00000069">
      <w:pPr>
        <w:spacing w:after="240" w:before="240" w:line="276" w:lineRule="auto"/>
        <w:jc w:val="both"/>
        <w:rPr/>
      </w:pPr>
      <w:r w:rsidDel="00000000" w:rsidR="00000000" w:rsidRPr="00000000">
        <w:rPr>
          <w:rtl w:val="0"/>
        </w:rPr>
        <w:t xml:space="preserve">5. G‘ofurov T. Ona tili va adabiyot fanida innovatsion metodlar. – Toshkent, 2022.</w:t>
      </w:r>
    </w:p>
    <w:p w:rsidR="00000000" w:rsidDel="00000000" w:rsidP="00000000" w:rsidRDefault="00000000" w:rsidRPr="00000000" w14:paraId="0000006A">
      <w:pPr>
        <w:spacing w:line="276" w:lineRule="auto"/>
        <w:jc w:val="both"/>
        <w:rPr>
          <w:b w:val="1"/>
          <w:bCs w:val="1"/>
        </w:rPr>
      </w:pPr>
      <w:r w:rsidDel="00000000" w:rsidR="00000000" w:rsidRPr="00000000">
        <w:rPr>
          <w:rtl w:val="0"/>
        </w:rPr>
      </w:r>
    </w:p>
    <w:sectPr>
      <w:pgSz w:h="16838" w:w="11906" w:orient="portrait"/>
      <w:pgMar w:bottom="1134" w:top="1134" w:left="170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az"/>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e75b5"/>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e75b5"/>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e75b5"/>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2e75b5"/>
    </w:rPr>
  </w:style>
  <w:style w:type="paragraph" w:styleId="Heading5">
    <w:name w:val="heading 5"/>
    <w:basedOn w:val="Normal"/>
    <w:next w:val="Normal"/>
    <w:pPr>
      <w:keepNext w:val="1"/>
      <w:keepLines w:val="1"/>
      <w:spacing w:after="40" w:before="80" w:lineRule="auto"/>
    </w:pPr>
    <w:rPr>
      <w:rFonts w:ascii="Calibri" w:cs="Calibri" w:eastAsia="Calibri" w:hAnsi="Calibri"/>
      <w:color w:val="2e75b5"/>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7">
    <w:name w:val="heading 7"/>
    <w:basedOn w:val="a"/>
    <w:next w:val="a"/>
    <w:link w:val="70"/>
    <w:uiPriority w:val="9"/>
    <w:semiHidden w:val="1"/>
    <w:unhideWhenUsed w:val="1"/>
    <w:qFormat w:val="1"/>
    <w:rsid w:val="003457F7"/>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8">
    <w:name w:val="heading 8"/>
    <w:basedOn w:val="a"/>
    <w:next w:val="a"/>
    <w:link w:val="80"/>
    <w:uiPriority w:val="9"/>
    <w:semiHidden w:val="1"/>
    <w:unhideWhenUsed w:val="1"/>
    <w:qFormat w:val="1"/>
    <w:rsid w:val="003457F7"/>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9">
    <w:name w:val="heading 9"/>
    <w:basedOn w:val="a"/>
    <w:next w:val="a"/>
    <w:link w:val="90"/>
    <w:uiPriority w:val="9"/>
    <w:semiHidden w:val="1"/>
    <w:unhideWhenUsed w:val="1"/>
    <w:qFormat w:val="1"/>
    <w:rsid w:val="003457F7"/>
    <w:pPr>
      <w:keepNext w:val="1"/>
      <w:keepLines w:val="1"/>
      <w:spacing w:after="0"/>
      <w:outlineLvl w:val="8"/>
    </w:pPr>
    <w:rPr>
      <w:rFonts w:asciiTheme="minorHAnsi" w:cstheme="majorBidi" w:eastAsiaTheme="majorEastAsia" w:hAnsiTheme="minorHAnsi"/>
      <w:color w:val="272727" w:themeColor="text1" w:themeTint="0000D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1"/>
    <w:rsid w:val="003457F7"/>
    <w:rPr>
      <w:rFonts w:asciiTheme="majorHAnsi" w:cstheme="majorBidi" w:eastAsiaTheme="majorEastAsia" w:hAnsiTheme="majorHAnsi"/>
      <w:color w:val="2e74b5" w:themeColor="accent1" w:themeShade="0000BF"/>
      <w:sz w:val="40"/>
      <w:szCs w:val="40"/>
    </w:rPr>
  </w:style>
  <w:style w:type="character" w:styleId="20" w:customStyle="1">
    <w:name w:val="Заголовок 2 Знак"/>
    <w:basedOn w:val="a0"/>
    <w:link w:val="2"/>
    <w:uiPriority w:val="9"/>
    <w:semiHidden w:val="1"/>
    <w:rsid w:val="003457F7"/>
    <w:rPr>
      <w:rFonts w:asciiTheme="majorHAnsi" w:cstheme="majorBidi" w:eastAsiaTheme="majorEastAsia" w:hAnsiTheme="majorHAnsi"/>
      <w:color w:val="2e74b5" w:themeColor="accent1" w:themeShade="0000BF"/>
      <w:sz w:val="32"/>
      <w:szCs w:val="32"/>
    </w:rPr>
  </w:style>
  <w:style w:type="character" w:styleId="30" w:customStyle="1">
    <w:name w:val="Заголовок 3 Знак"/>
    <w:basedOn w:val="a0"/>
    <w:link w:val="3"/>
    <w:uiPriority w:val="9"/>
    <w:semiHidden w:val="1"/>
    <w:rsid w:val="003457F7"/>
    <w:rPr>
      <w:rFonts w:cstheme="majorBidi" w:eastAsiaTheme="majorEastAsia"/>
      <w:color w:val="2e74b5" w:themeColor="accent1" w:themeShade="0000BF"/>
      <w:sz w:val="28"/>
      <w:szCs w:val="28"/>
    </w:rPr>
  </w:style>
  <w:style w:type="character" w:styleId="40" w:customStyle="1">
    <w:name w:val="Заголовок 4 Знак"/>
    <w:basedOn w:val="a0"/>
    <w:link w:val="4"/>
    <w:uiPriority w:val="9"/>
    <w:semiHidden w:val="1"/>
    <w:rsid w:val="003457F7"/>
    <w:rPr>
      <w:rFonts w:cstheme="majorBidi" w:eastAsiaTheme="majorEastAsia"/>
      <w:i w:val="1"/>
      <w:iCs w:val="1"/>
      <w:color w:val="2e74b5" w:themeColor="accent1" w:themeShade="0000BF"/>
      <w:sz w:val="28"/>
    </w:rPr>
  </w:style>
  <w:style w:type="character" w:styleId="50" w:customStyle="1">
    <w:name w:val="Заголовок 5 Знак"/>
    <w:basedOn w:val="a0"/>
    <w:link w:val="5"/>
    <w:uiPriority w:val="9"/>
    <w:semiHidden w:val="1"/>
    <w:rsid w:val="003457F7"/>
    <w:rPr>
      <w:rFonts w:cstheme="majorBidi" w:eastAsiaTheme="majorEastAsia"/>
      <w:color w:val="2e74b5" w:themeColor="accent1" w:themeShade="0000BF"/>
      <w:sz w:val="28"/>
    </w:rPr>
  </w:style>
  <w:style w:type="character" w:styleId="60" w:customStyle="1">
    <w:name w:val="Заголовок 6 Знак"/>
    <w:basedOn w:val="a0"/>
    <w:link w:val="6"/>
    <w:uiPriority w:val="9"/>
    <w:semiHidden w:val="1"/>
    <w:rsid w:val="003457F7"/>
    <w:rPr>
      <w:rFonts w:cstheme="majorBidi" w:eastAsiaTheme="majorEastAsia"/>
      <w:i w:val="1"/>
      <w:iCs w:val="1"/>
      <w:color w:val="595959" w:themeColor="text1" w:themeTint="0000A6"/>
      <w:sz w:val="28"/>
    </w:rPr>
  </w:style>
  <w:style w:type="character" w:styleId="70" w:customStyle="1">
    <w:name w:val="Заголовок 7 Знак"/>
    <w:basedOn w:val="a0"/>
    <w:link w:val="7"/>
    <w:uiPriority w:val="9"/>
    <w:semiHidden w:val="1"/>
    <w:rsid w:val="003457F7"/>
    <w:rPr>
      <w:rFonts w:cstheme="majorBidi" w:eastAsiaTheme="majorEastAsia"/>
      <w:color w:val="595959" w:themeColor="text1" w:themeTint="0000A6"/>
      <w:sz w:val="28"/>
    </w:rPr>
  </w:style>
  <w:style w:type="character" w:styleId="80" w:customStyle="1">
    <w:name w:val="Заголовок 8 Знак"/>
    <w:basedOn w:val="a0"/>
    <w:link w:val="8"/>
    <w:uiPriority w:val="9"/>
    <w:semiHidden w:val="1"/>
    <w:rsid w:val="003457F7"/>
    <w:rPr>
      <w:rFonts w:cstheme="majorBidi" w:eastAsiaTheme="majorEastAsia"/>
      <w:i w:val="1"/>
      <w:iCs w:val="1"/>
      <w:color w:val="272727" w:themeColor="text1" w:themeTint="0000D8"/>
      <w:sz w:val="28"/>
    </w:rPr>
  </w:style>
  <w:style w:type="character" w:styleId="90" w:customStyle="1">
    <w:name w:val="Заголовок 9 Знак"/>
    <w:basedOn w:val="a0"/>
    <w:link w:val="9"/>
    <w:uiPriority w:val="9"/>
    <w:semiHidden w:val="1"/>
    <w:rsid w:val="003457F7"/>
    <w:rPr>
      <w:rFonts w:cstheme="majorBidi" w:eastAsiaTheme="majorEastAsia"/>
      <w:color w:val="272727" w:themeColor="text1" w:themeTint="0000D8"/>
      <w:sz w:val="28"/>
    </w:rPr>
  </w:style>
  <w:style w:type="character" w:styleId="a4" w:customStyle="1">
    <w:name w:val="Заголовок Знак"/>
    <w:basedOn w:val="a0"/>
    <w:link w:val="a3"/>
    <w:uiPriority w:val="10"/>
    <w:rsid w:val="003457F7"/>
    <w:rPr>
      <w:rFonts w:asciiTheme="majorHAnsi" w:cstheme="majorBidi" w:eastAsiaTheme="majorEastAsia" w:hAnsiTheme="majorHAnsi"/>
      <w:spacing w:val="-10"/>
      <w:kern w:val="28"/>
      <w:sz w:val="56"/>
      <w:szCs w:val="56"/>
    </w:rPr>
  </w:style>
  <w:style w:type="character" w:styleId="a6" w:customStyle="1">
    <w:name w:val="Подзаголовок Знак"/>
    <w:basedOn w:val="a0"/>
    <w:link w:val="a5"/>
    <w:uiPriority w:val="11"/>
    <w:rsid w:val="003457F7"/>
    <w:rPr>
      <w:rFonts w:cstheme="majorBidi" w:eastAsiaTheme="majorEastAsia"/>
      <w:color w:val="595959" w:themeColor="text1" w:themeTint="0000A6"/>
      <w:spacing w:val="15"/>
      <w:sz w:val="28"/>
      <w:szCs w:val="28"/>
    </w:rPr>
  </w:style>
  <w:style w:type="paragraph" w:styleId="21">
    <w:name w:val="Quote"/>
    <w:basedOn w:val="a"/>
    <w:next w:val="a"/>
    <w:link w:val="22"/>
    <w:uiPriority w:val="29"/>
    <w:qFormat w:val="1"/>
    <w:rsid w:val="003457F7"/>
    <w:pPr>
      <w:spacing w:before="160"/>
      <w:jc w:val="center"/>
    </w:pPr>
    <w:rPr>
      <w:i w:val="1"/>
      <w:iCs w:val="1"/>
      <w:color w:val="404040" w:themeColor="text1" w:themeTint="0000BF"/>
    </w:rPr>
  </w:style>
  <w:style w:type="character" w:styleId="22" w:customStyle="1">
    <w:name w:val="Цитата 2 Знак"/>
    <w:basedOn w:val="a0"/>
    <w:link w:val="21"/>
    <w:uiPriority w:val="29"/>
    <w:rsid w:val="003457F7"/>
    <w:rPr>
      <w:rFonts w:ascii="Times New Roman" w:hAnsi="Times New Roman"/>
      <w:i w:val="1"/>
      <w:iCs w:val="1"/>
      <w:color w:val="404040" w:themeColor="text1" w:themeTint="0000BF"/>
      <w:sz w:val="28"/>
    </w:rPr>
  </w:style>
  <w:style w:type="paragraph" w:styleId="a7">
    <w:name w:val="List Paragraph"/>
    <w:basedOn w:val="a"/>
    <w:uiPriority w:val="1"/>
    <w:qFormat w:val="1"/>
    <w:rsid w:val="003457F7"/>
    <w:pPr>
      <w:ind w:left="720"/>
      <w:contextualSpacing w:val="1"/>
    </w:pPr>
  </w:style>
  <w:style w:type="character" w:styleId="a8">
    <w:name w:val="Intense Emphasis"/>
    <w:basedOn w:val="a0"/>
    <w:uiPriority w:val="21"/>
    <w:qFormat w:val="1"/>
    <w:rsid w:val="003457F7"/>
    <w:rPr>
      <w:i w:val="1"/>
      <w:iCs w:val="1"/>
      <w:color w:val="2e74b5" w:themeColor="accent1" w:themeShade="0000BF"/>
    </w:rPr>
  </w:style>
  <w:style w:type="paragraph" w:styleId="a9">
    <w:name w:val="Intense Quote"/>
    <w:basedOn w:val="a"/>
    <w:next w:val="a"/>
    <w:link w:val="aa"/>
    <w:uiPriority w:val="30"/>
    <w:qFormat w:val="1"/>
    <w:rsid w:val="003457F7"/>
    <w:pPr>
      <w:pBdr>
        <w:top w:color="2e74b5" w:space="10" w:sz="4" w:themeColor="accent1" w:themeShade="0000BF" w:val="single"/>
        <w:bottom w:color="2e74b5" w:space="10" w:sz="4" w:themeColor="accent1" w:themeShade="0000BF" w:val="single"/>
      </w:pBdr>
      <w:spacing w:after="360" w:before="360"/>
      <w:ind w:left="864" w:right="864"/>
      <w:jc w:val="center"/>
    </w:pPr>
    <w:rPr>
      <w:i w:val="1"/>
      <w:iCs w:val="1"/>
      <w:color w:val="2e74b5" w:themeColor="accent1" w:themeShade="0000BF"/>
    </w:rPr>
  </w:style>
  <w:style w:type="character" w:styleId="aa" w:customStyle="1">
    <w:name w:val="Выделенная цитата Знак"/>
    <w:basedOn w:val="a0"/>
    <w:link w:val="a9"/>
    <w:uiPriority w:val="30"/>
    <w:rsid w:val="003457F7"/>
    <w:rPr>
      <w:rFonts w:ascii="Times New Roman" w:hAnsi="Times New Roman"/>
      <w:i w:val="1"/>
      <w:iCs w:val="1"/>
      <w:color w:val="2e74b5" w:themeColor="accent1" w:themeShade="0000BF"/>
      <w:sz w:val="28"/>
    </w:rPr>
  </w:style>
  <w:style w:type="character" w:styleId="ab">
    <w:name w:val="Intense Reference"/>
    <w:basedOn w:val="a0"/>
    <w:uiPriority w:val="32"/>
    <w:qFormat w:val="1"/>
    <w:rsid w:val="003457F7"/>
    <w:rPr>
      <w:b w:val="1"/>
      <w:bCs w:val="1"/>
      <w:smallCaps w:val="1"/>
      <w:color w:val="2e74b5" w:themeColor="accent1" w:themeShade="0000BF"/>
      <w:spacing w:val="5"/>
    </w:rPr>
  </w:style>
  <w:style w:type="table" w:styleId="ac">
    <w:name w:val="Table Grid"/>
    <w:basedOn w:val="a1"/>
    <w:uiPriority w:val="39"/>
    <w:rsid w:val="00A91FD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Paragraph" w:customStyle="1">
    <w:name w:val="Table Paragraph"/>
    <w:basedOn w:val="a"/>
    <w:uiPriority w:val="1"/>
    <w:qFormat w:val="1"/>
    <w:rsid w:val="00D940FC"/>
    <w:pPr>
      <w:widowControl w:val="0"/>
      <w:autoSpaceDE w:val="0"/>
      <w:autoSpaceDN w:val="0"/>
      <w:spacing w:after="0"/>
    </w:pPr>
    <w:rPr>
      <w:rFonts w:cs="Times New Roman" w:eastAsia="Times New Roman"/>
      <w:kern w:val="0"/>
      <w:sz w:val="22"/>
      <w:lang w:val="az"/>
    </w:rPr>
  </w:style>
  <w:style w:type="paragraph" w:styleId="ad">
    <w:name w:val="Body Text"/>
    <w:basedOn w:val="a"/>
    <w:link w:val="ae"/>
    <w:uiPriority w:val="1"/>
    <w:qFormat w:val="1"/>
    <w:rsid w:val="00D940FC"/>
    <w:pPr>
      <w:widowControl w:val="0"/>
      <w:autoSpaceDE w:val="0"/>
      <w:autoSpaceDN w:val="0"/>
      <w:spacing w:after="0"/>
      <w:ind w:left="173"/>
    </w:pPr>
    <w:rPr>
      <w:rFonts w:cs="Times New Roman" w:eastAsia="Times New Roman"/>
      <w:kern w:val="0"/>
      <w:sz w:val="24"/>
      <w:szCs w:val="24"/>
      <w:lang w:val="az"/>
    </w:rPr>
  </w:style>
  <w:style w:type="character" w:styleId="ae" w:customStyle="1">
    <w:name w:val="Основной текст Знак"/>
    <w:basedOn w:val="a0"/>
    <w:link w:val="ad"/>
    <w:uiPriority w:val="1"/>
    <w:rsid w:val="00D940FC"/>
    <w:rPr>
      <w:rFonts w:ascii="Times New Roman" w:cs="Times New Roman" w:eastAsia="Times New Roman" w:hAnsi="Times New Roman"/>
      <w:kern w:val="0"/>
      <w:sz w:val="24"/>
      <w:szCs w:val="24"/>
      <w:lang w:val="az"/>
    </w:rPr>
  </w:style>
  <w:style w:type="character" w:styleId="fontstyle01" w:customStyle="1">
    <w:name w:val="fontstyle01"/>
    <w:rsid w:val="00D940FC"/>
    <w:rPr>
      <w:rFonts w:ascii="TimesNewRomanPSMT" w:hAnsi="TimesNewRomanPSMT" w:hint="default"/>
      <w:b w:val="0"/>
      <w:bCs w:val="0"/>
      <w:i w:val="0"/>
      <w:iCs w:val="0"/>
      <w:color w:val="000000"/>
      <w:sz w:val="24"/>
      <w:szCs w:val="24"/>
    </w:rPr>
  </w:style>
  <w:style w:type="character" w:styleId="fontstyle21" w:customStyle="1">
    <w:name w:val="fontstyle21"/>
    <w:rsid w:val="00D940FC"/>
    <w:rPr>
      <w:rFonts w:ascii="TimesNewRomanPS-BoldMT" w:hAnsi="TimesNewRomanPS-BoldMT" w:hint="default"/>
      <w:b w:val="1"/>
      <w:bCs w:val="1"/>
      <w:i w:val="0"/>
      <w:iCs w:val="0"/>
      <w:color w:val="000000"/>
      <w:sz w:val="24"/>
      <w:szCs w:val="24"/>
    </w:rPr>
  </w:style>
  <w:style w:type="paragraph" w:styleId="Subtitle">
    <w:name w:val="Subtitle"/>
    <w:basedOn w:val="Normal"/>
    <w:next w:val="Normal"/>
    <w:pPr/>
    <w:rPr>
      <w:rFonts w:ascii="Calibri" w:cs="Calibri" w:eastAsia="Calibri" w:hAnsi="Calibri"/>
      <w:color w:val="595959"/>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AIE5hAHYjNMX4WLaBhSbVsYXjg==">CgMxLjAyDmguejJhc243dTFrZHl4Mg5oLmpxOHlnZmFqcHd4YjgAciExX2NwNkJmeTBVLWhieFZ3OVczSDZZMi1WNjExcFp5T20=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2025-12-28T14:57:00Z</dcterms:created>
  <dc:creator>NSB</dc:creator>
</cp:coreProperties>
</file>