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2-mavzu: Ommalashtirishga tavsiya etilgan ilg‘or ish tajribalar uchun uslubiy ishlanmalar tayyorlash</w:t>
      </w:r>
    </w:p>
    <w:p w:rsidR="00000000" w:rsidDel="00000000" w:rsidP="00000000" w:rsidRDefault="00000000" w:rsidRPr="00000000" w14:paraId="00000002">
      <w:pPr>
        <w:spacing w:after="280" w:before="28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Reja:</w:t>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 Ilg‘or pedagogik tajribalarni ommalashtirishning mazmuni va ahamiyati</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2. Uslubiy ishlanmalarning turlari va ularni tayyorlash bosqichlari</w:t>
      </w:r>
    </w:p>
    <w:p w:rsidR="00000000" w:rsidDel="00000000" w:rsidP="00000000" w:rsidRDefault="00000000" w:rsidRPr="00000000" w14:paraId="00000005">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3. Ilg‘or ish tajribasini tizimlashtirish va standartlashtirish jarayoni </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4. Uslubiy maqola, tavsiya va qo‘llanmaning birlamchi shaklini tayyorlash talablari</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280" w:before="280" w:line="240" w:lineRule="auto"/>
        <w:ind w:left="-426" w:firstLine="99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Ilg‘or pedagogik tajribalarni ommalashtirish – bu o‘qituvchilar tomonidan yaratilgan samarali o‘qitish metodlari, innovatsion texnologiyalar, ta’lim jarayonini tashkil etishning yangi yondashuvlarini umumlashtirib, boshqa pedagoglarga yetkazish jarayonidir. Mazkur jarayon ta’lim tizimida sifatni oshirishning muhim omillaridan biri bo‘lib, u pedagogik yangiliklarning keng amaliyotga tatbiq etilishiga xizmat qiladi. Ommalashtirilgan ilg‘or tajribalar: 1. </w:t>
      </w:r>
      <w:r w:rsidDel="00000000" w:rsidR="00000000" w:rsidRPr="00000000">
        <w:rPr>
          <w:rFonts w:ascii="Times New Roman" w:cs="Times New Roman" w:eastAsia="Times New Roman" w:hAnsi="Times New Roman"/>
          <w:b w:val="1"/>
          <w:bCs w:val="1"/>
          <w:sz w:val="28"/>
          <w:szCs w:val="28"/>
          <w:rtl w:val="0"/>
        </w:rPr>
        <w:t xml:space="preserve">Ta’lim jarayonini takomillashtiradi, ya’ni</w:t>
      </w:r>
      <w:r w:rsidDel="00000000" w:rsidR="00000000" w:rsidRPr="00000000">
        <w:rPr>
          <w:rFonts w:ascii="Times New Roman" w:cs="Times New Roman" w:eastAsia="Times New Roman" w:hAnsi="Times New Roman"/>
          <w:sz w:val="28"/>
          <w:szCs w:val="28"/>
          <w:rtl w:val="0"/>
        </w:rPr>
        <w:t xml:space="preserve"> o‘quv jarayonini samarali, tushunarli va zamonaviy talablar asosida tashkil etish, o‘quvchilar bilimini chuqurlashtirish hamda o‘qitish sifatini oshirishga qaratilgan ishlar majmui. 2. </w:t>
      </w:r>
      <w:r w:rsidDel="00000000" w:rsidR="00000000" w:rsidRPr="00000000">
        <w:rPr>
          <w:rFonts w:ascii="Times New Roman" w:cs="Times New Roman" w:eastAsia="Times New Roman" w:hAnsi="Times New Roman"/>
          <w:b w:val="1"/>
          <w:bCs w:val="1"/>
          <w:sz w:val="28"/>
          <w:szCs w:val="28"/>
          <w:rtl w:val="0"/>
        </w:rPr>
        <w:t xml:space="preserve">O‘qituvchilarning kasbiy kompetensiyasini oshirish</w:t>
      </w:r>
      <w:r w:rsidDel="00000000" w:rsidR="00000000" w:rsidRPr="00000000">
        <w:rPr>
          <w:rFonts w:ascii="Times New Roman" w:cs="Times New Roman" w:eastAsia="Times New Roman" w:hAnsi="Times New Roman"/>
          <w:sz w:val="28"/>
          <w:szCs w:val="28"/>
          <w:rtl w:val="0"/>
        </w:rPr>
        <w:t xml:space="preserve"> – pedagoglarning bilim, ko‘nikma va malakasini muntazam rivojlantirish, zamonaviy pedagogik texnologiyalarni o‘zlashtirish va amaliyotga joriy etish. 3.</w:t>
      </w:r>
      <w:r w:rsidDel="00000000" w:rsidR="00000000" w:rsidRPr="00000000">
        <w:rPr>
          <w:rFonts w:ascii="Times New Roman" w:cs="Times New Roman" w:eastAsia="Times New Roman" w:hAnsi="Times New Roman"/>
          <w:b w:val="1"/>
          <w:bCs w:val="1"/>
          <w:sz w:val="28"/>
          <w:szCs w:val="28"/>
          <w:rtl w:val="0"/>
        </w:rPr>
        <w:t xml:space="preserve">Metodik madaniyatni rivojlantirish</w:t>
      </w:r>
      <w:r w:rsidDel="00000000" w:rsidR="00000000" w:rsidRPr="00000000">
        <w:rPr>
          <w:rFonts w:ascii="Times New Roman" w:cs="Times New Roman" w:eastAsia="Times New Roman" w:hAnsi="Times New Roman"/>
          <w:sz w:val="28"/>
          <w:szCs w:val="28"/>
          <w:rtl w:val="0"/>
        </w:rPr>
        <w:t xml:space="preserve"> – o‘qituvchilarda darsni rejalash, metod va usullarni to‘g‘ri tanlash, o‘quv jarayonini ilmiy asosda tashkil etish bo‘yicha metodik yondashuvlarni takomillashtirish. 4.</w:t>
      </w:r>
      <w:r w:rsidDel="00000000" w:rsidR="00000000" w:rsidRPr="00000000">
        <w:rPr>
          <w:rFonts w:ascii="Times New Roman" w:cs="Times New Roman" w:eastAsia="Times New Roman" w:hAnsi="Times New Roman"/>
          <w:b w:val="1"/>
          <w:bCs w:val="1"/>
          <w:sz w:val="28"/>
          <w:szCs w:val="28"/>
          <w:rtl w:val="0"/>
        </w:rPr>
        <w:t xml:space="preserve">Innovatsion g‘oyalarni tezkor tarqatish</w:t>
      </w:r>
      <w:r w:rsidDel="00000000" w:rsidR="00000000" w:rsidRPr="00000000">
        <w:rPr>
          <w:rFonts w:ascii="Times New Roman" w:cs="Times New Roman" w:eastAsia="Times New Roman" w:hAnsi="Times New Roman"/>
          <w:sz w:val="28"/>
          <w:szCs w:val="28"/>
          <w:rtl w:val="0"/>
        </w:rPr>
        <w:t xml:space="preserve"> – ta’limdagi yangi metodlar, texnologiyalar, tajribalar va ilg‘or amaliyotlarni o‘qituvchilar orasida tez va samarali tarqatish, ularni o‘quv jarayoniga joriy etish. Hozirgi kunda pedagogik kadrlarning kasbiy rivoji, ta’lim standartlari yangilanishi, o‘quv dasturlarining kompetensiyaga asoslangan holda boyitilishi ilg‘or metodlarni o‘rganishga bo‘lgan ehtiyojni yanada kuchaytirmoqda. Shu bois ilg‘or ish tajribalarini ommalashtirish faqat tavsiya sifatida emas, balki ta’lim tizimining uzluksiz rivojlanish mexanizmi sifatida qaraladi. </w:t>
      </w:r>
    </w:p>
    <w:p w:rsidR="00000000" w:rsidDel="00000000" w:rsidP="00000000" w:rsidRDefault="00000000" w:rsidRPr="00000000" w14:paraId="00000009">
      <w:pPr>
        <w:spacing w:after="280" w:before="280" w:line="240" w:lineRule="auto"/>
        <w:ind w:left="-426"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Ilg‘or tajribalarni ommalashtirishda tayyorlanadigan uslubiy ishlanmalar quyidagi turlarga bo‘linadi: 1. </w:t>
      </w:r>
      <w:r w:rsidDel="00000000" w:rsidR="00000000" w:rsidRPr="00000000">
        <w:rPr>
          <w:rFonts w:ascii="Times New Roman" w:cs="Times New Roman" w:eastAsia="Times New Roman" w:hAnsi="Times New Roman"/>
          <w:b w:val="1"/>
          <w:bCs w:val="1"/>
          <w:sz w:val="28"/>
          <w:szCs w:val="28"/>
          <w:rtl w:val="0"/>
        </w:rPr>
        <w:t xml:space="preserve">Uslubiy maqola, 2. Uslubiy tavsiya. 3. Uslubiy qo‘llanma. </w:t>
      </w:r>
    </w:p>
    <w:p w:rsidR="00000000" w:rsidDel="00000000" w:rsidP="00000000" w:rsidRDefault="00000000" w:rsidRPr="00000000" w14:paraId="0000000A">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Uslubiy maqola</w:t>
      </w:r>
      <w:r w:rsidDel="00000000" w:rsidR="00000000" w:rsidRPr="00000000">
        <w:rPr>
          <w:rFonts w:ascii="Times New Roman" w:cs="Times New Roman" w:eastAsia="Times New Roman" w:hAnsi="Times New Roman"/>
          <w:sz w:val="28"/>
          <w:szCs w:val="28"/>
          <w:rtl w:val="0"/>
        </w:rPr>
        <w:t xml:space="preserve"> – ilmiy-ommabop shaklda pedagogik metodika yoki tajriba natijalarini yoritadi. </w:t>
      </w:r>
      <w:r w:rsidDel="00000000" w:rsidR="00000000" w:rsidRPr="00000000">
        <w:rPr>
          <w:rFonts w:ascii="Times New Roman" w:cs="Times New Roman" w:eastAsia="Times New Roman" w:hAnsi="Times New Roman"/>
          <w:b w:val="1"/>
          <w:bCs w:val="1"/>
          <w:sz w:val="28"/>
          <w:szCs w:val="28"/>
          <w:rtl w:val="0"/>
        </w:rPr>
        <w:t xml:space="preserve">Uslubiy tavsiya</w:t>
      </w:r>
      <w:r w:rsidDel="00000000" w:rsidR="00000000" w:rsidRPr="00000000">
        <w:rPr>
          <w:rFonts w:ascii="Times New Roman" w:cs="Times New Roman" w:eastAsia="Times New Roman" w:hAnsi="Times New Roman"/>
          <w:sz w:val="28"/>
          <w:szCs w:val="28"/>
          <w:rtl w:val="0"/>
        </w:rPr>
        <w:t xml:space="preserve"> – ma’lum metodni qo‘llash bo‘yicha amaliy ko‘rsatmalar beradi. </w:t>
      </w:r>
      <w:r w:rsidDel="00000000" w:rsidR="00000000" w:rsidRPr="00000000">
        <w:rPr>
          <w:rFonts w:ascii="Times New Roman" w:cs="Times New Roman" w:eastAsia="Times New Roman" w:hAnsi="Times New Roman"/>
          <w:b w:val="1"/>
          <w:bCs w:val="1"/>
          <w:sz w:val="28"/>
          <w:szCs w:val="28"/>
          <w:rtl w:val="0"/>
        </w:rPr>
        <w:t xml:space="preserve">Uslubiy qo‘llanma</w:t>
      </w:r>
      <w:r w:rsidDel="00000000" w:rsidR="00000000" w:rsidRPr="00000000">
        <w:rPr>
          <w:rFonts w:ascii="Times New Roman" w:cs="Times New Roman" w:eastAsia="Times New Roman" w:hAnsi="Times New Roman"/>
          <w:sz w:val="28"/>
          <w:szCs w:val="28"/>
          <w:rtl w:val="0"/>
        </w:rPr>
        <w:t xml:space="preserve"> – kengaytirilgan, tizimli, dasturlashtirilgan tavsiyalar jamlanmasi bo‘lib, o‘quv jarayonida qo‘llash uchun metodik asos bo‘lib xizmat qiladi. </w:t>
      </w:r>
    </w:p>
    <w:p w:rsidR="00000000" w:rsidDel="00000000" w:rsidP="00000000" w:rsidRDefault="00000000" w:rsidRPr="00000000" w14:paraId="0000000B">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ishlanmalarni tayyorlash jarayoni quyidagi bosqichlarda amalga oshiriladi: Metodik ishlanmani yaratish jarayoni, avvalo, </w:t>
      </w:r>
      <w:r w:rsidDel="00000000" w:rsidR="00000000" w:rsidRPr="00000000">
        <w:rPr>
          <w:rFonts w:ascii="Times New Roman" w:cs="Times New Roman" w:eastAsia="Times New Roman" w:hAnsi="Times New Roman"/>
          <w:b w:val="1"/>
          <w:bCs w:val="1"/>
          <w:sz w:val="28"/>
          <w:szCs w:val="28"/>
          <w:rtl w:val="0"/>
        </w:rPr>
        <w:t xml:space="preserve">tajribani tahlil qilishdan</w:t>
      </w:r>
      <w:r w:rsidDel="00000000" w:rsidR="00000000" w:rsidRPr="00000000">
        <w:rPr>
          <w:rFonts w:ascii="Times New Roman" w:cs="Times New Roman" w:eastAsia="Times New Roman" w:hAnsi="Times New Roman"/>
          <w:sz w:val="28"/>
          <w:szCs w:val="28"/>
          <w:rtl w:val="0"/>
        </w:rPr>
        <w:t xml:space="preserve"> boshlanadi. O‘qituvchi o‘z faoliyatida qo‘llagan metod, texnologiya yoki innovatsiya qanday natija berganini o‘rganib, ularning samaradorlik darajasini aniqlab oladi. Ushbu tahlil keyingi bosqichlar uchun asos bo‘ladi. Keyingi bosqichda olingan ma’lumotlar </w:t>
      </w:r>
      <w:r w:rsidDel="00000000" w:rsidR="00000000" w:rsidRPr="00000000">
        <w:rPr>
          <w:rFonts w:ascii="Times New Roman" w:cs="Times New Roman" w:eastAsia="Times New Roman" w:hAnsi="Times New Roman"/>
          <w:b w:val="1"/>
          <w:bCs w:val="1"/>
          <w:sz w:val="28"/>
          <w:szCs w:val="28"/>
          <w:rtl w:val="0"/>
        </w:rPr>
        <w:t xml:space="preserve">tizimlashtiriladi</w:t>
      </w:r>
      <w:r w:rsidDel="00000000" w:rsidR="00000000" w:rsidRPr="00000000">
        <w:rPr>
          <w:rFonts w:ascii="Times New Roman" w:cs="Times New Roman" w:eastAsia="Times New Roman" w:hAnsi="Times New Roman"/>
          <w:sz w:val="28"/>
          <w:szCs w:val="28"/>
          <w:rtl w:val="0"/>
        </w:rPr>
        <w:t xml:space="preserve">. Tajriba maqsadi, vazifalari, qo‘llangan metod va vositalar, jarayon bosqichlari hamda erishilgan natijalar alohida tarkibiy qismlar sifatida tartibga solinadi. Bu tizimlashtirish tajribani aniq va izchil ko‘rsatishga yordam beradi. Shundan so‘ng tajribani isbotlovchi </w:t>
      </w:r>
      <w:r w:rsidDel="00000000" w:rsidR="00000000" w:rsidRPr="00000000">
        <w:rPr>
          <w:rFonts w:ascii="Times New Roman" w:cs="Times New Roman" w:eastAsia="Times New Roman" w:hAnsi="Times New Roman"/>
          <w:b w:val="1"/>
          <w:bCs w:val="1"/>
          <w:sz w:val="28"/>
          <w:szCs w:val="28"/>
          <w:rtl w:val="0"/>
        </w:rPr>
        <w:t xml:space="preserve">daliliy baza ishlab chiqiladi</w:t>
      </w:r>
      <w:r w:rsidDel="00000000" w:rsidR="00000000" w:rsidRPr="00000000">
        <w:rPr>
          <w:rFonts w:ascii="Times New Roman" w:cs="Times New Roman" w:eastAsia="Times New Roman" w:hAnsi="Times New Roman"/>
          <w:sz w:val="28"/>
          <w:szCs w:val="28"/>
          <w:rtl w:val="0"/>
        </w:rPr>
        <w:t xml:space="preserve">. Bunga o‘quvchilarning yutuqlari, monitoring natijalari, dars jarayonidan olingan misollar, dars ishlanmalari yoki kuzatuv materiallari kiritiladi. Mazkur dalillar metodning samaradorligini ko‘rsatishda asosiy rol o‘ynaydi. Tajribaga oid barcha ma’lumotlar jamlangach, uni qanday shaklda taqdim etish hal qilinadi, ya’ni </w:t>
      </w:r>
      <w:r w:rsidDel="00000000" w:rsidR="00000000" w:rsidRPr="00000000">
        <w:rPr>
          <w:rFonts w:ascii="Times New Roman" w:cs="Times New Roman" w:eastAsia="Times New Roman" w:hAnsi="Times New Roman"/>
          <w:b w:val="1"/>
          <w:bCs w:val="1"/>
          <w:sz w:val="28"/>
          <w:szCs w:val="28"/>
          <w:rtl w:val="0"/>
        </w:rPr>
        <w:t xml:space="preserve">uslubiy shakl tanlanadi</w:t>
      </w:r>
      <w:r w:rsidDel="00000000" w:rsidR="00000000" w:rsidRPr="00000000">
        <w:rPr>
          <w:rFonts w:ascii="Times New Roman" w:cs="Times New Roman" w:eastAsia="Times New Roman" w:hAnsi="Times New Roman"/>
          <w:sz w:val="28"/>
          <w:szCs w:val="28"/>
          <w:rtl w:val="0"/>
        </w:rPr>
        <w:t xml:space="preserve">. Olingan natija maqola, uslubiy tavsiya yoki qo‘llanma ko‘rinishida rasmiylashtirilishi rejalashtiriladi. Oxirgi bosqichda tanlangan shakl asosida metodik materialning </w:t>
      </w:r>
      <w:r w:rsidDel="00000000" w:rsidR="00000000" w:rsidRPr="00000000">
        <w:rPr>
          <w:rFonts w:ascii="Times New Roman" w:cs="Times New Roman" w:eastAsia="Times New Roman" w:hAnsi="Times New Roman"/>
          <w:b w:val="1"/>
          <w:bCs w:val="1"/>
          <w:sz w:val="28"/>
          <w:szCs w:val="28"/>
          <w:rtl w:val="0"/>
        </w:rPr>
        <w:t xml:space="preserve">loyihasi shakllantiriladi</w:t>
      </w:r>
      <w:r w:rsidDel="00000000" w:rsidR="00000000" w:rsidRPr="00000000">
        <w:rPr>
          <w:rFonts w:ascii="Times New Roman" w:cs="Times New Roman" w:eastAsia="Times New Roman" w:hAnsi="Times New Roman"/>
          <w:sz w:val="28"/>
          <w:szCs w:val="28"/>
          <w:rtl w:val="0"/>
        </w:rPr>
        <w:t xml:space="preserve">. Ya’ni uslubiy ishlanmaning birlamchi ko‘rinishi yaratiladi, bo‘limlar joylashtiriladi, mazmun ketma-ketligi ishlab chiqiladi va material yakuniy ko‘rinishga tayyor holatga keltiriladi. </w:t>
      </w:r>
    </w:p>
    <w:p w:rsidR="00000000" w:rsidDel="00000000" w:rsidP="00000000" w:rsidRDefault="00000000" w:rsidRPr="00000000" w14:paraId="0000000C">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Ilg‘or tajribani ommalashtirishdan avval uni tizimlashtirish zarur. Tizimlashtirish – bu pedagogik faoliyatni ketma-ket, mantiqiy, tuzilmaviy shaklga keltirish jarayonidir. Bunda quyidagi jihatlar hisobga olinadi: </w:t>
      </w:r>
      <w:r w:rsidDel="00000000" w:rsidR="00000000" w:rsidRPr="00000000">
        <w:rPr>
          <w:rFonts w:ascii="Times New Roman" w:cs="Times New Roman" w:eastAsia="Times New Roman" w:hAnsi="Times New Roman"/>
          <w:b w:val="1"/>
          <w:bCs w:val="1"/>
          <w:sz w:val="28"/>
          <w:szCs w:val="28"/>
          <w:rtl w:val="0"/>
        </w:rPr>
        <w:t xml:space="preserve">Maqsad va vazifalar aniqligi</w:t>
      </w:r>
      <w:r w:rsidDel="00000000" w:rsidR="00000000" w:rsidRPr="00000000">
        <w:rPr>
          <w:rFonts w:ascii="Times New Roman" w:cs="Times New Roman" w:eastAsia="Times New Roman" w:hAnsi="Times New Roman"/>
          <w:sz w:val="28"/>
          <w:szCs w:val="28"/>
          <w:rtl w:val="0"/>
        </w:rPr>
        <w:t xml:space="preserve"> – tajribaning qaysi pedagogik muammoni hal etishi ko‘rsatiladi. 1.</w:t>
      </w:r>
      <w:r w:rsidDel="00000000" w:rsidR="00000000" w:rsidRPr="00000000">
        <w:rPr>
          <w:rFonts w:ascii="Times New Roman" w:cs="Times New Roman" w:eastAsia="Times New Roman" w:hAnsi="Times New Roman"/>
          <w:b w:val="1"/>
          <w:bCs w:val="1"/>
          <w:sz w:val="28"/>
          <w:szCs w:val="28"/>
          <w:rtl w:val="0"/>
        </w:rPr>
        <w:t xml:space="preserve">Metodik asoslar</w:t>
      </w:r>
      <w:r w:rsidDel="00000000" w:rsidR="00000000" w:rsidRPr="00000000">
        <w:rPr>
          <w:rFonts w:ascii="Times New Roman" w:cs="Times New Roman" w:eastAsia="Times New Roman" w:hAnsi="Times New Roman"/>
          <w:sz w:val="28"/>
          <w:szCs w:val="28"/>
          <w:rtl w:val="0"/>
        </w:rPr>
        <w:t xml:space="preserve"> – qo‘llanilgan pedagogik texnologiyalar, metodlar, interfaol usullar haqida aniq ma’lumot beriladi. 2.</w:t>
      </w:r>
      <w:r w:rsidDel="00000000" w:rsidR="00000000" w:rsidRPr="00000000">
        <w:rPr>
          <w:rFonts w:ascii="Times New Roman" w:cs="Times New Roman" w:eastAsia="Times New Roman" w:hAnsi="Times New Roman"/>
          <w:b w:val="1"/>
          <w:bCs w:val="1"/>
          <w:sz w:val="28"/>
          <w:szCs w:val="28"/>
          <w:rtl w:val="0"/>
        </w:rPr>
        <w:t xml:space="preserve">Jarayon bosqichlari</w:t>
      </w:r>
      <w:r w:rsidDel="00000000" w:rsidR="00000000" w:rsidRPr="00000000">
        <w:rPr>
          <w:rFonts w:ascii="Times New Roman" w:cs="Times New Roman" w:eastAsia="Times New Roman" w:hAnsi="Times New Roman"/>
          <w:sz w:val="28"/>
          <w:szCs w:val="28"/>
          <w:rtl w:val="0"/>
        </w:rPr>
        <w:t xml:space="preserve"> – o‘quv jarayonining tashkil etilish tartibi, qo‘llangan vositalar va resurslar ko‘rsatiladi. 3.</w:t>
      </w:r>
      <w:r w:rsidDel="00000000" w:rsidR="00000000" w:rsidRPr="00000000">
        <w:rPr>
          <w:rFonts w:ascii="Times New Roman" w:cs="Times New Roman" w:eastAsia="Times New Roman" w:hAnsi="Times New Roman"/>
          <w:b w:val="1"/>
          <w:bCs w:val="1"/>
          <w:sz w:val="28"/>
          <w:szCs w:val="28"/>
          <w:rtl w:val="0"/>
        </w:rPr>
        <w:t xml:space="preserve">Natijalar</w:t>
      </w:r>
      <w:r w:rsidDel="00000000" w:rsidR="00000000" w:rsidRPr="00000000">
        <w:rPr>
          <w:rFonts w:ascii="Times New Roman" w:cs="Times New Roman" w:eastAsia="Times New Roman" w:hAnsi="Times New Roman"/>
          <w:sz w:val="28"/>
          <w:szCs w:val="28"/>
          <w:rtl w:val="0"/>
        </w:rPr>
        <w:t xml:space="preserve"> – tajriba samaradorligini ko‘rsatadigan statistik, monitoring yoki sifat ko‘rsatkichlari bayon etiladi. </w:t>
      </w:r>
    </w:p>
    <w:p w:rsidR="00000000" w:rsidDel="00000000" w:rsidP="00000000" w:rsidRDefault="00000000" w:rsidRPr="00000000" w14:paraId="0000000D">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Standartlashtirish esa tajribani qayta qo‘llash imkonini yaratadi. Bunda:                          </w:t>
      </w:r>
      <w:r w:rsidDel="00000000" w:rsidR="00000000" w:rsidRPr="00000000">
        <w:rPr>
          <w:rFonts w:ascii="Times New Roman" w:cs="Times New Roman" w:eastAsia="Times New Roman" w:hAnsi="Times New Roman"/>
          <w:b w:val="1"/>
          <w:bCs w:val="1"/>
          <w:sz w:val="28"/>
          <w:szCs w:val="28"/>
          <w:rtl w:val="0"/>
        </w:rPr>
        <w:t xml:space="preserve">1. Dars ishlanmalari namunaviy shaklda beriladi. </w:t>
      </w:r>
      <w:r w:rsidDel="00000000" w:rsidR="00000000" w:rsidRPr="00000000">
        <w:rPr>
          <w:rFonts w:ascii="Times New Roman" w:cs="Times New Roman" w:eastAsia="Times New Roman" w:hAnsi="Times New Roman"/>
          <w:sz w:val="28"/>
          <w:szCs w:val="28"/>
          <w:rtl w:val="0"/>
        </w:rPr>
        <w:t xml:space="preserve">Bu – o‘qituvchilar uchun darsni qanday rejalashtirish va o‘tkazish bo‘yicha tayyor andoza yoki namunaviy hujjatlar taqdim etilishi degani. Ya’ni, har bir mavzuga doir </w:t>
      </w:r>
      <w:r w:rsidDel="00000000" w:rsidR="00000000" w:rsidRPr="00000000">
        <w:rPr>
          <w:rFonts w:ascii="Times New Roman" w:cs="Times New Roman" w:eastAsia="Times New Roman" w:hAnsi="Times New Roman"/>
          <w:b w:val="1"/>
          <w:bCs w:val="1"/>
          <w:sz w:val="28"/>
          <w:szCs w:val="28"/>
          <w:rtl w:val="0"/>
        </w:rPr>
        <w:t xml:space="preserve">maqsad, metod, jarayon, materiallar</w:t>
      </w:r>
      <w:r w:rsidDel="00000000" w:rsidR="00000000" w:rsidRPr="00000000">
        <w:rPr>
          <w:rFonts w:ascii="Times New Roman" w:cs="Times New Roman" w:eastAsia="Times New Roman" w:hAnsi="Times New Roman"/>
          <w:sz w:val="28"/>
          <w:szCs w:val="28"/>
          <w:rtl w:val="0"/>
        </w:rPr>
        <w:t xml:space="preserve"> oldindan ishlab chiqiladi va boshqalarga foydalanish uchun beriladi. Bu o‘qituvchidan ortiqcha vaqt olmaydi va dars sifati barqaror bo‘lishiga yordam beradi. </w:t>
      </w:r>
      <w:r w:rsidDel="00000000" w:rsidR="00000000" w:rsidRPr="00000000">
        <w:rPr>
          <w:rFonts w:ascii="Times New Roman" w:cs="Times New Roman" w:eastAsia="Times New Roman" w:hAnsi="Times New Roman"/>
          <w:b w:val="1"/>
          <w:bCs w:val="1"/>
          <w:sz w:val="28"/>
          <w:szCs w:val="28"/>
          <w:rtl w:val="0"/>
        </w:rPr>
        <w:t xml:space="preserve">2. Ilmiy-metodik asoslar izohlanadi. </w:t>
      </w:r>
      <w:r w:rsidDel="00000000" w:rsidR="00000000" w:rsidRPr="00000000">
        <w:rPr>
          <w:rFonts w:ascii="Times New Roman" w:cs="Times New Roman" w:eastAsia="Times New Roman" w:hAnsi="Times New Roman"/>
          <w:sz w:val="28"/>
          <w:szCs w:val="28"/>
          <w:rtl w:val="0"/>
        </w:rPr>
        <w:t xml:space="preserve">Standartlashtirilgan tajribada faqat amaliy tavsiyalar emas, balki ularning </w:t>
      </w:r>
      <w:r w:rsidDel="00000000" w:rsidR="00000000" w:rsidRPr="00000000">
        <w:rPr>
          <w:rFonts w:ascii="Times New Roman" w:cs="Times New Roman" w:eastAsia="Times New Roman" w:hAnsi="Times New Roman"/>
          <w:b w:val="1"/>
          <w:bCs w:val="1"/>
          <w:sz w:val="28"/>
          <w:szCs w:val="28"/>
          <w:rtl w:val="0"/>
        </w:rPr>
        <w:t xml:space="preserve">nima uchun samarali ekani ilmiy asoslar</w:t>
      </w:r>
      <w:r w:rsidDel="00000000" w:rsidR="00000000" w:rsidRPr="00000000">
        <w:rPr>
          <w:rFonts w:ascii="Times New Roman" w:cs="Times New Roman" w:eastAsia="Times New Roman" w:hAnsi="Times New Roman"/>
          <w:sz w:val="28"/>
          <w:szCs w:val="28"/>
          <w:rtl w:val="0"/>
        </w:rPr>
        <w:t xml:space="preserve"> bilan tushuntiriladi. Bu o‘qituvchi yoki mutaxassisga texnika yoki uslubning nazariy poydevorini tushunishga imkon beradi. Natijada ular uslubni ongli ravishda qo‘llay oladi. </w:t>
      </w:r>
      <w:r w:rsidDel="00000000" w:rsidR="00000000" w:rsidRPr="00000000">
        <w:rPr>
          <w:rFonts w:ascii="Times New Roman" w:cs="Times New Roman" w:eastAsia="Times New Roman" w:hAnsi="Times New Roman"/>
          <w:b w:val="1"/>
          <w:bCs w:val="1"/>
          <w:sz w:val="28"/>
          <w:szCs w:val="28"/>
          <w:rtl w:val="0"/>
        </w:rPr>
        <w:t xml:space="preserve">3. Amaliy tavsiyalar tizimlashtiriladi. </w:t>
      </w:r>
      <w:r w:rsidDel="00000000" w:rsidR="00000000" w:rsidRPr="00000000">
        <w:rPr>
          <w:rFonts w:ascii="Times New Roman" w:cs="Times New Roman" w:eastAsia="Times New Roman" w:hAnsi="Times New Roman"/>
          <w:sz w:val="28"/>
          <w:szCs w:val="28"/>
          <w:rtl w:val="0"/>
        </w:rPr>
        <w:t xml:space="preserve">Bu – barcha amaliy ko‘rsatmalar tartibga solinadi, bosqichma-bosqich yoki mavzular bo‘yicha </w:t>
      </w:r>
      <w:r w:rsidDel="00000000" w:rsidR="00000000" w:rsidRPr="00000000">
        <w:rPr>
          <w:rFonts w:ascii="Times New Roman" w:cs="Times New Roman" w:eastAsia="Times New Roman" w:hAnsi="Times New Roman"/>
          <w:b w:val="1"/>
          <w:bCs w:val="1"/>
          <w:sz w:val="28"/>
          <w:szCs w:val="28"/>
          <w:rtl w:val="0"/>
        </w:rPr>
        <w:t xml:space="preserve">aniq, tushunarli, izchil</w:t>
      </w:r>
      <w:r w:rsidDel="00000000" w:rsidR="00000000" w:rsidRPr="00000000">
        <w:rPr>
          <w:rFonts w:ascii="Times New Roman" w:cs="Times New Roman" w:eastAsia="Times New Roman" w:hAnsi="Times New Roman"/>
          <w:sz w:val="28"/>
          <w:szCs w:val="28"/>
          <w:rtl w:val="0"/>
        </w:rPr>
        <w:t xml:space="preserve"> shaklga keltiriladi degani. Natijada o‘qituvchi qaysi vaziyatda qaysi metodni qo‘llashni oson topadi va chalkashlik bo‘lmaydi. </w:t>
      </w:r>
      <w:r w:rsidDel="00000000" w:rsidR="00000000" w:rsidRPr="00000000">
        <w:rPr>
          <w:rFonts w:ascii="Times New Roman" w:cs="Times New Roman" w:eastAsia="Times New Roman" w:hAnsi="Times New Roman"/>
          <w:b w:val="1"/>
          <w:bCs w:val="1"/>
          <w:sz w:val="28"/>
          <w:szCs w:val="28"/>
          <w:rtl w:val="0"/>
        </w:rPr>
        <w:t xml:space="preserve">4. Tajribani joriy etish bo‘yicha qadam-baqadam ko‘rsatmalar keltiriladi. </w:t>
      </w:r>
      <w:r w:rsidDel="00000000" w:rsidR="00000000" w:rsidRPr="00000000">
        <w:rPr>
          <w:rFonts w:ascii="Times New Roman" w:cs="Times New Roman" w:eastAsia="Times New Roman" w:hAnsi="Times New Roman"/>
          <w:sz w:val="28"/>
          <w:szCs w:val="28"/>
          <w:rtl w:val="0"/>
        </w:rPr>
        <w:t xml:space="preserve">Yangi metod yoki tajribani amaliyotga tatbiq qilish uchun </w:t>
      </w:r>
      <w:r w:rsidDel="00000000" w:rsidR="00000000" w:rsidRPr="00000000">
        <w:rPr>
          <w:rFonts w:ascii="Times New Roman" w:cs="Times New Roman" w:eastAsia="Times New Roman" w:hAnsi="Times New Roman"/>
          <w:b w:val="1"/>
          <w:bCs w:val="1"/>
          <w:sz w:val="28"/>
          <w:szCs w:val="28"/>
          <w:rtl w:val="0"/>
        </w:rPr>
        <w:t xml:space="preserve">bosqichma-bosqich yo‘riqnoma</w:t>
      </w:r>
      <w:r w:rsidDel="00000000" w:rsidR="00000000" w:rsidRPr="00000000">
        <w:rPr>
          <w:rFonts w:ascii="Times New Roman" w:cs="Times New Roman" w:eastAsia="Times New Roman" w:hAnsi="Times New Roman"/>
          <w:sz w:val="28"/>
          <w:szCs w:val="28"/>
          <w:rtl w:val="0"/>
        </w:rPr>
        <w:t xml:space="preserve"> ishlab chiqiladi. Standart shaklga keltirilgan uslubiy tajriba istalgan ta’lim muassasasida pedagoglar tomonidan qo‘llanishi mumkin bo‘ladi. </w:t>
      </w:r>
    </w:p>
    <w:p w:rsidR="00000000" w:rsidDel="00000000" w:rsidP="00000000" w:rsidRDefault="00000000" w:rsidRPr="00000000" w14:paraId="0000000E">
      <w:pPr>
        <w:spacing w:after="280" w:before="280" w:line="240" w:lineRule="auto"/>
        <w:ind w:left="-426" w:firstLine="11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Ommalashtirish uchun tayyorlanadigan uslubiy mahsulotlarning birlamchi shakli ta’lim standartlari, metodik talablar va rasmiy me’yorlarga mos bo‘lishi zarur. Ushbu jarayonda quyidagi talablar hisobga olinadi: 1. </w:t>
      </w:r>
      <w:r w:rsidDel="00000000" w:rsidR="00000000" w:rsidRPr="00000000">
        <w:rPr>
          <w:rFonts w:ascii="Times New Roman" w:cs="Times New Roman" w:eastAsia="Times New Roman" w:hAnsi="Times New Roman"/>
          <w:b w:val="1"/>
          <w:bCs w:val="1"/>
          <w:sz w:val="28"/>
          <w:szCs w:val="28"/>
          <w:rtl w:val="0"/>
        </w:rPr>
        <w:t xml:space="preserve">Uslubiy maqola talablari.                       2. Uslubiy tavsiya talablari. 3. Uslubiy qo‘llanma talablari. </w:t>
      </w:r>
      <w:r w:rsidDel="00000000" w:rsidR="00000000" w:rsidRPr="00000000">
        <w:rPr>
          <w:rFonts w:ascii="Times New Roman" w:cs="Times New Roman" w:eastAsia="Times New Roman" w:hAnsi="Times New Roman"/>
          <w:sz w:val="28"/>
          <w:szCs w:val="28"/>
          <w:rtl w:val="0"/>
        </w:rPr>
        <w:t xml:space="preserve">Uslubiy maqola tayyorlashda bir nechta muhim talablar mavjud. Avvalo, maqolaning </w:t>
      </w:r>
      <w:r w:rsidDel="00000000" w:rsidR="00000000" w:rsidRPr="00000000">
        <w:rPr>
          <w:rFonts w:ascii="Times New Roman" w:cs="Times New Roman" w:eastAsia="Times New Roman" w:hAnsi="Times New Roman"/>
          <w:b w:val="1"/>
          <w:bCs w:val="1"/>
          <w:sz w:val="28"/>
          <w:szCs w:val="28"/>
          <w:rtl w:val="0"/>
        </w:rPr>
        <w:t xml:space="preserve">sarlavhasi ilmiy-ommabop bo‘lishi</w:t>
      </w:r>
      <w:r w:rsidDel="00000000" w:rsidR="00000000" w:rsidRPr="00000000">
        <w:rPr>
          <w:rFonts w:ascii="Times New Roman" w:cs="Times New Roman" w:eastAsia="Times New Roman" w:hAnsi="Times New Roman"/>
          <w:sz w:val="28"/>
          <w:szCs w:val="28"/>
          <w:rtl w:val="0"/>
        </w:rPr>
        <w:t xml:space="preserve"> lozim, ya’ni u mavzuning mohiyatini aniq ifodalab, o‘quvchida qiziqish uyg‘otishi kerak. Shuningdek, maqolada ko‘tarilgan masalaning </w:t>
      </w:r>
      <w:r w:rsidDel="00000000" w:rsidR="00000000" w:rsidRPr="00000000">
        <w:rPr>
          <w:rFonts w:ascii="Times New Roman" w:cs="Times New Roman" w:eastAsia="Times New Roman" w:hAnsi="Times New Roman"/>
          <w:b w:val="1"/>
          <w:bCs w:val="1"/>
          <w:sz w:val="28"/>
          <w:szCs w:val="28"/>
          <w:rtl w:val="0"/>
        </w:rPr>
        <w:t xml:space="preserve">dolzarbligi asoslanishi</w:t>
      </w:r>
      <w:r w:rsidDel="00000000" w:rsidR="00000000" w:rsidRPr="00000000">
        <w:rPr>
          <w:rFonts w:ascii="Times New Roman" w:cs="Times New Roman" w:eastAsia="Times New Roman" w:hAnsi="Times New Roman"/>
          <w:sz w:val="28"/>
          <w:szCs w:val="28"/>
          <w:rtl w:val="0"/>
        </w:rPr>
        <w:t xml:space="preserve"> zarur; bu esa mavzuning hozirgi davrda qanchalik muhimligini va uning ijtimoiy yoki ilmiy ahamiyatini ko‘rsatadi. Maqolaning asosiy qismi </w:t>
      </w:r>
      <w:r w:rsidDel="00000000" w:rsidR="00000000" w:rsidRPr="00000000">
        <w:rPr>
          <w:rFonts w:ascii="Times New Roman" w:cs="Times New Roman" w:eastAsia="Times New Roman" w:hAnsi="Times New Roman"/>
          <w:b w:val="1"/>
          <w:bCs w:val="1"/>
          <w:sz w:val="28"/>
          <w:szCs w:val="28"/>
          <w:rtl w:val="0"/>
        </w:rPr>
        <w:t xml:space="preserve">tajriba mazmuni va metodikasini yoritish</w:t>
      </w:r>
      <w:r w:rsidDel="00000000" w:rsidR="00000000" w:rsidRPr="00000000">
        <w:rPr>
          <w:rFonts w:ascii="Times New Roman" w:cs="Times New Roman" w:eastAsia="Times New Roman" w:hAnsi="Times New Roman"/>
          <w:sz w:val="28"/>
          <w:szCs w:val="28"/>
          <w:rtl w:val="0"/>
        </w:rPr>
        <w:t xml:space="preserve">dan iborat bo‘lib, bunda tadqiqotning qanday o‘tkazilgani, ishlatilgan usullar va uslubiyat batafsil tushuntiriladi. Shu bilan birga, maqolada </w:t>
      </w:r>
      <w:r w:rsidDel="00000000" w:rsidR="00000000" w:rsidRPr="00000000">
        <w:rPr>
          <w:rFonts w:ascii="Times New Roman" w:cs="Times New Roman" w:eastAsia="Times New Roman" w:hAnsi="Times New Roman"/>
          <w:b w:val="1"/>
          <w:bCs w:val="1"/>
          <w:sz w:val="28"/>
          <w:szCs w:val="28"/>
          <w:rtl w:val="0"/>
        </w:rPr>
        <w:t xml:space="preserve">ilmiy asoslangan xulosalar keltirilishi</w:t>
      </w:r>
      <w:r w:rsidDel="00000000" w:rsidR="00000000" w:rsidRPr="00000000">
        <w:rPr>
          <w:rFonts w:ascii="Times New Roman" w:cs="Times New Roman" w:eastAsia="Times New Roman" w:hAnsi="Times New Roman"/>
          <w:sz w:val="28"/>
          <w:szCs w:val="28"/>
          <w:rtl w:val="0"/>
        </w:rPr>
        <w:t xml:space="preserve"> lozim, ya’ni tadqiqot natijalari tahlil qilinib, ular asosida aniq, ishonchli va ilmiy jihatdan to‘g‘ri xulosalar chiqariladi. Oxirida esa maqolaning </w:t>
      </w:r>
      <w:r w:rsidDel="00000000" w:rsidR="00000000" w:rsidRPr="00000000">
        <w:rPr>
          <w:rFonts w:ascii="Times New Roman" w:cs="Times New Roman" w:eastAsia="Times New Roman" w:hAnsi="Times New Roman"/>
          <w:b w:val="1"/>
          <w:bCs w:val="1"/>
          <w:sz w:val="28"/>
          <w:szCs w:val="28"/>
          <w:rtl w:val="0"/>
        </w:rPr>
        <w:t xml:space="preserve">amaliy ahamiyati</w:t>
      </w:r>
      <w:r w:rsidDel="00000000" w:rsidR="00000000" w:rsidRPr="00000000">
        <w:rPr>
          <w:rFonts w:ascii="Times New Roman" w:cs="Times New Roman" w:eastAsia="Times New Roman" w:hAnsi="Times New Roman"/>
          <w:sz w:val="28"/>
          <w:szCs w:val="28"/>
          <w:rtl w:val="0"/>
        </w:rPr>
        <w:t xml:space="preserve"> ko‘rsatib berilishi muhimdir, ya’ni tadqiqot natijalari qaysi sohalarda qo‘llanilishi mumkinligi yoki kelgusida qanday foydalanish imkoniyatlari mavjudligi tushuntiriladi. Shu tarzda, barcha talablar bir-biri bilan mantiqan bog‘lanib, maqolaning ilmiy va amaliy qiymatini oshiradi.                                         </w:t>
      </w:r>
    </w:p>
    <w:p w:rsidR="00000000" w:rsidDel="00000000" w:rsidP="00000000" w:rsidRDefault="00000000" w:rsidRPr="00000000" w14:paraId="0000000F">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tavsiya quyidagi talablar asosida amalga oshiriladi: </w:t>
      </w:r>
      <w:r w:rsidDel="00000000" w:rsidR="00000000" w:rsidRPr="00000000">
        <w:rPr>
          <w:rFonts w:ascii="Times New Roman" w:cs="Times New Roman" w:eastAsia="Times New Roman" w:hAnsi="Times New Roman"/>
          <w:b w:val="1"/>
          <w:bCs w:val="1"/>
          <w:sz w:val="28"/>
          <w:szCs w:val="28"/>
          <w:rtl w:val="0"/>
        </w:rPr>
        <w:t xml:space="preserve">Maqsad va qo‘llash sohasi aniqligi</w:t>
      </w:r>
      <w:r w:rsidDel="00000000" w:rsidR="00000000" w:rsidRPr="00000000">
        <w:rPr>
          <w:rFonts w:ascii="Times New Roman" w:cs="Times New Roman" w:eastAsia="Times New Roman" w:hAnsi="Times New Roman"/>
          <w:sz w:val="28"/>
          <w:szCs w:val="28"/>
          <w:rtl w:val="0"/>
        </w:rPr>
        <w:t xml:space="preserve"> – har bir tavsiya aniq maqsadga yo‘naltirilgan bo‘lishi va qaysi sohalarda yoki sharoitlarda qo‘llanishi belgilanishi zarur. </w:t>
      </w:r>
      <w:r w:rsidDel="00000000" w:rsidR="00000000" w:rsidRPr="00000000">
        <w:rPr>
          <w:rFonts w:ascii="Times New Roman" w:cs="Times New Roman" w:eastAsia="Times New Roman" w:hAnsi="Times New Roman"/>
          <w:b w:val="1"/>
          <w:bCs w:val="1"/>
          <w:sz w:val="28"/>
          <w:szCs w:val="28"/>
          <w:rtl w:val="0"/>
        </w:rPr>
        <w:t xml:space="preserve">Metod va texnologiyalarni qo‘llash algoritmlari</w:t>
      </w:r>
      <w:r w:rsidDel="00000000" w:rsidR="00000000" w:rsidRPr="00000000">
        <w:rPr>
          <w:rFonts w:ascii="Times New Roman" w:cs="Times New Roman" w:eastAsia="Times New Roman" w:hAnsi="Times New Roman"/>
          <w:sz w:val="28"/>
          <w:szCs w:val="28"/>
          <w:rtl w:val="0"/>
        </w:rPr>
        <w:t xml:space="preserve"> – tavsiyada taklif etilayotgan metod yoki texnologiya qanday bosqichlar orqali amalga oshirilishi kerakligi aniq ko‘rsatiladi. </w:t>
      </w:r>
      <w:r w:rsidDel="00000000" w:rsidR="00000000" w:rsidRPr="00000000">
        <w:rPr>
          <w:rFonts w:ascii="Times New Roman" w:cs="Times New Roman" w:eastAsia="Times New Roman" w:hAnsi="Times New Roman"/>
          <w:b w:val="1"/>
          <w:bCs w:val="1"/>
          <w:sz w:val="28"/>
          <w:szCs w:val="28"/>
          <w:rtl w:val="0"/>
        </w:rPr>
        <w:t xml:space="preserve">Amaliy misollar bilan mustahkamlash</w:t>
      </w:r>
      <w:r w:rsidDel="00000000" w:rsidR="00000000" w:rsidRPr="00000000">
        <w:rPr>
          <w:rFonts w:ascii="Times New Roman" w:cs="Times New Roman" w:eastAsia="Times New Roman" w:hAnsi="Times New Roman"/>
          <w:sz w:val="28"/>
          <w:szCs w:val="28"/>
          <w:rtl w:val="0"/>
        </w:rPr>
        <w:t xml:space="preserve"> – har bir tavsiya amaliy misollar bilan ta’kidlanib, uning amaliy qo‘llanilishi ko‘rsatiladi. </w:t>
      </w:r>
      <w:r w:rsidDel="00000000" w:rsidR="00000000" w:rsidRPr="00000000">
        <w:rPr>
          <w:rFonts w:ascii="Times New Roman" w:cs="Times New Roman" w:eastAsia="Times New Roman" w:hAnsi="Times New Roman"/>
          <w:b w:val="1"/>
          <w:bCs w:val="1"/>
          <w:sz w:val="28"/>
          <w:szCs w:val="28"/>
          <w:rtl w:val="0"/>
        </w:rPr>
        <w:t xml:space="preserve">Qadam-baqadam ko‘rsatmalar</w:t>
      </w:r>
      <w:r w:rsidDel="00000000" w:rsidR="00000000" w:rsidRPr="00000000">
        <w:rPr>
          <w:rFonts w:ascii="Times New Roman" w:cs="Times New Roman" w:eastAsia="Times New Roman" w:hAnsi="Times New Roman"/>
          <w:sz w:val="28"/>
          <w:szCs w:val="28"/>
          <w:rtl w:val="0"/>
        </w:rPr>
        <w:t xml:space="preserve"> – pedagoglar uchun har bir bosqich aniq va tushunarli tarzda bayon etilgan bo‘lishi lozim, shunda ular tavsiyalardan samarali foydalanishlari mumkin. </w:t>
      </w:r>
    </w:p>
    <w:p w:rsidR="00000000" w:rsidDel="00000000" w:rsidP="00000000" w:rsidRDefault="00000000" w:rsidRPr="00000000" w14:paraId="00000010">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qo‘llanma yaratishda quyidagi tamoyillarga amal qilinadi: 1.</w:t>
      </w:r>
      <w:r w:rsidDel="00000000" w:rsidR="00000000" w:rsidRPr="00000000">
        <w:rPr>
          <w:rFonts w:ascii="Times New Roman" w:cs="Times New Roman" w:eastAsia="Times New Roman" w:hAnsi="Times New Roman"/>
          <w:b w:val="1"/>
          <w:bCs w:val="1"/>
          <w:sz w:val="28"/>
          <w:szCs w:val="28"/>
          <w:rtl w:val="0"/>
        </w:rPr>
        <w:t xml:space="preserve">Kirish qismida zaruratni asoslash</w:t>
      </w:r>
      <w:r w:rsidDel="00000000" w:rsidR="00000000" w:rsidRPr="00000000">
        <w:rPr>
          <w:rFonts w:ascii="Times New Roman" w:cs="Times New Roman" w:eastAsia="Times New Roman" w:hAnsi="Times New Roman"/>
          <w:sz w:val="28"/>
          <w:szCs w:val="28"/>
          <w:rtl w:val="0"/>
        </w:rPr>
        <w:t xml:space="preserve"> – qo‘llanma nima uchun yaratilgani, uning dolzarbligi va pedagogik ahamiyati kirish qismida tushuntiriladi. Matnning mazmuni bir-biriga izchil bog‘langan bo‘lishi kerak. 2. </w:t>
      </w:r>
      <w:r w:rsidDel="00000000" w:rsidR="00000000" w:rsidRPr="00000000">
        <w:rPr>
          <w:rFonts w:ascii="Times New Roman" w:cs="Times New Roman" w:eastAsia="Times New Roman" w:hAnsi="Times New Roman"/>
          <w:b w:val="1"/>
          <w:bCs w:val="1"/>
          <w:sz w:val="28"/>
          <w:szCs w:val="28"/>
          <w:rtl w:val="0"/>
        </w:rPr>
        <w:t xml:space="preserve">Boblar bo‘yicha tizimli bayon</w:t>
      </w:r>
      <w:r w:rsidDel="00000000" w:rsidR="00000000" w:rsidRPr="00000000">
        <w:rPr>
          <w:rFonts w:ascii="Times New Roman" w:cs="Times New Roman" w:eastAsia="Times New Roman" w:hAnsi="Times New Roman"/>
          <w:sz w:val="28"/>
          <w:szCs w:val="28"/>
          <w:rtl w:val="0"/>
        </w:rPr>
        <w:t xml:space="preserve"> – qo‘llanmadagi har bir bob mavzuga mos, tizimli va izchil bayon qilinadi, u o‘quvchi yoki pedagog uchun tushunarli bo‘ladi. 3. </w:t>
      </w:r>
      <w:r w:rsidDel="00000000" w:rsidR="00000000" w:rsidRPr="00000000">
        <w:rPr>
          <w:rFonts w:ascii="Times New Roman" w:cs="Times New Roman" w:eastAsia="Times New Roman" w:hAnsi="Times New Roman"/>
          <w:b w:val="1"/>
          <w:bCs w:val="1"/>
          <w:sz w:val="28"/>
          <w:szCs w:val="28"/>
          <w:rtl w:val="0"/>
        </w:rPr>
        <w:t xml:space="preserve">Dars ishlanmalari va qo‘shimchalar</w:t>
      </w:r>
      <w:r w:rsidDel="00000000" w:rsidR="00000000" w:rsidRPr="00000000">
        <w:rPr>
          <w:rFonts w:ascii="Times New Roman" w:cs="Times New Roman" w:eastAsia="Times New Roman" w:hAnsi="Times New Roman"/>
          <w:sz w:val="28"/>
          <w:szCs w:val="28"/>
          <w:rtl w:val="0"/>
        </w:rPr>
        <w:t xml:space="preserve"> – har bir bob dars ishlanmalari, mashqlar, jadval, diagramma va chizmalar bilan boyitiladi, shunda nazariy bilim amaliy faoliyat bilan mustahkamlanadi. 4. </w:t>
      </w:r>
      <w:r w:rsidDel="00000000" w:rsidR="00000000" w:rsidRPr="00000000">
        <w:rPr>
          <w:rFonts w:ascii="Times New Roman" w:cs="Times New Roman" w:eastAsia="Times New Roman" w:hAnsi="Times New Roman"/>
          <w:b w:val="1"/>
          <w:bCs w:val="1"/>
          <w:sz w:val="28"/>
          <w:szCs w:val="28"/>
          <w:rtl w:val="0"/>
        </w:rPr>
        <w:t xml:space="preserve">Tajriba joriy etish mexanizmi</w:t>
      </w:r>
      <w:r w:rsidDel="00000000" w:rsidR="00000000" w:rsidRPr="00000000">
        <w:rPr>
          <w:rFonts w:ascii="Times New Roman" w:cs="Times New Roman" w:eastAsia="Times New Roman" w:hAnsi="Times New Roman"/>
          <w:sz w:val="28"/>
          <w:szCs w:val="28"/>
          <w:rtl w:val="0"/>
        </w:rPr>
        <w:t xml:space="preserve"> – qo‘llanma amaliyotda qanday joriy etilishi va undan qanday foydalanish mumkinligi aniq ko‘rsatiladi. 5. </w:t>
      </w:r>
      <w:r w:rsidDel="00000000" w:rsidR="00000000" w:rsidRPr="00000000">
        <w:rPr>
          <w:rFonts w:ascii="Times New Roman" w:cs="Times New Roman" w:eastAsia="Times New Roman" w:hAnsi="Times New Roman"/>
          <w:b w:val="1"/>
          <w:bCs w:val="1"/>
          <w:sz w:val="28"/>
          <w:szCs w:val="28"/>
          <w:rtl w:val="0"/>
        </w:rPr>
        <w:t xml:space="preserve">Foydalanilgan adabiyotlar ro‘yxati</w:t>
      </w:r>
      <w:r w:rsidDel="00000000" w:rsidR="00000000" w:rsidRPr="00000000">
        <w:rPr>
          <w:rFonts w:ascii="Times New Roman" w:cs="Times New Roman" w:eastAsia="Times New Roman" w:hAnsi="Times New Roman"/>
          <w:sz w:val="28"/>
          <w:szCs w:val="28"/>
          <w:rtl w:val="0"/>
        </w:rPr>
        <w:t xml:space="preserve"> – qo‘llanma oxirida foydalanilgan manbalar rasmiy talablar asosida taqdim etiladi. Birlamchi shakl – bu yakuniy mahsulotning dastlabki loyihasi bo‘lib, ekspertlar tomonidan ko‘rib chiqish, tahrir va takomillashtirish uchun asos bo‘lib xizmat qiladi. </w:t>
      </w:r>
    </w:p>
    <w:p w:rsidR="00000000" w:rsidDel="00000000" w:rsidP="00000000" w:rsidRDefault="00000000" w:rsidRPr="00000000" w14:paraId="00000011">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tavsiya yoki uslubiy qo‘llanma tayyorlash jarayonida materialning mazmuni bilan bir qatorda uning rasmiy talablar asosida rasmiylashtirilishi ham muhimdir. Uslubiy tavsiya va qo‘llanma tayyorlash uchun quyidagi shakliy texnik talablarga rioya etiladi. 1. </w:t>
      </w:r>
      <w:r w:rsidDel="00000000" w:rsidR="00000000" w:rsidRPr="00000000">
        <w:rPr>
          <w:rFonts w:ascii="Times New Roman" w:cs="Times New Roman" w:eastAsia="Times New Roman" w:hAnsi="Times New Roman"/>
          <w:b w:val="1"/>
          <w:bCs w:val="1"/>
          <w:sz w:val="28"/>
          <w:szCs w:val="28"/>
          <w:rtl w:val="0"/>
        </w:rPr>
        <w:t xml:space="preserve">Hajm bo‘yicha talablar.</w:t>
      </w:r>
      <w:r w:rsidDel="00000000" w:rsidR="00000000" w:rsidRPr="00000000">
        <w:rPr>
          <w:rFonts w:ascii="Times New Roman" w:cs="Times New Roman" w:eastAsia="Times New Roman" w:hAnsi="Times New Roman"/>
          <w:sz w:val="28"/>
          <w:szCs w:val="28"/>
          <w:rtl w:val="0"/>
        </w:rPr>
        <w:t xml:space="preserve"> Tayyorlanadigan materialning hajmi mavzuning mazmuniga mos ravishda me’yorlashtirilishi lozim. Uslubiy tavsiya  1</w:t>
      </w:r>
      <w:r w:rsidDel="00000000" w:rsidR="00000000" w:rsidRPr="00000000">
        <w:rPr>
          <w:rFonts w:ascii="Times New Roman" w:cs="Times New Roman" w:eastAsia="Times New Roman" w:hAnsi="Times New Roman"/>
          <w:b w:val="1"/>
          <w:bCs w:val="1"/>
          <w:sz w:val="28"/>
          <w:szCs w:val="28"/>
          <w:rtl w:val="0"/>
        </w:rPr>
        <w:t xml:space="preserve">0 bet</w:t>
      </w:r>
      <w:r w:rsidDel="00000000" w:rsidR="00000000" w:rsidRPr="00000000">
        <w:rPr>
          <w:rFonts w:ascii="Times New Roman" w:cs="Times New Roman" w:eastAsia="Times New Roman" w:hAnsi="Times New Roman"/>
          <w:sz w:val="28"/>
          <w:szCs w:val="28"/>
          <w:rtl w:val="0"/>
        </w:rPr>
        <w:t xml:space="preserve">, uslubiy qo‘llanma esa </w:t>
      </w:r>
      <w:r w:rsidDel="00000000" w:rsidR="00000000" w:rsidRPr="00000000">
        <w:rPr>
          <w:rFonts w:ascii="Times New Roman" w:cs="Times New Roman" w:eastAsia="Times New Roman" w:hAnsi="Times New Roman"/>
          <w:b w:val="1"/>
          <w:bCs w:val="1"/>
          <w:sz w:val="28"/>
          <w:szCs w:val="28"/>
          <w:rtl w:val="0"/>
        </w:rPr>
        <w:t xml:space="preserve">24 bet</w:t>
      </w:r>
      <w:r w:rsidDel="00000000" w:rsidR="00000000" w:rsidRPr="00000000">
        <w:rPr>
          <w:rFonts w:ascii="Times New Roman" w:cs="Times New Roman" w:eastAsia="Times New Roman" w:hAnsi="Times New Roman"/>
          <w:sz w:val="28"/>
          <w:szCs w:val="28"/>
          <w:rtl w:val="0"/>
        </w:rPr>
        <w:t xml:space="preserve"> hajmda bo‘lishi belgilangan. Matnning umumiy tuzilishi kirish, asosiy qism va xulosa bo‘limlaridan iborat bo‘lib, hajm bo‘yicha ulushlar adabiy va ilmiy me’yorlarga mos taqsimlanadi. </w:t>
      </w:r>
      <w:r w:rsidDel="00000000" w:rsidR="00000000" w:rsidRPr="00000000">
        <w:rPr>
          <w:rFonts w:ascii="Times New Roman" w:cs="Times New Roman" w:eastAsia="Times New Roman" w:hAnsi="Times New Roman"/>
          <w:b w:val="1"/>
          <w:bCs w:val="1"/>
          <w:sz w:val="28"/>
          <w:szCs w:val="28"/>
          <w:rtl w:val="0"/>
        </w:rPr>
        <w:t xml:space="preserve">2. Tili va uslubi.</w:t>
      </w:r>
      <w:r w:rsidDel="00000000" w:rsidR="00000000" w:rsidRPr="00000000">
        <w:rPr>
          <w:rFonts w:ascii="Times New Roman" w:cs="Times New Roman" w:eastAsia="Times New Roman" w:hAnsi="Times New Roman"/>
          <w:sz w:val="28"/>
          <w:szCs w:val="28"/>
          <w:rtl w:val="0"/>
        </w:rPr>
        <w:t xml:space="preserve"> Matn rasmiy-ilmiy uslubda yozilishi, unda lo‘ndalik, aniqlik va tushunarlilik tamoyillari saqlanishi zarur. Ortiqcha badiiy tasvirlar, mubolag‘a yoki hissiy iboralardan foydalanish tavsiya etilmaydi. Har bir jumla aniq maqsadga yo‘naltirilgan, mantiqan bog‘langan va o‘quvchi tomonidan oson qabul qilinadigan bo‘lishi kerak. 3. </w:t>
      </w:r>
      <w:r w:rsidDel="00000000" w:rsidR="00000000" w:rsidRPr="00000000">
        <w:rPr>
          <w:rFonts w:ascii="Times New Roman" w:cs="Times New Roman" w:eastAsia="Times New Roman" w:hAnsi="Times New Roman"/>
          <w:b w:val="1"/>
          <w:bCs w:val="1"/>
          <w:sz w:val="28"/>
          <w:szCs w:val="28"/>
          <w:rtl w:val="0"/>
        </w:rPr>
        <w:t xml:space="preserve">Rasmlar va grafiklar.</w:t>
      </w:r>
      <w:r w:rsidDel="00000000" w:rsidR="00000000" w:rsidRPr="00000000">
        <w:rPr>
          <w:rFonts w:ascii="Times New Roman" w:cs="Times New Roman" w:eastAsia="Times New Roman" w:hAnsi="Times New Roman"/>
          <w:sz w:val="28"/>
          <w:szCs w:val="28"/>
          <w:rtl w:val="0"/>
        </w:rPr>
        <w:t xml:space="preserve"> Material tarkibiga kiritiladigan barcha rasm, grafik va diagrammalar yuqori sifatda bo‘lishi, ularning ostida tushunarli va aniq izohlar berilishi lozim. Vizual materiallar asosiy matnni to‘ldirishi, ilmiy mazmunni yoritishga yordam berishi va mavzuning texnik tomonlarini aniq ko‘rsatib berishi zarur. 4. </w:t>
      </w:r>
      <w:r w:rsidDel="00000000" w:rsidR="00000000" w:rsidRPr="00000000">
        <w:rPr>
          <w:rFonts w:ascii="Times New Roman" w:cs="Times New Roman" w:eastAsia="Times New Roman" w:hAnsi="Times New Roman"/>
          <w:b w:val="1"/>
          <w:bCs w:val="1"/>
          <w:sz w:val="28"/>
          <w:szCs w:val="28"/>
          <w:rtl w:val="0"/>
        </w:rPr>
        <w:t xml:space="preserve">Iqtiboslar va manbalar.</w:t>
      </w:r>
      <w:r w:rsidDel="00000000" w:rsidR="00000000" w:rsidRPr="00000000">
        <w:rPr>
          <w:rFonts w:ascii="Times New Roman" w:cs="Times New Roman" w:eastAsia="Times New Roman" w:hAnsi="Times New Roman"/>
          <w:sz w:val="28"/>
          <w:szCs w:val="28"/>
          <w:rtl w:val="0"/>
        </w:rPr>
        <w:t xml:space="preserve"> Adabiyotlar ro‘yxati davlat standartlari talablariga muvofiq rasmiylashtiriladi. Matn ichidagi iqtiboslar to‘g‘ri va aniq ko‘rsatilishi shart. Elektron manbalardan foydalanilganda ularga murojaat qilingan </w:t>
      </w:r>
      <w:r w:rsidDel="00000000" w:rsidR="00000000" w:rsidRPr="00000000">
        <w:rPr>
          <w:rFonts w:ascii="Times New Roman" w:cs="Times New Roman" w:eastAsia="Times New Roman" w:hAnsi="Times New Roman"/>
          <w:b w:val="1"/>
          <w:bCs w:val="1"/>
          <w:sz w:val="28"/>
          <w:szCs w:val="28"/>
          <w:rtl w:val="0"/>
        </w:rPr>
        <w:t xml:space="preserve">kirish sanasi</w:t>
      </w:r>
      <w:r w:rsidDel="00000000" w:rsidR="00000000" w:rsidRPr="00000000">
        <w:rPr>
          <w:rFonts w:ascii="Times New Roman" w:cs="Times New Roman" w:eastAsia="Times New Roman" w:hAnsi="Times New Roman"/>
          <w:sz w:val="28"/>
          <w:szCs w:val="28"/>
          <w:rtl w:val="0"/>
        </w:rPr>
        <w:t xml:space="preserve"> albatta qayd etiladi. 5. </w:t>
      </w:r>
      <w:r w:rsidDel="00000000" w:rsidR="00000000" w:rsidRPr="00000000">
        <w:rPr>
          <w:rFonts w:ascii="Times New Roman" w:cs="Times New Roman" w:eastAsia="Times New Roman" w:hAnsi="Times New Roman"/>
          <w:b w:val="1"/>
          <w:bCs w:val="1"/>
          <w:sz w:val="28"/>
          <w:szCs w:val="28"/>
          <w:rtl w:val="0"/>
        </w:rPr>
        <w:t xml:space="preserve">Texnik talablar.</w:t>
      </w:r>
      <w:r w:rsidDel="00000000" w:rsidR="00000000" w:rsidRPr="00000000">
        <w:rPr>
          <w:rFonts w:ascii="Times New Roman" w:cs="Times New Roman" w:eastAsia="Times New Roman" w:hAnsi="Times New Roman"/>
          <w:sz w:val="28"/>
          <w:szCs w:val="28"/>
          <w:rtl w:val="0"/>
        </w:rPr>
        <w:t xml:space="preserve"> Matn Times New Roman shriftida, 12-14 o‘lchamda teriladi. Satr oralig‘i 1,0 qilib belgilanadi. Jadval, diagramma, rasm va formulalarning barchasi ketma-ket sonlanadi hamda matnda ularga to‘g‘ri murojaat beriladi. </w:t>
      </w:r>
    </w:p>
    <w:p w:rsidR="00000000" w:rsidDel="00000000" w:rsidP="00000000" w:rsidRDefault="00000000" w:rsidRPr="00000000" w14:paraId="00000012">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Yangi metod va yondashuvlar, avvalo, </w:t>
      </w:r>
      <w:r w:rsidDel="00000000" w:rsidR="00000000" w:rsidRPr="00000000">
        <w:rPr>
          <w:rFonts w:ascii="Times New Roman" w:cs="Times New Roman" w:eastAsia="Times New Roman" w:hAnsi="Times New Roman"/>
          <w:b w:val="1"/>
          <w:bCs w:val="1"/>
          <w:sz w:val="28"/>
          <w:szCs w:val="28"/>
          <w:rtl w:val="0"/>
        </w:rPr>
        <w:t xml:space="preserve">ilmning rivojlanishida muhim omil</w:t>
      </w:r>
      <w:r w:rsidDel="00000000" w:rsidR="00000000" w:rsidRPr="00000000">
        <w:rPr>
          <w:rFonts w:ascii="Times New Roman" w:cs="Times New Roman" w:eastAsia="Times New Roman" w:hAnsi="Times New Roman"/>
          <w:sz w:val="28"/>
          <w:szCs w:val="28"/>
          <w:rtl w:val="0"/>
        </w:rPr>
        <w:t xml:space="preserve"> bo‘lib xizmat qiladi. Chunki har qanday yangilik ilmiy izlanishlar uchun yangi ufqlar ochib, mavjud bilimlarni boyitadi va takomillashtiradi. Bu esa o‘z navbatida </w:t>
      </w:r>
      <w:r w:rsidDel="00000000" w:rsidR="00000000" w:rsidRPr="00000000">
        <w:rPr>
          <w:rFonts w:ascii="Times New Roman" w:cs="Times New Roman" w:eastAsia="Times New Roman" w:hAnsi="Times New Roman"/>
          <w:b w:val="1"/>
          <w:bCs w:val="1"/>
          <w:sz w:val="28"/>
          <w:szCs w:val="28"/>
          <w:rtl w:val="0"/>
        </w:rPr>
        <w:t xml:space="preserve">ta’lim jarayonining samaradorligini oshirishga</w:t>
      </w:r>
      <w:r w:rsidDel="00000000" w:rsidR="00000000" w:rsidRPr="00000000">
        <w:rPr>
          <w:rFonts w:ascii="Times New Roman" w:cs="Times New Roman" w:eastAsia="Times New Roman" w:hAnsi="Times New Roman"/>
          <w:sz w:val="28"/>
          <w:szCs w:val="28"/>
          <w:rtl w:val="0"/>
        </w:rPr>
        <w:t xml:space="preserve"> bevosita ta’sir ko‘rsatadi. Zamonaviy metodlar qo‘llanilganda o‘quvchilar bilimni yanada chuqurroq, tushunarli va amaliy asosda o‘zlashtiradilar. Shuningdek, bunday yondashuvlar </w:t>
      </w:r>
      <w:r w:rsidDel="00000000" w:rsidR="00000000" w:rsidRPr="00000000">
        <w:rPr>
          <w:rFonts w:ascii="Times New Roman" w:cs="Times New Roman" w:eastAsia="Times New Roman" w:hAnsi="Times New Roman"/>
          <w:b w:val="1"/>
          <w:bCs w:val="1"/>
          <w:sz w:val="28"/>
          <w:szCs w:val="28"/>
          <w:rtl w:val="0"/>
        </w:rPr>
        <w:t xml:space="preserve">ilmiy ishlarda aniqlik va ishonchlilikni ta’minlaydi</w:t>
      </w:r>
      <w:r w:rsidDel="00000000" w:rsidR="00000000" w:rsidRPr="00000000">
        <w:rPr>
          <w:rFonts w:ascii="Times New Roman" w:cs="Times New Roman" w:eastAsia="Times New Roman" w:hAnsi="Times New Roman"/>
          <w:sz w:val="28"/>
          <w:szCs w:val="28"/>
          <w:rtl w:val="0"/>
        </w:rPr>
        <w:t xml:space="preserve">. Aniq metodologiya qo‘llanilganda tadqiqot natijalari yanada ravshan bo‘ladi, xulosalar esa ilmiy jamoatchilik tomonidan oson qabul qilinadi. Bu jarayon tabiiy ravishda </w:t>
      </w:r>
      <w:r w:rsidDel="00000000" w:rsidR="00000000" w:rsidRPr="00000000">
        <w:rPr>
          <w:rFonts w:ascii="Times New Roman" w:cs="Times New Roman" w:eastAsia="Times New Roman" w:hAnsi="Times New Roman"/>
          <w:b w:val="1"/>
          <w:bCs w:val="1"/>
          <w:sz w:val="28"/>
          <w:szCs w:val="28"/>
          <w:rtl w:val="0"/>
        </w:rPr>
        <w:t xml:space="preserve">innovatsion qarashlarning shakllanishiga</w:t>
      </w:r>
      <w:r w:rsidDel="00000000" w:rsidR="00000000" w:rsidRPr="00000000">
        <w:rPr>
          <w:rFonts w:ascii="Times New Roman" w:cs="Times New Roman" w:eastAsia="Times New Roman" w:hAnsi="Times New Roman"/>
          <w:sz w:val="28"/>
          <w:szCs w:val="28"/>
          <w:rtl w:val="0"/>
        </w:rPr>
        <w:t xml:space="preserve"> zamin yaratadi. Ya’ni, yangicha fikrlash, kreativ yechimlarni izlash va ularni amaliyotga tadbiq etish imkoniyati kengayadi. Natijada, yangi metodlar </w:t>
      </w:r>
      <w:r w:rsidDel="00000000" w:rsidR="00000000" w:rsidRPr="00000000">
        <w:rPr>
          <w:rFonts w:ascii="Times New Roman" w:cs="Times New Roman" w:eastAsia="Times New Roman" w:hAnsi="Times New Roman"/>
          <w:b w:val="1"/>
          <w:bCs w:val="1"/>
          <w:sz w:val="28"/>
          <w:szCs w:val="28"/>
          <w:rtl w:val="0"/>
        </w:rPr>
        <w:t xml:space="preserve">yangi g‘oyalar va samarali yechimlarni hayotga tatbiq etish</w:t>
      </w:r>
      <w:r w:rsidDel="00000000" w:rsidR="00000000" w:rsidRPr="00000000">
        <w:rPr>
          <w:rFonts w:ascii="Times New Roman" w:cs="Times New Roman" w:eastAsia="Times New Roman" w:hAnsi="Times New Roman"/>
          <w:sz w:val="28"/>
          <w:szCs w:val="28"/>
          <w:rtl w:val="0"/>
        </w:rPr>
        <w:t xml:space="preserve"> uchun mustahkam poydevor bo‘lib xizmat qiladi. Bu orqali mavjud muammolarga bir xil yondashuvdan voz kechilib, </w:t>
      </w:r>
      <w:r w:rsidDel="00000000" w:rsidR="00000000" w:rsidRPr="00000000">
        <w:rPr>
          <w:rFonts w:ascii="Times New Roman" w:cs="Times New Roman" w:eastAsia="Times New Roman" w:hAnsi="Times New Roman"/>
          <w:b w:val="1"/>
          <w:bCs w:val="1"/>
          <w:sz w:val="28"/>
          <w:szCs w:val="28"/>
          <w:rtl w:val="0"/>
        </w:rPr>
        <w:t xml:space="preserve">ularga yangicha, samaraliroq va zamonaviy tarzda yondashish</w:t>
      </w:r>
      <w:r w:rsidDel="00000000" w:rsidR="00000000" w:rsidRPr="00000000">
        <w:rPr>
          <w:rFonts w:ascii="Times New Roman" w:cs="Times New Roman" w:eastAsia="Times New Roman" w:hAnsi="Times New Roman"/>
          <w:sz w:val="28"/>
          <w:szCs w:val="28"/>
          <w:rtl w:val="0"/>
        </w:rPr>
        <w:t xml:space="preserve"> imkoniyati paydo bo‘ladi. </w:t>
      </w:r>
    </w:p>
    <w:p w:rsidR="00000000" w:rsidDel="00000000" w:rsidP="00000000" w:rsidRDefault="00000000" w:rsidRPr="00000000" w14:paraId="00000013">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Xulosa qilib aytganda. Ommalashtirishga tavsiya etilgan ilg‘or ish tajribalarini uslubiy ishlanmalar orqali o‘quv jarayoniga tatbiq etish, zamonaviy ta’limning samaradorligini oshirishda muhim vosita hisoblanadi. Bu uslubiy ishlanmalar nafaqat o‘qituvchilarga o‘z metodik mahoratini rivojlantirish imkonini beradi, balki o‘quvchilarda mustaqil fikrlash, ijodkorlik va amaliy ko‘nikmalarni shakllantirishga yordam beradi. Shu bilan birga, tajribalarni tizimli va aniq uslubiy hujjatlar orqali ommalashtirish, ularning kengroq ta’lim muassasalarida tatbiq etilishini ta’minlaydi va ta’lim sifatini izchil oshirishga xizmat qiladi. </w:t>
      </w:r>
    </w:p>
    <w:p w:rsidR="00000000" w:rsidDel="00000000" w:rsidP="00000000" w:rsidRDefault="00000000" w:rsidRPr="00000000" w14:paraId="00000014">
      <w:pPr>
        <w:spacing w:line="276"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spacing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roʻyxati:</w:t>
      </w:r>
    </w:p>
    <w:p w:rsidR="00000000" w:rsidDel="00000000" w:rsidP="00000000" w:rsidRDefault="00000000" w:rsidRPr="00000000" w14:paraId="00000016">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AbdullaevB.,  Rustamova N. Ilmiy maqola tuzilishi va ilmiy ifoda madaniyati. – T.: “Ta’lim nashriyoti”, 2024.</w:t>
      </w:r>
    </w:p>
    <w:p w:rsidR="00000000" w:rsidDel="00000000" w:rsidP="00000000" w:rsidRDefault="00000000" w:rsidRPr="00000000" w14:paraId="00000017">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Tursunov I. Ilmiy-metodik ishlanmalar va ularning pedagogik amaliyoti. – Buxoro: Ta’lim. 2025.</w:t>
      </w:r>
    </w:p>
    <w:p w:rsidR="00000000" w:rsidDel="00000000" w:rsidP="00000000" w:rsidRDefault="00000000" w:rsidRPr="00000000" w14:paraId="00000018">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Begimqulov D. Tezis yozish texnikasi. Andijon: “Ilmiy nashrlar”, 2023.</w:t>
      </w:r>
    </w:p>
    <w:p w:rsidR="00000000" w:rsidDel="00000000" w:rsidP="00000000" w:rsidRDefault="00000000" w:rsidRPr="00000000" w14:paraId="00000019">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Salimova Z. Pedagogik tavsiyalarni yaratish metodikasi.                                         – Qarshi: Pedagogika, 2025.</w:t>
      </w:r>
    </w:p>
    <w:p w:rsidR="00000000" w:rsidDel="00000000" w:rsidP="00000000" w:rsidRDefault="00000000" w:rsidRPr="00000000" w14:paraId="0000001A">
      <w:pPr>
        <w:numPr>
          <w:ilvl w:val="0"/>
          <w:numId w:val="1"/>
        </w:num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O‘zbekiston Respublikasi Maktabgacha va maktab ta’limi vazirining 2025-yil 17-martdagi 89-sonli “O‘qituvchilarning ilg‘or tajribasi va faoliyati davomida qo‘llab kelayotgan zamonaviy metodikalarini ommalashtirish tartibini takomillashtirish to‘g‘risida”gi buyruq. </w:t>
      </w:r>
    </w:p>
    <w:p w:rsidR="00000000" w:rsidDel="00000000" w:rsidP="00000000" w:rsidRDefault="00000000" w:rsidRPr="00000000" w14:paraId="0000001B">
      <w:pPr>
        <w:spacing w:before="280" w:line="240" w:lineRule="auto"/>
        <w:ind w:left="-426" w:firstLine="708"/>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B86B10"/>
    <w:rPr>
      <w:rFonts w:ascii="Times New Roman" w:cs="Times New Roman" w:eastAsia="Times New Roman" w:hAnsi="Times New Roman"/>
      <w:b w:val="1"/>
      <w:bCs w:val="1"/>
      <w:kern w:val="36"/>
      <w:sz w:val="48"/>
      <w:szCs w:val="48"/>
      <w:lang w:eastAsia="ru-RU"/>
    </w:rPr>
  </w:style>
  <w:style w:type="character" w:styleId="20" w:customStyle="1">
    <w:name w:val="Заголовок 2 Знак"/>
    <w:basedOn w:val="a0"/>
    <w:link w:val="2"/>
    <w:uiPriority w:val="9"/>
    <w:rsid w:val="00B86B10"/>
    <w:rPr>
      <w:rFonts w:ascii="Times New Roman" w:cs="Times New Roman" w:eastAsia="Times New Roman" w:hAnsi="Times New Roman"/>
      <w:b w:val="1"/>
      <w:bCs w:val="1"/>
      <w:sz w:val="36"/>
      <w:szCs w:val="36"/>
      <w:lang w:eastAsia="ru-RU"/>
    </w:rPr>
  </w:style>
  <w:style w:type="character" w:styleId="30" w:customStyle="1">
    <w:name w:val="Заголовок 3 Знак"/>
    <w:basedOn w:val="a0"/>
    <w:link w:val="3"/>
    <w:uiPriority w:val="9"/>
    <w:rsid w:val="00B86B10"/>
    <w:rPr>
      <w:rFonts w:ascii="Times New Roman" w:cs="Times New Roman" w:eastAsia="Times New Roman" w:hAnsi="Times New Roman"/>
      <w:b w:val="1"/>
      <w:bCs w:val="1"/>
      <w:sz w:val="27"/>
      <w:szCs w:val="27"/>
      <w:lang w:eastAsia="ru-RU"/>
    </w:rPr>
  </w:style>
  <w:style w:type="paragraph" w:styleId="a3">
    <w:name w:val="Normal (Web)"/>
    <w:basedOn w:val="a"/>
    <w:uiPriority w:val="99"/>
    <w:semiHidden w:val="1"/>
    <w:unhideWhenUsed w:val="1"/>
    <w:rsid w:val="00B86B10"/>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B86B10"/>
    <w:rPr>
      <w:b w:val="1"/>
      <w:bCs w:val="1"/>
    </w:rPr>
  </w:style>
  <w:style w:type="paragraph" w:styleId="a5">
    <w:name w:val="List Paragraph"/>
    <w:basedOn w:val="a"/>
    <w:uiPriority w:val="34"/>
    <w:qFormat w:val="1"/>
    <w:rsid w:val="008971E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FXiBH3FYFqwYoA7RKiJukAXAww==">CgMxLjA4AHIhMVV1ZW1NaEZiSW4zakdiSDZRdkttSVJfVnFQYy1ZMTlS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2025-11-29T14:07:00Z</dcterms:created>
  <dc:creator>Гулбахор</dc:creator>
</cp:coreProperties>
</file>