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05823" w14:textId="77777777" w:rsidR="0088355B" w:rsidRPr="0088355B" w:rsidRDefault="0088355B" w:rsidP="0088355B">
      <w:pPr>
        <w:jc w:val="center"/>
        <w:rPr>
          <w:rFonts w:ascii="Times New Roman" w:hAnsi="Times New Roman" w:cs="Times New Roman"/>
          <w:b/>
          <w:bCs/>
          <w:sz w:val="28"/>
          <w:szCs w:val="28"/>
          <w:lang w:val="en-US"/>
        </w:rPr>
      </w:pPr>
      <w:r w:rsidRPr="0088355B">
        <w:rPr>
          <w:rFonts w:ascii="Times New Roman" w:hAnsi="Times New Roman" w:cs="Times New Roman"/>
          <w:b/>
          <w:bCs/>
          <w:sz w:val="28"/>
          <w:szCs w:val="28"/>
          <w:lang w:val="en-US"/>
        </w:rPr>
        <w:t>3.1 STEAM texnologiyasi asosida ta’limiy faoliyatni tashkil etish</w:t>
      </w:r>
    </w:p>
    <w:p w14:paraId="0F320D7C" w14:textId="77777777" w:rsidR="0088355B" w:rsidRPr="0088355B" w:rsidRDefault="0088355B" w:rsidP="0088355B">
      <w:pPr>
        <w:jc w:val="center"/>
        <w:rPr>
          <w:rFonts w:ascii="Times New Roman" w:hAnsi="Times New Roman" w:cs="Times New Roman"/>
          <w:b/>
          <w:bCs/>
          <w:sz w:val="28"/>
          <w:szCs w:val="28"/>
          <w:lang w:val="en-US"/>
        </w:rPr>
      </w:pPr>
    </w:p>
    <w:p w14:paraId="0E3C0E90" w14:textId="77777777" w:rsidR="0088355B" w:rsidRPr="0088355B" w:rsidRDefault="0088355B" w:rsidP="0088355B">
      <w:pPr>
        <w:jc w:val="center"/>
        <w:rPr>
          <w:rFonts w:ascii="Times New Roman" w:hAnsi="Times New Roman" w:cs="Times New Roman"/>
          <w:b/>
          <w:bCs/>
          <w:sz w:val="28"/>
          <w:szCs w:val="28"/>
          <w:lang w:val="en-US"/>
        </w:rPr>
      </w:pPr>
      <w:r w:rsidRPr="0088355B">
        <w:rPr>
          <w:rFonts w:ascii="Times New Roman" w:hAnsi="Times New Roman" w:cs="Times New Roman"/>
          <w:b/>
          <w:bCs/>
          <w:sz w:val="28"/>
          <w:szCs w:val="28"/>
          <w:lang w:val="en-US"/>
        </w:rPr>
        <w:t>1-mavzu: STEAM ta’lim texnologiyasini maktabgacha ta’limda qo‘llash</w:t>
      </w:r>
    </w:p>
    <w:p w14:paraId="31076CDA" w14:textId="77777777" w:rsidR="0088355B" w:rsidRPr="0088355B" w:rsidRDefault="0088355B" w:rsidP="0088355B">
      <w:pPr>
        <w:jc w:val="center"/>
        <w:rPr>
          <w:rFonts w:ascii="Times New Roman" w:hAnsi="Times New Roman" w:cs="Times New Roman"/>
          <w:sz w:val="28"/>
          <w:szCs w:val="28"/>
          <w:lang w:val="en-US"/>
        </w:rPr>
      </w:pPr>
      <w:r w:rsidRPr="0088355B">
        <w:rPr>
          <w:rFonts w:ascii="Times New Roman" w:hAnsi="Times New Roman" w:cs="Times New Roman"/>
          <w:sz w:val="28"/>
          <w:szCs w:val="28"/>
          <w:lang w:val="en-US"/>
        </w:rPr>
        <w:t>(2 soat nazariy mashg‘ulot)</w:t>
      </w:r>
    </w:p>
    <w:p w14:paraId="04E7A610" w14:textId="77777777" w:rsidR="0088355B" w:rsidRPr="0088355B" w:rsidRDefault="0088355B" w:rsidP="0088355B">
      <w:pPr>
        <w:jc w:val="center"/>
        <w:rPr>
          <w:rFonts w:ascii="Times New Roman" w:hAnsi="Times New Roman" w:cs="Times New Roman"/>
          <w:sz w:val="28"/>
          <w:szCs w:val="28"/>
          <w:lang w:val="en-US"/>
        </w:rPr>
      </w:pPr>
    </w:p>
    <w:p w14:paraId="45DA7680" w14:textId="77777777" w:rsidR="0088355B" w:rsidRPr="0088355B" w:rsidRDefault="0088355B" w:rsidP="0088355B">
      <w:pPr>
        <w:jc w:val="both"/>
        <w:rPr>
          <w:rFonts w:ascii="Times New Roman" w:hAnsi="Times New Roman" w:cs="Times New Roman"/>
          <w:b/>
          <w:bCs/>
          <w:sz w:val="28"/>
          <w:szCs w:val="28"/>
          <w:lang w:val="en-US"/>
        </w:rPr>
      </w:pPr>
      <w:r w:rsidRPr="0088355B">
        <w:rPr>
          <w:rFonts w:ascii="Times New Roman" w:hAnsi="Times New Roman" w:cs="Times New Roman"/>
          <w:b/>
          <w:bCs/>
          <w:sz w:val="28"/>
          <w:szCs w:val="28"/>
          <w:lang w:val="en-US"/>
        </w:rPr>
        <w:t>Reja:</w:t>
      </w:r>
    </w:p>
    <w:p w14:paraId="6900D94D" w14:textId="77777777" w:rsidR="0088355B" w:rsidRPr="0088355B" w:rsidRDefault="0088355B" w:rsidP="0088355B">
      <w:pPr>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1.STEAM ta’lim texnologiyasi – ta’lim jarayoni samaradorligini ta’minlashning muhim omili sifatida.</w:t>
      </w:r>
    </w:p>
    <w:p w14:paraId="609D3FC7" w14:textId="77777777" w:rsidR="0088355B" w:rsidRPr="0088355B" w:rsidRDefault="0088355B" w:rsidP="0088355B">
      <w:pPr>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2.STEAM ta’lim texnologiyasining mazmun-mohiyati</w:t>
      </w:r>
    </w:p>
    <w:p w14:paraId="0BA4A936" w14:textId="77777777" w:rsidR="0088355B" w:rsidRPr="0088355B" w:rsidRDefault="0088355B" w:rsidP="0088355B">
      <w:pPr>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3. STEAM texnologiyalari vositasida bolalarni ijodiy qobiliyatlarini roʻyobga chiqarish texnologiyalari</w:t>
      </w:r>
    </w:p>
    <w:p w14:paraId="46FC3005" w14:textId="77777777" w:rsidR="0088355B" w:rsidRPr="0088355B" w:rsidRDefault="0088355B" w:rsidP="0088355B">
      <w:pPr>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ab/>
      </w:r>
    </w:p>
    <w:p w14:paraId="53CAFA85" w14:textId="77777777" w:rsidR="0088355B" w:rsidRPr="0088355B" w:rsidRDefault="0088355B" w:rsidP="0088355B">
      <w:pPr>
        <w:ind w:firstLine="708"/>
        <w:jc w:val="both"/>
        <w:rPr>
          <w:rFonts w:ascii="Times New Roman" w:hAnsi="Times New Roman" w:cs="Times New Roman"/>
          <w:b/>
          <w:bCs/>
          <w:sz w:val="28"/>
          <w:szCs w:val="28"/>
          <w:lang w:val="en-US"/>
        </w:rPr>
      </w:pPr>
      <w:r w:rsidRPr="0088355B">
        <w:rPr>
          <w:rFonts w:ascii="Times New Roman" w:hAnsi="Times New Roman" w:cs="Times New Roman"/>
          <w:b/>
          <w:bCs/>
          <w:sz w:val="28"/>
          <w:szCs w:val="28"/>
          <w:lang w:val="en-US"/>
        </w:rPr>
        <w:t>STEAM ta’lim texnologiyasi - ta’lim jarayoni samaradorligini ta’minlashning muhim omili sifatida.</w:t>
      </w:r>
    </w:p>
    <w:p w14:paraId="2CF99DD4" w14:textId="14BC4A51" w:rsidR="0088355B" w:rsidRPr="0088355B" w:rsidRDefault="0088355B" w:rsidP="0088355B">
      <w:pPr>
        <w:ind w:firstLine="708"/>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 xml:space="preserve">Ma‘naviy barkamol insonni tarbiyalash, ta’lim va tarbiyani yuksaltirish, yangi avlodni voyaga yetkazish davlatimizning eng muhim vazifalaridan biri bo‘lib hisoblanadi. Texnologiyalar shunchalik tez rivojlanmoqda va o‘zgarib bormoqdaki, maktabgacha ta’lim tashkiloti pedagogi har doim ham ular bilan birga bo‘la olmaydi. So‘nggi o‘n yillikda pedagogika har doim ham pedagogga tushunarli bo‘lmagan yangi atamalar bilan to‘lib bormoqda. Bolalar uchun juda samarali resurs imkoniyatlariga ega bo‘lgan ta’lim yechimlari (qurilish to‘plamlari, raqamli laboratoriyalar, robot-to‘plamlar va o‘yinlar, kompyuter o‘yinlari majmualari , mualliflik o‘yin vositalari, multstudiyalar va boshqalar) turlari ko‘payib bormoqda. Ushbu to‘plamlarning maqsadi: STEAM texnologiyalari haqidagi tushunchalarini aniqlashtirish va eng yaxshi natijalarga erishish.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Respublikamizda oliy ta’lim tizimini yanada rivojlantirish, uni xalqaro standartlar darajasiga ko’tarish, ayniqsa maktabgacha ta’lim muassasalari uchun yetuk va malakali pedagog kadrlarni tayyorlash jarayonini tubdan takomillashtirish davlat ta’lim siyosatining ustuvor yo‘nalishlaridan biriga aylandi. O‘zbekiston Respublikasi oliy ta’lim tizimini 2030-yilgacha rivojlantirish KONSEPSIYASI O‘zbekiston Respublikasi Prezidentining 2019-yil 8-oktabrdagi PF-5847-son Farmoni oliy ta’lim tizimini ijtimoiy soha va iqtisodiyot tarmoqlari ehtiyojlaridan kelib chiqqan holda, fan, ta’lim va ishlab chiqarishning mustahkam integratsiyasini ta’minlash asosida ta’lim sifatini yaxshilash, raqobatbardosh kadrlar tayyorlash, ilmiy va innovatsion faoliyatni samarali tashkil etish, xalqaro hamkorlikni rivojlantirish maqsadida ishlab chiqilgan bo‘lib quyidagilar oliy ta’lim tizimini rivojlantirishning strategik maqsadlari hisoblanadi;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mamlakatni modernizatsiya qilish, ijtimoiy-iqtisodiy jihatdan barqaror </w:t>
      </w:r>
      <w:r w:rsidRPr="0088355B">
        <w:rPr>
          <w:rFonts w:ascii="Times New Roman" w:hAnsi="Times New Roman" w:cs="Times New Roman"/>
          <w:sz w:val="28"/>
          <w:szCs w:val="28"/>
          <w:lang w:val="en-US"/>
        </w:rPr>
        <w:lastRenderedPageBreak/>
        <w:t xml:space="preserve">rivojlantirish uchun yuqori malakali kadrlar tayyorlash sifatini oshirish, inson kapitalini mehnat bozori talablari asosida rivojlantirish;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-oliy ta’lim bilan qamrov darajasini oshirish, xalqaro standartlar asosida yuqori malakali, kreativ va tizimli fikrlaydigan, mustaqil qaror qabul qila oladigan kadrlar tayyorlash, ularning intellektual qobiliyatlarini namoyon etishi va ma’naviy barkamol shaxs sifatida shakllanishi uchun zarur shart-sharoit yaratish;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-sohada sog‘lom raqobat muhitini shakllantirish, uning jozibadorligini oshirish, jahon miqyosidagi raqobatbardoshligini ta’minlash. Oliy ta’lim bilan qamrovni kengaytirish, oliy ma’lumotli mutaxassislar tayyorlash sifatini oshirish bo’yicha quyida tadbirlar amalga oshirilishi belgilangan;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-oliy ma’lumotli mutaxassislar tayyorlashning maqsadli parametrlarini Investitsiya dasturlari, hududiy va tarmoq dasturlari, vasiylik kengashlari talablari, jahon miqyosidagi texnologik o‘zgarishlarni inobatga olgan holda shakllantirish, ta’lim yo‘nalishlari va mutaxassisliklarini optimallashtirish, bunda STEAM yo‘nalishlarini (aniq fanlar, texnologiya, injiniring, ijodiy san‘at va matematika) rivojlantirishga alohida e‘tibor qaratish;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-mustaqil ta’lim soatlari ulushini oshirish, talabalarda mustaqil ta’lim olish, tanqidiy va ijodiy fikrlash, tizimli tahlil qilish, tadbirkorlik ko‘nikmalarini shakllantirish, o‘quv jarayonida kompetensiyalarni kuchaytirishga qaratilgan metodika va texnologiyalarni joriy etish, o‘quv jarayonini amaliy ko‘nikmalarni shakllantirishga yo‘naltirish, bu borada o‘quv jarayoniga xalqaro ta’lim standartlariga asoslangan ilg‘or pedagogik texnologiyalar, o‘quv dasturlari va o‘quv-uslubiy materiallarni keng joriy etish;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gumanitar va pedagogik yo‘nalishlarda kadrlar tayyorlash sifatiga e’tiborni kuchaytirish, pedagogik ta’lim yo‘nalishlari va mutaxassisliklari bo‘yicha o‘quv reja va dasturlarini ilg‘or xorijiy tajriba asosida qayta ko‘rib chiqish va takomillashtirish, mazkur yo‘nalishda tahsil olayotgan talabalarda ta’lim jarayonida zamonaviy pedagogik texnologiyalarni qo‘llash ko‘nikmalarini shakllantirish, pedagogik ta’lim infratuzilmasini yaxshilash, hududlardagi barcha umumta’lim maktablariga xorijiy tillarni o‘zlashtirgan, yuqori malakali professional pedagog kadrlarni yetkazib berish;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Konsepsiyani amalga oshirishdan kutilayotgan natijalar;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xalqaro tajribalardan kelib chiqib, oliy ta’limning ilg’or standartlari joriy etiladi, jumladan o‘quv dasturlarida nazariy bilim olishga yo‘naltirilgan ta’limdan amaliy ko‘nikmalarni shakllantirishga yo‘naltirilgan ta’lim tizimiga bosqichma-bosqich o‘tiladi;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-oliy ta’lim mazmuni sifat jihatidan yangi bosqichga ko‘tariladi, ijtimoiy soha va iqtisodiyot tarmoqlarining barqaror rivojlanishiga munosib hissa qo‘shadigan, mehnat bozorida o‘z o‘rnini topa oladigan yuqori malakali kadrlar tayyorlash tizimi yo‘lga qo’yiladi;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-oliy ta’limning investitsiyaviy jozibadorligi oshiriladi, xorijiy ta’lim va ilmfan texnologiyalari jalb etiladi; -talaba-yoshlar ta’lim-tarbiyasi uchun qo‘shimcha sharoitlar yaratishga qaratilgan kompleks chora-tadbirlarni o‘z ichiga </w:t>
      </w:r>
      <w:r w:rsidRPr="0088355B">
        <w:rPr>
          <w:rFonts w:ascii="Times New Roman" w:hAnsi="Times New Roman" w:cs="Times New Roman"/>
          <w:sz w:val="28"/>
          <w:szCs w:val="28"/>
          <w:lang w:val="en-US"/>
        </w:rPr>
        <w:lastRenderedPageBreak/>
        <w:t xml:space="preserve">olgan beshta tashabbus asosida rivojlantiriladi;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Bu natijalarga erishish esa uzluksiz ta’limning poydevori bo‘lgan maktabgacha ta’lim tizimidan boshlansagina maqsadga muvofiq bo‘ladi chunki 2014-yilda Quddusda bo‘lib o‘tgan «STEAM forward» xalqaro konferensiyasida quyidagi bayonotlar bildirildi: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Bolalarni STEAMga jalb qilish. Ushbu ta’lim maktabgacha yoshdan boshlab boshlanishi kerak, shuning uchun dasturlarni bolalar bog‘chalariga kiritish kerak.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Fan tili ingliz tilidir. Agar ilm-fanni o‘rganish va olim bo‘lishni istasangiz, bu tilni bilishingiz kerak.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Qizlar uchun STEAM-ta’lim dasturlari kerak. Ilm-fan sohasidagi qizlar, ularning tartibliligi tufayli, o‘g‘il bolalar qila olmaydigan narsalarni qilishlari mumkin.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Science is fun! Ilm-fan quvnoq bo‘lishi kerak, u o‘quvchilar uchun qiziqarli va o‘ziga jalb qiluvchi bo‘lishi kerak.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Bugungi kunda bilim, texnologiya va malakalar eng muhim raqobat ustunligidir. Bu haqiqiy yutuq, hayot sifatini yaxshilashning kalitidir. Eng qisqa vaqt ichida ilg‘or qonunchilik bazasini ishlab chiqishimiz, robototexnika, sun‘iy intellekt, uchuvchisiz transport vositalari, elektron tijorat va yirik ma‘lumotlarni qayta ishlash texnologiyalarini rivojlantirish va keng qo‘llash yo‘lidagi barcha to‘siqlarni olib tashlashimiz kerak- bu rivojlangan davlatlarning strategiyalari. Bu so‘zlar STEAM ta’limini dolzarblashtiradi va uning afzalliklarini ta’kidlaydi, xususan: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1. Tabiiy fanlar, muhandislik ijodkorligi, matematika, raqamli texnologiyalar va boshqalarning turli sohalarining o‘zaro kirib borishiga asoslangan zamonaviy muammolarni hal qilishda kompleks yondashuv. Ushbu integratsiya kognitiv va badiiy izlanishga asoslangan va o‘ziga xos real mahsulotga ega bo‘lgan loyiha usuliga asoslangan faoliyat natijasidir.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2. Bolalarni maktabgacha yoshdan boshlab ta’limning barcha bosqichlarida zamonaviy ta’lim muhitiga moslashtirish.Xorijiy davlatlar ta’lim tizimining barcha darajalari uzluksizligi sharoitida ta’lim muhitining barcha tarkibiy qismlari - mazmuni, texnologiyasi, fan-fazoviy mazmuni, moddiy-texnik ta’minoti - yoshga bog‘liq imkoniyatlar mantig‘ida ketma-ket va tarkibning murakkabligi.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3. Kognitiv tadqiqot faoliyati jarayonida intellektual qobiliyatlarni rivojlantirish va ilmiy-texnik ijodkorlikka jalb qilish nafaqat ushbu faoliyat turlariga xos kompetentsiyalarni, balki zamonaviy dunyoda qulay o‘zini o‘zi idrok etishni rivojlantirishga qaratilgan. kelajakdagi hayotda yuqori sifat.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4.Tanqidiy fikrlashni rivojlantirish uch bosqichli jarayon sifatida qaraladi; -zarur ma’lumotlarni olish qobiliyati; - uni tahlil qilish qobiliyati; - olingan ma’lumotlarni amaliy faoliyatda qo‘llash ko‘nikmalari.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5. Ta’limni individuallashtirish bilan sintezda jamoada ishlash ko‘nikmalarini shakllantirish quyidagilardan iborat: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-umumiy maqsadlarga erishish uchun individual aqlli algoritmlarni </w:t>
      </w:r>
      <w:r w:rsidRPr="0088355B">
        <w:rPr>
          <w:rFonts w:ascii="Times New Roman" w:hAnsi="Times New Roman" w:cs="Times New Roman"/>
          <w:sz w:val="28"/>
          <w:szCs w:val="28"/>
          <w:lang w:val="en-US"/>
        </w:rPr>
        <w:lastRenderedPageBreak/>
        <w:t xml:space="preserve">birlashtirish;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-muzokaralar olib borish, savollarni to‘g‘ri berish, mantiqiy asoslangan faktlar bilan bahslashish va h.k.,ya‘ni munozara madaniyatini va ―sublimatsiya qilingan xulosa mahoratini shakllantiradi.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-Umumiy ijobiy natija o‘ziga ishonch va jamoaviy ish samaradorligi hissini shakllantiradi. Bundan tashqari, jamoaviy faoliyat jarayonga ham, mehnat natijalariga ham, umumiy va har bir ishtirokchiga qadrli munosabat tarbiyalanadi.</w:t>
      </w:r>
      <w:r w:rsidRPr="0088355B">
        <w:rPr>
          <w:rFonts w:ascii="Times New Roman" w:hAnsi="Times New Roman" w:cs="Times New Roman"/>
          <w:sz w:val="28"/>
          <w:szCs w:val="28"/>
          <w:lang w:val="en-US"/>
        </w:rPr>
        <w:tab/>
        <w:t xml:space="preserve">6. XXI asrning bir qator kasb va mutaxassisliklarining birlamchi propedevtikasi, jumladan: axborot texnologiyalari, shu jumladan, axborot xavfsizligi sohasidagi, katta hajmdagi operativ axborotlar bilan ishlashga qodir mutaxassislar; elektron hisoblash tizimlarining tahlilchilari, muhandislari va operatorlari; mashinasozlik sanoati mutaxassislari; robototexnika, avtomatlashtirish, yadro fizikasi, radiokimyo, xavfsizlik va yadroviy materiallarni tarqatmaslik sohasidagi mutaxassislar; turli sohalardan texnik bilim talab qilinadigan harbiy kasblar.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7. Texnik ijodkorlikka qiziqishni rivojlantirish. STEM ta’limi bolalarning texnik dizayn va modellashtirishga bo‘lgan tabiiy qiziqishidan kelib chiqqan holda "yosh texniklar" bo‘limlari va to‘garaklari tizimini jonlantirish uchun mo‘ljallangan.</w:t>
      </w:r>
      <w:r w:rsidRPr="0088355B">
        <w:rPr>
          <w:rFonts w:ascii="Times New Roman" w:hAnsi="Times New Roman" w:cs="Times New Roman"/>
          <w:sz w:val="28"/>
          <w:szCs w:val="28"/>
          <w:lang w:val="en-US"/>
        </w:rPr>
        <w:tab/>
        <w:t xml:space="preserve">So‘nggi o‘n yilliklardagi o‘zgarishlar yoqimli, ammo shu bilan birga bizni havotirlantiradi. Ushbu yangi narsalarning ixtiro qilinishi bilan odamlar ilgari duch kelmagan ko‘plab yangi muammolar mavjud. Har kuni yangi ish turlari va hattoki butun kasbiy sohalar paydo bo‘ladi, shuning uchun zamonaviy o‘qituvchilar o‘qitadigan bilimlari va mahoratlari vaqt talablariga javob beradimi yoki yo‘qmi deb o‘ylashlari kerak. O‘zingizning g‘oyangizni topishga bilim yordam beradi, ammo haqiqiy ish bu g‘oyani haqiqatga aylantiradi.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Agar biz an‘anaviy ta’limning asosiy maqsadi bilimlarni o‘rgatish va bu bilimlardan fikrlash va ijod qilish uchun foydalanish deb aytsak, STEAM yondashuvi bizni olgan bilimlarni haqiqiy ko‘nikmalar bilan birlashtirishga o‘rgatadi. Bu bolalarga nafaqat ba‘zi bir g‘oyalarga ega bo‘lish, balki ularni amalda qo‘llash va amalga oshirish imkoniyatini beradi. O‘sha haqiqatda ishlatilishi mumkin bo‘lgan bilimgina haqiqatan ham qadrlidir.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STEAM ta’lim texnologiyasi ta’lim jarayoni samaradorligini ta’minlashning muxim omili ekanligini bugungi shiddat bilan o‘zgarayotgan ilm-fan, texnika,sanoat taraqqiyotidan ko‘rinib turibdi va buning ildizi ta’limga bog‘liq. STEM - bu fan, texnologiya, muhandislik va matematikaning qisqartmasi. Bu fan, texnologiya, muhandislik va matematika sohalarini birlashtirgan ta’lim va rivojlanishning innovatsion yondashuvidir. Bundan tashqari, bu integratsiya-bu real hayotiy ilovalarga asoslangan birlashtirilgan o‘quv modelidir.Ko‘p yillar davomida talabalar maktabda fan, texnologiya, muhandislik va matematikani to‘rtta alohida fan sifatida o‘rganishdi.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2. STEAM - bu — S – science, T – technology, E – engineering, A – art va M – mathematics. Ingliz tilidan o‘zbek tiliga o‘girsak, bu shunday bo‘ladi: tabiiy fanlar, texnologiya, muhandislik, san‘at va matematika. </w:t>
      </w:r>
      <w:r w:rsidRPr="0088355B">
        <w:rPr>
          <w:rFonts w:ascii="Times New Roman" w:hAnsi="Times New Roman" w:cs="Times New Roman"/>
          <w:sz w:val="28"/>
          <w:szCs w:val="28"/>
          <w:lang w:val="en-US"/>
        </w:rPr>
        <w:lastRenderedPageBreak/>
        <w:t xml:space="preserve">Ushbu yo‘nalishlar zamonaviy dunyoda eng mashhur bo‘lib kelayotganini anglab yetishimiz va yosh  avlodga ushbu texnologiyaning samarali metodlaridan foydalanib ta’lim berishga harakat qilishimiz kerak. Shuning asosda bugungi kunda STEAM ta’lim tizimi asosiy tendentsiyalardan biri sifatida rivojlanmoqda. STEAM ta’limi yo‘nalishi va amaliy yondashuvni qo‘llash, shuningdek yuqoridagi barcha beshta sohani yagona ta’lim tizimida integratsiyalashuviga asoslangan. Ushbu yondashuv nazariy va amaliy ko‘nikmalarning uyg‘unligiga mo‘ljallangan . Bola bir vaqtning o‘zida bir nechta bilim sohalarini qamrab oladi, ma’lumotlardan foydalanish, o‘z tajribasida faktlarni tekshirish imkoniyatini oladi.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STEAM-dagi "fan" juda keng va odatda fanning uchta asosiy tarmog‘idan ikkitasini qamrab oladi: tabiiy fanlar va rasmiy fanlar. Ilm-fanning uchinchi asosiy sohasi - bu ijtimoiy fanlar (sotsiologiya yoki iqtisod kabi), ammo ko‘p odamlar ularni STEMga qo‘shmaydilar. Ushbu sohalar odatda liberal yoki gumanitar fanlar bilan birlashtirilgan.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Tabiiy fanlar - insonni, uning sog‘lig‘ini, shuningdek butun atrof-muhitni: tuproqni, atmosferani, umuman yerni, kosmosni, tabiatni, barcha jonli va jonsiz jismlarni tashkil etuvchi moddalar va ularning o‘zgarishini o‘rganadigan fanlardir. Ilmiy tadqiqotlar odamlar uchun har doim qiziq bo‘lgan. Kasallikdan qanday xalos bo‘lish kerak, tananing ichki qismi nimadan iborat, nima uchun yulduzlar porlaydi va ular nimaga o‘xshash, shuningdek, millionlab shunga o‘xshash savollar asrlar davomida insoniyatni qiziqtirgan, o‘rganish, tadqiq qilish, tajribalarga undagan jarayon. Savollarga javoblar tabiiy fanlar ( kimyo, biologiya, fizika, yer haqidagi fanlar, astronomiya…) tomonidan berilgan.Shuning uchun tabiiy fanlar nima degan savolga javob bir xil emas. Bu tabiatni va barcha tirik mavjudotlarni o‘rganadigan fanlardir, yani biz har kuni duch keladigan tabiat qonunlarini tushuntiradi. Rasmiy fanlar odatda sohalarni nazarda tutadi mantiq, informatika va statistika. Tabiatshunoslik fanlari bo‘yicha o‘qitiladigan ko‘nikmalar ko‘pincha boshqa STEM fan yo‘nalishlarida qo‘llaniladi. Masalan, mantiq fanlar bilan chambarchas bog‘liq bo‘lsa-da, mantiqiy fikrlash texnologiya va muhandislik mutaxassislari uchun ham juda muhimdir. Xuddi shu narsa ko‘pincha ekologiya muhandisligi va ekologik texnologiya kabi boshqa sohalar bilan birlashadigan ekologiya kabi sohaga tegishli.</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Texnologiya - (grekcha: „techno― — hunar, usta va „logos― — fan, taʼlim) ilmiy-praktika asosida xom-ashyoni tayyor mahsulotga aylantirishning usullari.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Texnologiya (yunoncha techne — sanʼat, mohirlik, uquv) — sanoat, qurilish, transport, qishloq xoʻjaligi va boshqa sohalarda mahsulotlar olish, ularga ishlov berish va ularni qayta ishlash usullari tartibga solingan tizim; shu usullarni ishlab chiqish, joriy qilish va takomillashtirish bilan shugʻullanadigan fan. Har bir sohaning oʻziga xos texnologiyasi boʻladi: kon ishlari texnologiyasi, mashinasozlik texnologiyasi, qurilish texnologiyasi, qishloq xoʻjaligi va boshqalar.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Masalan, qurilish ishlari texnologiyasi bir qancha operatsiyalar yigʻindisidan tashkil topgan: yer ishlari (yerni tekislash, kotlovan va transheyalar qazish); </w:t>
      </w:r>
      <w:r w:rsidRPr="0088355B">
        <w:rPr>
          <w:rFonts w:ascii="Times New Roman" w:hAnsi="Times New Roman" w:cs="Times New Roman"/>
          <w:sz w:val="28"/>
          <w:szCs w:val="28"/>
          <w:lang w:val="en-US"/>
        </w:rPr>
        <w:lastRenderedPageBreak/>
        <w:t xml:space="preserve">poydevor yotqizish; devor tiklash (gʻisht terish, panel oʻrnatish); antiseysmik belbogʻlar va temirbeton ustunlar ishlash; qavatlararo va tom yopmalarini montaj qilish, tom yopish; elektr, gaz va suv tarmoqlarini oʻtkazish; pardoz ishlari va h.k.  Har qaysi operatsiyani oʻziga xos bajarish usullari bor. Mas., pardozlashda avval devor tekislanadi (mayaklar oʻrnatiladi), qora suvoq, keyin toza suvoq qilinadi, soʻngra oqlanadi (boʻyoq beriladi) yoki gulqogʻoz (oboy) yopishtiriladi.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Amalda texnologik jarayonlar qanchalik puxta ishlangan, tavsiya etilayotgan usullar chuqur tajriba va ilmiy yondashuvga asoslangan boʻlsa, tayyorlanadigan mahsulot (avtomobil, bino yoki inshoot) shunchalik sifatli boʻladi. Texnologiyaning fan sifatidagi roli va vazifasi mahsulot tayyorlashning eng zamonaviy va samarali usullarini yaratishdan iborat. Fan va texnika rivojlanib borgan sari texnologiya ham yangilanib va oʻzgartirib turiladi. Har qaysi sohada texnologiyani ishlab chiqish uchun texnologik hujjatlarni ishlab chiqish, tipaviy texnologik jarayonlar, standartlashtirilgan jihozlar va uskunalardan foydalanishning yagona tartibi boʻlishi lozim. Texnologiya ilmiy bilimlarni amalda sinab ko‘rish imkonini beradi. Masalan, dasturlash, tizimni tahlil qilish va hattoki axborot arxitekturasi "texnologiya" yorlig‘i ostida qolishi mumkin!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Ko‘pincha, STEAM ta’limida texnologiyani hal qilish usuli talabalarga texnologiya boshqariladigan dunyoda muvaffaqiyatga erishish uchun zarur bo‘lgan ko‘nikmalarni o‘rgatishdir. Ko‘pgina o‘rta maktablarda bu kompyuter dasturlash, veb-ishlab chiqish va ma’lumotlar bazasini boshqarish kabi narsalarni o‘rganishni anglatadi.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Texnologiya STEAM-ga kiritilgan, chunki tech - bu boshqa STEAM sohalarida yangilik va izlanishlarga imkon beradigan vosita. Masalan, biomedikal muhandislik sohasida yangi texnologiyalarni rivojlantirish hal qiluvchi ahamiyatga ega. Bu texnologiyani ilm bilan birlashtiradi va yangi tibbiy muolajalarni ishlab chiqish uchun muhandislik! Texnologiya STEAMning muhim qismidir, chunki u dunyoni o‘zgartirish uchun texnologik bilimlarga, izlanishlarga va rivojlanishga bog‘liq bo‘lgan boshqa uchta sohaga katta ta’sir ko‘rsatadi.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Muhandislik- resurslar, materiallar bilan ishlashga yordam beradi, tajriba o‘tkazishga, atrof-muhitni yaxshilashga o‘rgatadi. STEM-dagi "muhandislik" ko‘plab turli xil muhandislik turlarini o‘z ichiga oladi. Ular aerokosmik muhandislik, biomedikal muhandislik, elektrotexnika, mashinasozlik, sanoat muhandisligi, fuqarolik muhandisligi, kimyo muhandisligi, akustik muhandislik, kompyuter muhandisligi va dasturiy ta’minotni o‘z ichiga oladi. Va bu hatto to‘liq ro‘yxat emas!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Muhandislik STEM tarkibiga kiritilgan, chunki muhandislar o‘z ishlarini bajarish uchun matematika, fan va texnologiyalarni tushunishlari kerak. Masalan, ko'prik qurishni olaylik. Matematik va fizikaning kombinatsiyasi bo‘lgan ko‘prik qancha og‘irlikni ko‘tarishi mumkinligini aniqlash uchun qurilish muhandisi murakkab hisob-kitoblarni amalga oshirishi kerak. Keyin ular ko‘prikni hayotga olib kelishi mumkin bo‘lgan yangi texnologiyalarni tushunishlari kerak!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San‘at, gumanitar fanlar – ijtimoiy va tarixiy jarayonlarni tushunish, </w:t>
      </w:r>
      <w:r w:rsidRPr="0088355B">
        <w:rPr>
          <w:rFonts w:ascii="Times New Roman" w:hAnsi="Times New Roman" w:cs="Times New Roman"/>
          <w:sz w:val="28"/>
          <w:szCs w:val="28"/>
          <w:lang w:val="en-US"/>
        </w:rPr>
        <w:lastRenderedPageBreak/>
        <w:t xml:space="preserve">odamlar bilan muloqot qilish yo‘li, dizayn ,grafika,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Matematika aniqlik, mantiqiy fikrlash, algoritmlarga amal qilish qobiliyatini rivojlantiradi. Va nihoyat, STEM-dagi "matematik" sof matematikani ham, amaliy matematikani ham anglatadi. Sof matematika bu matematik tushunchalar va tuzilmalarni o‘rganish. Bu matematikaning asosiy g‘oyalari! Bunga algebra, geometriya va sonlar nazariyasi kabi sohalar kiradi. Amaliy matematika aynan nimaga o‘xshaydi: bu dastur turli STEM sohalarida matematikani. Ba’zi amaliy matematik sohalarga kombinatorika, hisoblash biologiyasi, nazariy informatika va nazariy fizika kiradi.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Matematikadan STEM qisqartmasi tugashi mumkin bo‘lsa-da, bu aslida fan, texnologiya va muhandislik uchun asosdir. Mana biz nimani nazarda tutmoqdamiz: agar siz global isish haqida to‘plagan ma’lumotlaringizni bilmoqchi bo‘lsangiz, matematikadan foydalanishingiz kerak bo‘ladi. Agar siz batareyaning yangi texnologiyasi ustida ishlayotgan bo‘lsangiz, batareyaning qancha energiya yig‘ishini aniqlab olishingiz kerak bo‘ladi ... qaysi shuningdek matematikadan foydalanadi! Hatto video o‘yinlarni ishlab chiquvchilar va dasturchilar ham matematikaga tayanadi!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Tendensiya – nem.tendens,lot.ten-dere, yo‘nalmoq, intilmoq.taraqqiyot yo‘nalishi, biron narsaga qiziqish,intilish, moyillik. Ma‘lum o‘y- muloxaza,tasvir yoki asarning asosiy mazmuni, g‘oyasi.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Nima uchun STEM ta‘limi shunchalik mashhur? Shu asrning boshlarida dunyo ilm-fan va eng yangi texnologiyalar sohasida ishlay oladigan olimlarga muhtojligi ayon bo‘ldi.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Fanlarga asoslangan eski maktab o‘quv dasturi endi zamonaviy o‘quvchining ehtiyojlarini qondirmaydi. Fizika, tarix, biologiya, matematika va boshqa fanlar hech qanday tarzda bir-biri bilan kesishmaydi, bolaning boshida tarqoq ma‘lumotlar bo‘laklarini qoldiradi.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STEM ta’limi fanlar o‘rtasida kuchli, mantiqiy aloqalarni yaratish orqali ushbu muammoni hal qiladi. Bu bolalarga dunyoga global miqyosda qarashga, faoliyatning turli sohalarida qonuniyatlar va o‘xshashliklarni payqashga yordam beradi.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An’anaviy yondashuvning xususiyatlari;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Atrof olam haqida qiziqish bilan o‘rganishga intilayotgan bolalar fanlararo yondashuvni talab qiladigan muammolarni hal qilishda qiynaladilar. Bolaning ongida obyektlar aniq ajratilgan: hozir biz matematika bilan shug‘ullanamiz va undan keyin nutq o‘stirish mashg‘uloti. Ammo ikkita bilim manbasini bir-biriga bog‘lash kerak bo‘lganda (masalan, arab raqamlarining kelib chiqishi haqida batafsil aytib berish, rim raqamlari, matematik olimlar), bolalar oradagi tanaffus sabab chalg‘iydi, diqqatlari bo‘linadi, fikrlashda uzilish bo‘ladi. </w:t>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r>
      <w:r w:rsidRPr="0088355B">
        <w:rPr>
          <w:rFonts w:ascii="Times New Roman" w:hAnsi="Times New Roman" w:cs="Times New Roman"/>
          <w:sz w:val="28"/>
          <w:szCs w:val="28"/>
          <w:lang w:val="en-US"/>
        </w:rPr>
        <w:tab/>
        <w:t xml:space="preserve">- Shuningdek, nazariya va amaliyot o‘rtasida aniq tafovut mavjud. Qo‘llanmalardagi mavzu va faktlar tushunarsiz bo‘lib qolmoqda - bola mavzular matni real hayot va tajriba bilan qanday aloqada bo‘lishini tushunmaydi. Shunga  </w:t>
      </w:r>
      <w:r w:rsidRPr="0088355B">
        <w:rPr>
          <w:rFonts w:ascii="Times New Roman" w:hAnsi="Times New Roman" w:cs="Times New Roman"/>
          <w:sz w:val="28"/>
          <w:szCs w:val="28"/>
          <w:lang w:val="en-US"/>
        </w:rPr>
        <w:lastRenderedPageBreak/>
        <w:t>ko‘ra, material ba'zida yomonroq o‘zlashtiriladi va xotira katta emas, balki foydasiz ma'lumotlar qatlamlarini saqlaydi.</w:t>
      </w:r>
    </w:p>
    <w:p w14:paraId="7F289BDD" w14:textId="77777777" w:rsidR="0088355B" w:rsidRPr="0088355B" w:rsidRDefault="0088355B" w:rsidP="0088355B">
      <w:pPr>
        <w:ind w:firstLine="708"/>
        <w:jc w:val="both"/>
        <w:rPr>
          <w:rFonts w:ascii="Times New Roman" w:hAnsi="Times New Roman" w:cs="Times New Roman"/>
          <w:sz w:val="28"/>
          <w:szCs w:val="28"/>
          <w:lang w:val="en-US"/>
        </w:rPr>
      </w:pPr>
    </w:p>
    <w:p w14:paraId="53F062EC" w14:textId="77777777" w:rsidR="0088355B" w:rsidRPr="0088355B" w:rsidRDefault="0088355B" w:rsidP="0088355B">
      <w:pPr>
        <w:ind w:firstLine="708"/>
        <w:jc w:val="both"/>
        <w:rPr>
          <w:rFonts w:ascii="Times New Roman" w:hAnsi="Times New Roman" w:cs="Times New Roman"/>
          <w:b/>
          <w:bCs/>
          <w:sz w:val="28"/>
          <w:szCs w:val="28"/>
          <w:lang w:val="en-US"/>
        </w:rPr>
      </w:pPr>
      <w:r w:rsidRPr="0088355B">
        <w:rPr>
          <w:rFonts w:ascii="Times New Roman" w:hAnsi="Times New Roman" w:cs="Times New Roman"/>
          <w:b/>
          <w:bCs/>
          <w:sz w:val="28"/>
          <w:szCs w:val="28"/>
          <w:lang w:val="en-US"/>
        </w:rPr>
        <w:t>Mavzu bo‘yicha savollar</w:t>
      </w:r>
    </w:p>
    <w:p w14:paraId="480FD877" w14:textId="77777777" w:rsidR="0088355B" w:rsidRPr="0088355B" w:rsidRDefault="0088355B" w:rsidP="0088355B">
      <w:pPr>
        <w:ind w:firstLine="708"/>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1.STEAM ta’lim texnologiyasining mazmun-mohiyati nimalardan iborat?</w:t>
      </w:r>
    </w:p>
    <w:p w14:paraId="22F03A2E" w14:textId="77777777" w:rsidR="0088355B" w:rsidRPr="0088355B" w:rsidRDefault="0088355B" w:rsidP="0088355B">
      <w:pPr>
        <w:ind w:firstLine="708"/>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2.Integratsion ta’lim, integratsion faoliyat deganda nimani tushunasiz?</w:t>
      </w:r>
    </w:p>
    <w:p w14:paraId="74F4AE3B" w14:textId="77777777" w:rsidR="0088355B" w:rsidRPr="0088355B" w:rsidRDefault="0088355B" w:rsidP="0088355B">
      <w:pPr>
        <w:ind w:firstLine="708"/>
        <w:jc w:val="both"/>
        <w:rPr>
          <w:rFonts w:ascii="Times New Roman" w:hAnsi="Times New Roman" w:cs="Times New Roman"/>
          <w:sz w:val="28"/>
          <w:szCs w:val="28"/>
          <w:lang w:val="en-US"/>
        </w:rPr>
      </w:pPr>
      <w:r w:rsidRPr="0088355B">
        <w:rPr>
          <w:rFonts w:ascii="Times New Roman" w:hAnsi="Times New Roman" w:cs="Times New Roman"/>
          <w:sz w:val="28"/>
          <w:szCs w:val="28"/>
          <w:lang w:val="en-US"/>
        </w:rPr>
        <w:t xml:space="preserve">3.Maktabgacha ta’lim tizimida STEAM yondashuvi qanday amalga oshiriladi? </w:t>
      </w:r>
    </w:p>
    <w:p w14:paraId="69CCFE20" w14:textId="77777777" w:rsidR="0088355B" w:rsidRPr="0088355B" w:rsidRDefault="0088355B" w:rsidP="0088355B">
      <w:pPr>
        <w:rPr>
          <w:rFonts w:ascii="Times New Roman" w:hAnsi="Times New Roman" w:cs="Times New Roman"/>
          <w:sz w:val="28"/>
          <w:szCs w:val="28"/>
          <w:lang w:val="en-US"/>
        </w:rPr>
      </w:pPr>
    </w:p>
    <w:p w14:paraId="783DF2A7" w14:textId="77777777" w:rsidR="0088355B" w:rsidRPr="0088355B" w:rsidRDefault="0088355B" w:rsidP="0088355B">
      <w:pPr>
        <w:rPr>
          <w:rFonts w:ascii="Times New Roman" w:hAnsi="Times New Roman" w:cs="Times New Roman"/>
          <w:sz w:val="28"/>
          <w:szCs w:val="28"/>
          <w:lang w:val="en-US"/>
        </w:rPr>
      </w:pPr>
    </w:p>
    <w:p w14:paraId="7B92F97C" w14:textId="77777777" w:rsidR="0088355B" w:rsidRPr="0088355B" w:rsidRDefault="0088355B" w:rsidP="0088355B">
      <w:pPr>
        <w:rPr>
          <w:rFonts w:ascii="Times New Roman" w:hAnsi="Times New Roman" w:cs="Times New Roman"/>
          <w:sz w:val="28"/>
          <w:szCs w:val="28"/>
          <w:lang w:val="en-US"/>
        </w:rPr>
      </w:pPr>
    </w:p>
    <w:p w14:paraId="5079FDF6" w14:textId="77777777" w:rsidR="0088355B" w:rsidRPr="0088355B" w:rsidRDefault="0088355B" w:rsidP="0088355B">
      <w:pPr>
        <w:rPr>
          <w:rFonts w:ascii="Times New Roman" w:hAnsi="Times New Roman" w:cs="Times New Roman"/>
          <w:sz w:val="28"/>
          <w:szCs w:val="28"/>
          <w:lang w:val="en-US"/>
        </w:rPr>
      </w:pPr>
    </w:p>
    <w:p w14:paraId="11C6BEA7" w14:textId="77777777" w:rsidR="00F74059" w:rsidRPr="0088355B" w:rsidRDefault="00F74059" w:rsidP="0088355B">
      <w:pPr>
        <w:rPr>
          <w:rFonts w:ascii="Times New Roman" w:hAnsi="Times New Roman" w:cs="Times New Roman"/>
          <w:sz w:val="28"/>
          <w:szCs w:val="28"/>
          <w:lang w:val="en-US"/>
        </w:rPr>
      </w:pPr>
    </w:p>
    <w:sectPr w:rsidR="00F74059" w:rsidRPr="0088355B" w:rsidSect="00CF493A">
      <w:pgSz w:w="11910" w:h="16840"/>
      <w:pgMar w:top="851" w:right="851" w:bottom="851" w:left="1701" w:header="567" w:footer="567"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C2634"/>
    <w:multiLevelType w:val="hybridMultilevel"/>
    <w:tmpl w:val="912A6C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857165"/>
    <w:multiLevelType w:val="hybridMultilevel"/>
    <w:tmpl w:val="C8948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032AC1"/>
    <w:multiLevelType w:val="hybridMultilevel"/>
    <w:tmpl w:val="DC0428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48000492">
    <w:abstractNumId w:val="0"/>
  </w:num>
  <w:num w:numId="2" w16cid:durableId="891694309">
    <w:abstractNumId w:val="1"/>
  </w:num>
  <w:num w:numId="3" w16cid:durableId="419258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2"/>
    <w:compatSetting w:name="useWord2013TrackBottomHyphenation" w:uri="http://schemas.microsoft.com/office/word" w:val="0"/>
  </w:compat>
  <w:rsids>
    <w:rsidRoot w:val="008C047F"/>
    <w:rsid w:val="00012C99"/>
    <w:rsid w:val="000A207B"/>
    <w:rsid w:val="000D77B6"/>
    <w:rsid w:val="000E21A3"/>
    <w:rsid w:val="00187032"/>
    <w:rsid w:val="00191D37"/>
    <w:rsid w:val="00196D38"/>
    <w:rsid w:val="001A0014"/>
    <w:rsid w:val="001F4584"/>
    <w:rsid w:val="002F1688"/>
    <w:rsid w:val="00301F6F"/>
    <w:rsid w:val="003E47BA"/>
    <w:rsid w:val="00434C28"/>
    <w:rsid w:val="004850FA"/>
    <w:rsid w:val="00496FDA"/>
    <w:rsid w:val="004A798A"/>
    <w:rsid w:val="005213AF"/>
    <w:rsid w:val="00544F07"/>
    <w:rsid w:val="0055471C"/>
    <w:rsid w:val="00595B02"/>
    <w:rsid w:val="005D18B3"/>
    <w:rsid w:val="005D3DF5"/>
    <w:rsid w:val="005D6A6D"/>
    <w:rsid w:val="00622B70"/>
    <w:rsid w:val="00623728"/>
    <w:rsid w:val="006D7E36"/>
    <w:rsid w:val="00734692"/>
    <w:rsid w:val="00735904"/>
    <w:rsid w:val="007A11BB"/>
    <w:rsid w:val="007A3A7D"/>
    <w:rsid w:val="008302FC"/>
    <w:rsid w:val="0088355B"/>
    <w:rsid w:val="008A7D47"/>
    <w:rsid w:val="008C047F"/>
    <w:rsid w:val="008E1B70"/>
    <w:rsid w:val="008E4D33"/>
    <w:rsid w:val="009424A4"/>
    <w:rsid w:val="009C4A44"/>
    <w:rsid w:val="009F0C3D"/>
    <w:rsid w:val="00B228E1"/>
    <w:rsid w:val="00B25FE5"/>
    <w:rsid w:val="00B806D8"/>
    <w:rsid w:val="00BA40EC"/>
    <w:rsid w:val="00BB2FF7"/>
    <w:rsid w:val="00BE6991"/>
    <w:rsid w:val="00BF7E27"/>
    <w:rsid w:val="00C15732"/>
    <w:rsid w:val="00CA4F48"/>
    <w:rsid w:val="00CC5DCB"/>
    <w:rsid w:val="00CF493A"/>
    <w:rsid w:val="00D45337"/>
    <w:rsid w:val="00DD35CA"/>
    <w:rsid w:val="00DF4B74"/>
    <w:rsid w:val="00E04F9F"/>
    <w:rsid w:val="00E3483F"/>
    <w:rsid w:val="00E426BC"/>
    <w:rsid w:val="00E94185"/>
    <w:rsid w:val="00EC6B5C"/>
    <w:rsid w:val="00EC7271"/>
    <w:rsid w:val="00EF0D24"/>
    <w:rsid w:val="00EF67B8"/>
    <w:rsid w:val="00F005D6"/>
    <w:rsid w:val="00F74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53514"/>
  <w15:chartTrackingRefBased/>
  <w15:docId w15:val="{83190E45-424C-4157-83BC-94C122C7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ru-RU" w:eastAsia="ru-RU"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493A"/>
    <w:pPr>
      <w:spacing w:after="160" w:line="259" w:lineRule="auto"/>
    </w:pPr>
    <w:rPr>
      <w:rFonts w:asciiTheme="minorHAnsi" w:eastAsiaTheme="minorHAnsi" w:hAnsiTheme="minorHAnsi" w:cstheme="minorBidi"/>
      <w:kern w:val="0"/>
      <w:sz w:val="22"/>
      <w:szCs w:val="22"/>
      <w:lang w:eastAsia="en-US"/>
    </w:rPr>
  </w:style>
  <w:style w:type="paragraph" w:styleId="1">
    <w:name w:val="heading 1"/>
    <w:basedOn w:val="a"/>
    <w:next w:val="a"/>
    <w:link w:val="10"/>
    <w:qFormat/>
    <w:rsid w:val="008C047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semiHidden/>
    <w:unhideWhenUsed/>
    <w:qFormat/>
    <w:rsid w:val="008C047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semiHidden/>
    <w:unhideWhenUsed/>
    <w:qFormat/>
    <w:rsid w:val="008C047F"/>
    <w:pPr>
      <w:keepNext/>
      <w:keepLines/>
      <w:spacing w:before="160" w:after="80"/>
      <w:outlineLvl w:val="2"/>
    </w:pPr>
    <w:rPr>
      <w:rFonts w:eastAsiaTheme="majorEastAsia" w:cstheme="majorBidi"/>
      <w:color w:val="365F91" w:themeColor="accent1" w:themeShade="BF"/>
    </w:rPr>
  </w:style>
  <w:style w:type="paragraph" w:styleId="4">
    <w:name w:val="heading 4"/>
    <w:basedOn w:val="a"/>
    <w:next w:val="a"/>
    <w:link w:val="40"/>
    <w:semiHidden/>
    <w:unhideWhenUsed/>
    <w:qFormat/>
    <w:rsid w:val="008C047F"/>
    <w:pPr>
      <w:keepNext/>
      <w:keepLines/>
      <w:spacing w:before="80" w:after="40"/>
      <w:outlineLvl w:val="3"/>
    </w:pPr>
    <w:rPr>
      <w:rFonts w:eastAsiaTheme="majorEastAsia" w:cstheme="majorBidi"/>
      <w:i/>
      <w:iCs/>
      <w:color w:val="365F91" w:themeColor="accent1" w:themeShade="BF"/>
    </w:rPr>
  </w:style>
  <w:style w:type="paragraph" w:styleId="5">
    <w:name w:val="heading 5"/>
    <w:basedOn w:val="a"/>
    <w:next w:val="a"/>
    <w:link w:val="50"/>
    <w:semiHidden/>
    <w:unhideWhenUsed/>
    <w:qFormat/>
    <w:rsid w:val="008C047F"/>
    <w:pPr>
      <w:keepNext/>
      <w:keepLines/>
      <w:spacing w:before="80" w:after="40"/>
      <w:outlineLvl w:val="4"/>
    </w:pPr>
    <w:rPr>
      <w:rFonts w:eastAsiaTheme="majorEastAsia" w:cstheme="majorBidi"/>
      <w:color w:val="365F91" w:themeColor="accent1" w:themeShade="BF"/>
    </w:rPr>
  </w:style>
  <w:style w:type="paragraph" w:styleId="6">
    <w:name w:val="heading 6"/>
    <w:basedOn w:val="a"/>
    <w:next w:val="a"/>
    <w:link w:val="60"/>
    <w:semiHidden/>
    <w:unhideWhenUsed/>
    <w:qFormat/>
    <w:rsid w:val="008C04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semiHidden/>
    <w:unhideWhenUsed/>
    <w:qFormat/>
    <w:rsid w:val="008C04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semiHidden/>
    <w:unhideWhenUsed/>
    <w:qFormat/>
    <w:rsid w:val="008C047F"/>
    <w:pPr>
      <w:keepNext/>
      <w:keepLines/>
      <w:outlineLvl w:val="7"/>
    </w:pPr>
    <w:rPr>
      <w:rFonts w:eastAsiaTheme="majorEastAsia" w:cstheme="majorBidi"/>
      <w:i/>
      <w:iCs/>
      <w:color w:val="272727" w:themeColor="text1" w:themeTint="D8"/>
    </w:rPr>
  </w:style>
  <w:style w:type="paragraph" w:styleId="9">
    <w:name w:val="heading 9"/>
    <w:basedOn w:val="a"/>
    <w:next w:val="a"/>
    <w:link w:val="90"/>
    <w:semiHidden/>
    <w:unhideWhenUsed/>
    <w:qFormat/>
    <w:rsid w:val="008C047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047F"/>
    <w:rPr>
      <w:rFonts w:asciiTheme="majorHAnsi" w:eastAsiaTheme="majorEastAsia" w:hAnsiTheme="majorHAnsi" w:cstheme="majorBidi"/>
      <w:color w:val="365F91" w:themeColor="accent1" w:themeShade="BF"/>
      <w:sz w:val="40"/>
      <w:szCs w:val="40"/>
      <w:lang w:eastAsia="en-US"/>
    </w:rPr>
  </w:style>
  <w:style w:type="character" w:customStyle="1" w:styleId="20">
    <w:name w:val="Заголовок 2 Знак"/>
    <w:basedOn w:val="a0"/>
    <w:link w:val="2"/>
    <w:semiHidden/>
    <w:rsid w:val="008C047F"/>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semiHidden/>
    <w:rsid w:val="008C047F"/>
    <w:rPr>
      <w:rFonts w:asciiTheme="minorHAnsi" w:eastAsiaTheme="majorEastAsia" w:hAnsiTheme="minorHAnsi" w:cstheme="majorBidi"/>
      <w:color w:val="365F91" w:themeColor="accent1" w:themeShade="BF"/>
      <w:sz w:val="28"/>
      <w:szCs w:val="28"/>
      <w:lang w:eastAsia="en-US"/>
    </w:rPr>
  </w:style>
  <w:style w:type="character" w:customStyle="1" w:styleId="40">
    <w:name w:val="Заголовок 4 Знак"/>
    <w:basedOn w:val="a0"/>
    <w:link w:val="4"/>
    <w:semiHidden/>
    <w:rsid w:val="008C047F"/>
    <w:rPr>
      <w:rFonts w:asciiTheme="minorHAnsi" w:eastAsiaTheme="majorEastAsia" w:hAnsiTheme="minorHAnsi" w:cstheme="majorBidi"/>
      <w:i/>
      <w:iCs/>
      <w:color w:val="365F91" w:themeColor="accent1" w:themeShade="BF"/>
      <w:sz w:val="28"/>
      <w:szCs w:val="28"/>
      <w:lang w:eastAsia="en-US"/>
    </w:rPr>
  </w:style>
  <w:style w:type="character" w:customStyle="1" w:styleId="50">
    <w:name w:val="Заголовок 5 Знак"/>
    <w:basedOn w:val="a0"/>
    <w:link w:val="5"/>
    <w:semiHidden/>
    <w:rsid w:val="008C047F"/>
    <w:rPr>
      <w:rFonts w:asciiTheme="minorHAnsi" w:eastAsiaTheme="majorEastAsia" w:hAnsiTheme="minorHAnsi" w:cstheme="majorBidi"/>
      <w:color w:val="365F91" w:themeColor="accent1" w:themeShade="BF"/>
      <w:sz w:val="28"/>
      <w:szCs w:val="28"/>
      <w:lang w:eastAsia="en-US"/>
    </w:rPr>
  </w:style>
  <w:style w:type="character" w:customStyle="1" w:styleId="60">
    <w:name w:val="Заголовок 6 Знак"/>
    <w:basedOn w:val="a0"/>
    <w:link w:val="6"/>
    <w:semiHidden/>
    <w:rsid w:val="008C047F"/>
    <w:rPr>
      <w:rFonts w:asciiTheme="minorHAnsi" w:eastAsiaTheme="majorEastAsia" w:hAnsiTheme="minorHAnsi" w:cstheme="majorBidi"/>
      <w:i/>
      <w:iCs/>
      <w:color w:val="595959" w:themeColor="text1" w:themeTint="A6"/>
      <w:sz w:val="28"/>
      <w:szCs w:val="28"/>
      <w:lang w:eastAsia="en-US"/>
    </w:rPr>
  </w:style>
  <w:style w:type="character" w:customStyle="1" w:styleId="70">
    <w:name w:val="Заголовок 7 Знак"/>
    <w:basedOn w:val="a0"/>
    <w:link w:val="7"/>
    <w:semiHidden/>
    <w:rsid w:val="008C047F"/>
    <w:rPr>
      <w:rFonts w:asciiTheme="minorHAnsi" w:eastAsiaTheme="majorEastAsia" w:hAnsiTheme="minorHAnsi" w:cstheme="majorBidi"/>
      <w:color w:val="595959" w:themeColor="text1" w:themeTint="A6"/>
      <w:sz w:val="28"/>
      <w:szCs w:val="28"/>
      <w:lang w:eastAsia="en-US"/>
    </w:rPr>
  </w:style>
  <w:style w:type="character" w:customStyle="1" w:styleId="80">
    <w:name w:val="Заголовок 8 Знак"/>
    <w:basedOn w:val="a0"/>
    <w:link w:val="8"/>
    <w:semiHidden/>
    <w:rsid w:val="008C047F"/>
    <w:rPr>
      <w:rFonts w:asciiTheme="minorHAnsi" w:eastAsiaTheme="majorEastAsia" w:hAnsiTheme="minorHAnsi" w:cstheme="majorBidi"/>
      <w:i/>
      <w:iCs/>
      <w:color w:val="272727" w:themeColor="text1" w:themeTint="D8"/>
      <w:sz w:val="28"/>
      <w:szCs w:val="28"/>
      <w:lang w:eastAsia="en-US"/>
    </w:rPr>
  </w:style>
  <w:style w:type="character" w:customStyle="1" w:styleId="90">
    <w:name w:val="Заголовок 9 Знак"/>
    <w:basedOn w:val="a0"/>
    <w:link w:val="9"/>
    <w:semiHidden/>
    <w:rsid w:val="008C047F"/>
    <w:rPr>
      <w:rFonts w:asciiTheme="minorHAnsi" w:eastAsiaTheme="majorEastAsia" w:hAnsiTheme="minorHAnsi" w:cstheme="majorBidi"/>
      <w:color w:val="272727" w:themeColor="text1" w:themeTint="D8"/>
      <w:sz w:val="28"/>
      <w:szCs w:val="28"/>
      <w:lang w:eastAsia="en-US"/>
    </w:rPr>
  </w:style>
  <w:style w:type="paragraph" w:styleId="a3">
    <w:name w:val="Title"/>
    <w:basedOn w:val="a"/>
    <w:next w:val="a"/>
    <w:link w:val="a4"/>
    <w:qFormat/>
    <w:rsid w:val="008C047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C047F"/>
    <w:rPr>
      <w:rFonts w:asciiTheme="majorHAnsi" w:eastAsiaTheme="majorEastAsia" w:hAnsiTheme="majorHAnsi" w:cstheme="majorBidi"/>
      <w:spacing w:val="-10"/>
      <w:kern w:val="28"/>
      <w:sz w:val="56"/>
      <w:szCs w:val="56"/>
      <w:lang w:eastAsia="en-US"/>
    </w:rPr>
  </w:style>
  <w:style w:type="paragraph" w:styleId="a5">
    <w:name w:val="Subtitle"/>
    <w:basedOn w:val="a"/>
    <w:next w:val="a"/>
    <w:link w:val="a6"/>
    <w:qFormat/>
    <w:rsid w:val="008C047F"/>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rsid w:val="008C047F"/>
    <w:rPr>
      <w:rFonts w:asciiTheme="minorHAnsi" w:eastAsiaTheme="majorEastAsia" w:hAnsiTheme="minorHAnsi" w:cstheme="majorBidi"/>
      <w:color w:val="595959" w:themeColor="text1" w:themeTint="A6"/>
      <w:spacing w:val="15"/>
      <w:sz w:val="28"/>
      <w:szCs w:val="28"/>
      <w:lang w:eastAsia="en-US"/>
    </w:rPr>
  </w:style>
  <w:style w:type="paragraph" w:styleId="21">
    <w:name w:val="Quote"/>
    <w:basedOn w:val="a"/>
    <w:next w:val="a"/>
    <w:link w:val="22"/>
    <w:uiPriority w:val="29"/>
    <w:qFormat/>
    <w:rsid w:val="008C047F"/>
    <w:pPr>
      <w:spacing w:before="160"/>
      <w:jc w:val="center"/>
    </w:pPr>
    <w:rPr>
      <w:i/>
      <w:iCs/>
      <w:color w:val="404040" w:themeColor="text1" w:themeTint="BF"/>
    </w:rPr>
  </w:style>
  <w:style w:type="character" w:customStyle="1" w:styleId="22">
    <w:name w:val="Цитата 2 Знак"/>
    <w:basedOn w:val="a0"/>
    <w:link w:val="21"/>
    <w:uiPriority w:val="29"/>
    <w:rsid w:val="008C047F"/>
    <w:rPr>
      <w:i/>
      <w:iCs/>
      <w:color w:val="404040" w:themeColor="text1" w:themeTint="BF"/>
      <w:sz w:val="28"/>
      <w:szCs w:val="28"/>
      <w:lang w:eastAsia="en-US"/>
    </w:rPr>
  </w:style>
  <w:style w:type="paragraph" w:styleId="a7">
    <w:name w:val="List Paragraph"/>
    <w:basedOn w:val="a"/>
    <w:uiPriority w:val="34"/>
    <w:qFormat/>
    <w:rsid w:val="008C047F"/>
    <w:pPr>
      <w:ind w:left="720"/>
      <w:contextualSpacing/>
    </w:pPr>
  </w:style>
  <w:style w:type="character" w:styleId="a8">
    <w:name w:val="Intense Emphasis"/>
    <w:basedOn w:val="a0"/>
    <w:uiPriority w:val="21"/>
    <w:qFormat/>
    <w:rsid w:val="008C047F"/>
    <w:rPr>
      <w:i/>
      <w:iCs/>
      <w:color w:val="365F91" w:themeColor="accent1" w:themeShade="BF"/>
    </w:rPr>
  </w:style>
  <w:style w:type="paragraph" w:styleId="a9">
    <w:name w:val="Intense Quote"/>
    <w:basedOn w:val="a"/>
    <w:next w:val="a"/>
    <w:link w:val="aa"/>
    <w:uiPriority w:val="30"/>
    <w:qFormat/>
    <w:rsid w:val="008C047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a">
    <w:name w:val="Выделенная цитата Знак"/>
    <w:basedOn w:val="a0"/>
    <w:link w:val="a9"/>
    <w:uiPriority w:val="30"/>
    <w:rsid w:val="008C047F"/>
    <w:rPr>
      <w:i/>
      <w:iCs/>
      <w:color w:val="365F91" w:themeColor="accent1" w:themeShade="BF"/>
      <w:sz w:val="28"/>
      <w:szCs w:val="28"/>
      <w:lang w:eastAsia="en-US"/>
    </w:rPr>
  </w:style>
  <w:style w:type="character" w:styleId="ab">
    <w:name w:val="Intense Reference"/>
    <w:basedOn w:val="a0"/>
    <w:uiPriority w:val="32"/>
    <w:qFormat/>
    <w:rsid w:val="008C047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3181</Words>
  <Characters>18134</Characters>
  <Application>Microsoft Office Word</Application>
  <DocSecurity>0</DocSecurity>
  <Lines>151</Lines>
  <Paragraphs>42</Paragraphs>
  <ScaleCrop>false</ScaleCrop>
  <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2026-05-13T17:27:00Z</dcterms:created>
  <dcterms:modified xsi:type="dcterms:W3CDTF">2026-05-13T17:33:00Z</dcterms:modified>
</cp:coreProperties>
</file>